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CC5A7" w14:textId="5E196B43" w:rsidR="00EF1251" w:rsidRDefault="004C5DE4" w:rsidP="00EF1251">
      <w:pPr>
        <w:pStyle w:val="Title"/>
      </w:pPr>
      <w:bookmarkStart w:id="0" w:name="_Toc71628823"/>
      <w:r>
        <w:t>Information Sharing Agreement (ISA) template</w:t>
      </w:r>
    </w:p>
    <w:p w14:paraId="6457667E" w14:textId="2D9A16F4" w:rsidR="00EF1251" w:rsidRPr="002743A6" w:rsidRDefault="004C5DE4" w:rsidP="00EF1251">
      <w:pPr>
        <w:pStyle w:val="Heading2"/>
      </w:pPr>
      <w:r>
        <w:t>Controller to Controller</w:t>
      </w:r>
      <w:bookmarkEnd w:id="0"/>
    </w:p>
    <w:p w14:paraId="0FB40AD8" w14:textId="77777777" w:rsidR="004C5DE4" w:rsidRDefault="004C5DE4" w:rsidP="004C5DE4">
      <w:r>
        <w:t xml:space="preserve">The following agreement governs the University of Essex sharing defined sets of personal data with another data controller for agreed and limited purposes, with a defined legal basis under data protection law. </w:t>
      </w:r>
    </w:p>
    <w:p w14:paraId="0910AF14" w14:textId="2A5C2DD4" w:rsidR="004C5DE4" w:rsidRDefault="004C5DE4" w:rsidP="004C5DE4">
      <w:r>
        <w:t xml:space="preserve">Both parties are separately responsible for compliance with the UK General Data Protection Regulation [hereafter ‘UK GDPR’], the Data Protection Act 2018 [hereafter ‘DPA 2018’] and any associated privacy laws. </w:t>
      </w:r>
    </w:p>
    <w:p w14:paraId="4BD5D874" w14:textId="611C0AFD" w:rsidR="00EF1251" w:rsidRDefault="004C5DE4" w:rsidP="004C5DE4">
      <w:pPr>
        <w:rPr>
          <w:color w:val="auto"/>
        </w:rPr>
      </w:pPr>
      <w:r>
        <w:t xml:space="preserve">Please provide a copy of the draft agreement to the University’s Data Protection Officer for comment at: </w:t>
      </w:r>
      <w:hyperlink r:id="rId8" w:history="1">
        <w:r w:rsidRPr="004C5DE4">
          <w:rPr>
            <w:rStyle w:val="Hyperlink"/>
            <w:color w:val="auto"/>
          </w:rPr>
          <w:t>dataprotectionofficer@essex.ac.uk</w:t>
        </w:r>
      </w:hyperlink>
      <w:r w:rsidRPr="004C5DE4">
        <w:rPr>
          <w:color w:val="auto"/>
        </w:rPr>
        <w:t xml:space="preserve"> </w:t>
      </w:r>
    </w:p>
    <w:p w14:paraId="26B5D705" w14:textId="34A01706" w:rsidR="004C5DE4" w:rsidRDefault="004C5DE4" w:rsidP="004C5DE4">
      <w:pPr>
        <w:pStyle w:val="Heading3"/>
        <w:numPr>
          <w:ilvl w:val="0"/>
          <w:numId w:val="22"/>
        </w:numPr>
      </w:pPr>
      <w:r w:rsidRPr="004C5DE4">
        <w:rPr>
          <w:rStyle w:val="Heading2Char"/>
        </w:rPr>
        <w:t>Parties to the Information Sharing</w:t>
      </w:r>
      <w:r>
        <w:t xml:space="preserve"> </w:t>
      </w:r>
    </w:p>
    <w:p w14:paraId="36329100" w14:textId="290699AF" w:rsidR="004C5DE4" w:rsidRPr="00B97201" w:rsidRDefault="004C5DE4" w:rsidP="004C5DE4">
      <w:r>
        <w:t>This agreement is made on [date] between:</w:t>
      </w:r>
    </w:p>
    <w:tbl>
      <w:tblPr>
        <w:tblStyle w:val="TableGrid"/>
        <w:tblW w:w="0" w:type="auto"/>
        <w:tblLook w:val="0420" w:firstRow="1" w:lastRow="0" w:firstColumn="0" w:lastColumn="0" w:noHBand="0" w:noVBand="1"/>
      </w:tblPr>
      <w:tblGrid>
        <w:gridCol w:w="3964"/>
        <w:gridCol w:w="6663"/>
      </w:tblGrid>
      <w:tr w:rsidR="004C5DE4" w:rsidRPr="00A429D5" w14:paraId="09C78E8D" w14:textId="77777777" w:rsidTr="004C5DE4">
        <w:trPr>
          <w:cnfStyle w:val="100000000000" w:firstRow="1" w:lastRow="0" w:firstColumn="0" w:lastColumn="0" w:oddVBand="0" w:evenVBand="0" w:oddHBand="0" w:evenHBand="0" w:firstRowFirstColumn="0" w:firstRowLastColumn="0" w:lastRowFirstColumn="0" w:lastRowLastColumn="0"/>
        </w:trPr>
        <w:tc>
          <w:tcPr>
            <w:tcW w:w="3964" w:type="dxa"/>
          </w:tcPr>
          <w:p w14:paraId="65DDA4D8" w14:textId="6BAA7B65" w:rsidR="004C5DE4" w:rsidRPr="00A429D5" w:rsidRDefault="004C5DE4" w:rsidP="00CB6716">
            <w:pPr>
              <w:spacing w:after="0"/>
              <w:rPr>
                <w:color w:val="FFFFFF" w:themeColor="background1"/>
              </w:rPr>
            </w:pPr>
            <w:r>
              <w:rPr>
                <w:color w:val="FFFFFF" w:themeColor="background1"/>
              </w:rPr>
              <w:t>Name:</w:t>
            </w:r>
          </w:p>
        </w:tc>
        <w:tc>
          <w:tcPr>
            <w:tcW w:w="6663" w:type="dxa"/>
            <w:shd w:val="clear" w:color="auto" w:fill="auto"/>
          </w:tcPr>
          <w:p w14:paraId="0309CFFC" w14:textId="4C15FB94" w:rsidR="004C5DE4" w:rsidRPr="004C5DE4" w:rsidRDefault="004C5DE4" w:rsidP="00CB6716">
            <w:pPr>
              <w:spacing w:after="0"/>
              <w:rPr>
                <w:rFonts w:asciiTheme="minorHAnsi" w:hAnsiTheme="minorHAnsi" w:cstheme="minorHAnsi"/>
                <w:color w:val="auto"/>
              </w:rPr>
            </w:pPr>
            <w:r w:rsidRPr="004C5DE4">
              <w:rPr>
                <w:rFonts w:asciiTheme="minorHAnsi" w:hAnsiTheme="minorHAnsi" w:cstheme="minorHAnsi"/>
                <w:color w:val="auto"/>
              </w:rPr>
              <w:t>University of Essex</w:t>
            </w:r>
          </w:p>
        </w:tc>
      </w:tr>
      <w:tr w:rsidR="004C5DE4" w14:paraId="0A5021EE" w14:textId="77777777" w:rsidTr="004C5DE4">
        <w:tc>
          <w:tcPr>
            <w:tcW w:w="3964" w:type="dxa"/>
            <w:shd w:val="clear" w:color="auto" w:fill="612467" w:themeFill="accent2"/>
          </w:tcPr>
          <w:p w14:paraId="47B46215" w14:textId="0D2E148F" w:rsidR="004C5DE4" w:rsidRPr="004C5DE4" w:rsidRDefault="004C5DE4" w:rsidP="00CB6716">
            <w:pPr>
              <w:spacing w:after="0"/>
              <w:rPr>
                <w:rFonts w:asciiTheme="majorHAnsi" w:hAnsiTheme="majorHAnsi"/>
              </w:rPr>
            </w:pPr>
            <w:r w:rsidRPr="004C5DE4">
              <w:rPr>
                <w:rFonts w:asciiTheme="majorHAnsi" w:hAnsiTheme="majorHAnsi"/>
                <w:color w:val="FFFFFF" w:themeColor="background1"/>
              </w:rPr>
              <w:t>Address:</w:t>
            </w:r>
          </w:p>
        </w:tc>
        <w:tc>
          <w:tcPr>
            <w:tcW w:w="6663" w:type="dxa"/>
          </w:tcPr>
          <w:p w14:paraId="6E239592" w14:textId="0C794892" w:rsidR="004C5DE4" w:rsidRPr="004C5DE4" w:rsidRDefault="004C5DE4" w:rsidP="00CB6716">
            <w:pPr>
              <w:spacing w:after="0"/>
              <w:rPr>
                <w:rFonts w:cstheme="minorHAnsi"/>
                <w:color w:val="auto"/>
              </w:rPr>
            </w:pPr>
            <w:r>
              <w:rPr>
                <w:rFonts w:cstheme="minorHAnsi"/>
                <w:color w:val="auto"/>
              </w:rPr>
              <w:t>Wivenhoe Park, Colchester, Essex CO4 3SQ</w:t>
            </w:r>
          </w:p>
        </w:tc>
      </w:tr>
      <w:tr w:rsidR="004C5DE4" w14:paraId="663F93EA" w14:textId="77777777" w:rsidTr="004C5DE4">
        <w:tc>
          <w:tcPr>
            <w:tcW w:w="3964" w:type="dxa"/>
            <w:shd w:val="clear" w:color="auto" w:fill="612467" w:themeFill="accent2"/>
          </w:tcPr>
          <w:p w14:paraId="35417480" w14:textId="4F56E0AD" w:rsidR="004C5DE4" w:rsidRPr="004C5DE4" w:rsidRDefault="004C5DE4" w:rsidP="00CB6716">
            <w:pPr>
              <w:spacing w:after="0"/>
              <w:rPr>
                <w:rFonts w:asciiTheme="majorHAnsi" w:hAnsiTheme="majorHAnsi"/>
                <w:color w:val="FFFFFF" w:themeColor="background1"/>
              </w:rPr>
            </w:pPr>
            <w:r>
              <w:rPr>
                <w:rFonts w:asciiTheme="majorHAnsi" w:hAnsiTheme="majorHAnsi"/>
                <w:color w:val="FFFFFF" w:themeColor="background1"/>
              </w:rPr>
              <w:t>ICO registration number:</w:t>
            </w:r>
          </w:p>
        </w:tc>
        <w:tc>
          <w:tcPr>
            <w:tcW w:w="6663" w:type="dxa"/>
          </w:tcPr>
          <w:p w14:paraId="2B1F2E4A" w14:textId="72B70302" w:rsidR="004C5DE4" w:rsidRDefault="004C5DE4" w:rsidP="00CB6716">
            <w:pPr>
              <w:spacing w:after="0"/>
              <w:rPr>
                <w:rFonts w:cstheme="minorHAnsi"/>
                <w:color w:val="auto"/>
              </w:rPr>
            </w:pPr>
            <w:r>
              <w:rPr>
                <w:rFonts w:cstheme="minorHAnsi"/>
                <w:color w:val="auto"/>
              </w:rPr>
              <w:t>Z699129X</w:t>
            </w:r>
          </w:p>
        </w:tc>
      </w:tr>
    </w:tbl>
    <w:p w14:paraId="4F247C1B" w14:textId="77777777" w:rsidR="004C5DE4" w:rsidRDefault="004C5DE4" w:rsidP="00EF1251">
      <w:r>
        <w:t xml:space="preserve"> </w:t>
      </w:r>
    </w:p>
    <w:p w14:paraId="0C359F6D" w14:textId="77777777" w:rsidR="004C5DE4" w:rsidRDefault="004C5DE4">
      <w:pPr>
        <w:snapToGrid/>
        <w:spacing w:after="0" w:line="240" w:lineRule="auto"/>
      </w:pPr>
      <w:r>
        <w:br w:type="page"/>
      </w:r>
    </w:p>
    <w:p w14:paraId="39D87D10" w14:textId="45BA03EE" w:rsidR="004C5DE4" w:rsidRDefault="004C5DE4" w:rsidP="00EF1251">
      <w:r>
        <w:lastRenderedPageBreak/>
        <w:t>and</w:t>
      </w:r>
    </w:p>
    <w:tbl>
      <w:tblPr>
        <w:tblStyle w:val="TableGrid"/>
        <w:tblW w:w="0" w:type="auto"/>
        <w:tblLook w:val="0420" w:firstRow="1" w:lastRow="0" w:firstColumn="0" w:lastColumn="0" w:noHBand="0" w:noVBand="1"/>
      </w:tblPr>
      <w:tblGrid>
        <w:gridCol w:w="3964"/>
        <w:gridCol w:w="6663"/>
      </w:tblGrid>
      <w:tr w:rsidR="004C5DE4" w:rsidRPr="004C5DE4" w14:paraId="5629B0B5" w14:textId="77777777" w:rsidTr="004C5DE4">
        <w:trPr>
          <w:cnfStyle w:val="100000000000" w:firstRow="1" w:lastRow="0" w:firstColumn="0" w:lastColumn="0" w:oddVBand="0" w:evenVBand="0" w:oddHBand="0" w:evenHBand="0" w:firstRowFirstColumn="0" w:firstRowLastColumn="0" w:lastRowFirstColumn="0" w:lastRowLastColumn="0"/>
        </w:trPr>
        <w:tc>
          <w:tcPr>
            <w:tcW w:w="3964" w:type="dxa"/>
          </w:tcPr>
          <w:p w14:paraId="33041322" w14:textId="77777777" w:rsidR="004C5DE4" w:rsidRPr="00A429D5" w:rsidRDefault="004C5DE4" w:rsidP="00CB581B">
            <w:pPr>
              <w:spacing w:after="0"/>
              <w:rPr>
                <w:color w:val="FFFFFF" w:themeColor="background1"/>
              </w:rPr>
            </w:pPr>
            <w:r>
              <w:rPr>
                <w:color w:val="FFFFFF" w:themeColor="background1"/>
              </w:rPr>
              <w:t>Name:</w:t>
            </w:r>
          </w:p>
        </w:tc>
        <w:tc>
          <w:tcPr>
            <w:tcW w:w="6663" w:type="dxa"/>
            <w:shd w:val="clear" w:color="auto" w:fill="FFFFFF" w:themeFill="background1"/>
          </w:tcPr>
          <w:p w14:paraId="3E5ECEA0" w14:textId="34D122D3" w:rsidR="004C5DE4" w:rsidRPr="004C5DE4" w:rsidRDefault="004C5DE4" w:rsidP="00CB581B">
            <w:pPr>
              <w:spacing w:after="0"/>
              <w:rPr>
                <w:rFonts w:asciiTheme="minorHAnsi" w:hAnsiTheme="minorHAnsi" w:cstheme="minorHAnsi"/>
                <w:color w:val="auto"/>
              </w:rPr>
            </w:pPr>
          </w:p>
        </w:tc>
      </w:tr>
      <w:tr w:rsidR="004C5DE4" w:rsidRPr="004C5DE4" w14:paraId="652FB7AC" w14:textId="77777777" w:rsidTr="00CB581B">
        <w:tc>
          <w:tcPr>
            <w:tcW w:w="3964" w:type="dxa"/>
            <w:shd w:val="clear" w:color="auto" w:fill="612467" w:themeFill="accent2"/>
          </w:tcPr>
          <w:p w14:paraId="186CEEC4" w14:textId="77777777" w:rsidR="004C5DE4" w:rsidRPr="004C5DE4" w:rsidRDefault="004C5DE4" w:rsidP="00CB581B">
            <w:pPr>
              <w:spacing w:after="0"/>
              <w:rPr>
                <w:rFonts w:asciiTheme="majorHAnsi" w:hAnsiTheme="majorHAnsi"/>
              </w:rPr>
            </w:pPr>
            <w:r w:rsidRPr="004C5DE4">
              <w:rPr>
                <w:rFonts w:asciiTheme="majorHAnsi" w:hAnsiTheme="majorHAnsi"/>
                <w:color w:val="FFFFFF" w:themeColor="background1"/>
              </w:rPr>
              <w:t>Address:</w:t>
            </w:r>
          </w:p>
        </w:tc>
        <w:tc>
          <w:tcPr>
            <w:tcW w:w="6663" w:type="dxa"/>
          </w:tcPr>
          <w:p w14:paraId="261094F8" w14:textId="5631BA70" w:rsidR="004C5DE4" w:rsidRPr="004C5DE4" w:rsidRDefault="004C5DE4" w:rsidP="00CB581B">
            <w:pPr>
              <w:spacing w:after="0"/>
              <w:rPr>
                <w:rFonts w:cstheme="minorHAnsi"/>
                <w:color w:val="auto"/>
              </w:rPr>
            </w:pPr>
          </w:p>
        </w:tc>
      </w:tr>
      <w:tr w:rsidR="004C5DE4" w14:paraId="569BDF44" w14:textId="77777777" w:rsidTr="00CB581B">
        <w:tc>
          <w:tcPr>
            <w:tcW w:w="3964" w:type="dxa"/>
            <w:shd w:val="clear" w:color="auto" w:fill="612467" w:themeFill="accent2"/>
          </w:tcPr>
          <w:p w14:paraId="72A6298F" w14:textId="77777777" w:rsidR="004C5DE4" w:rsidRPr="004C5DE4" w:rsidRDefault="004C5DE4" w:rsidP="00CB581B">
            <w:pPr>
              <w:spacing w:after="0"/>
              <w:rPr>
                <w:rFonts w:asciiTheme="majorHAnsi" w:hAnsiTheme="majorHAnsi"/>
                <w:color w:val="FFFFFF" w:themeColor="background1"/>
              </w:rPr>
            </w:pPr>
            <w:r>
              <w:rPr>
                <w:rFonts w:asciiTheme="majorHAnsi" w:hAnsiTheme="majorHAnsi"/>
                <w:color w:val="FFFFFF" w:themeColor="background1"/>
              </w:rPr>
              <w:t>ICO registration number:</w:t>
            </w:r>
          </w:p>
        </w:tc>
        <w:tc>
          <w:tcPr>
            <w:tcW w:w="6663" w:type="dxa"/>
          </w:tcPr>
          <w:p w14:paraId="6B953840" w14:textId="6B95C9B8" w:rsidR="004C5DE4" w:rsidRDefault="004C5DE4" w:rsidP="00CB581B">
            <w:pPr>
              <w:spacing w:after="0"/>
              <w:rPr>
                <w:rFonts w:cstheme="minorHAnsi"/>
                <w:color w:val="auto"/>
              </w:rPr>
            </w:pPr>
          </w:p>
        </w:tc>
      </w:tr>
    </w:tbl>
    <w:p w14:paraId="4B9D1801" w14:textId="52EC7F9F" w:rsidR="004C5DE4" w:rsidRDefault="004C5DE4" w:rsidP="002E1376">
      <w:pPr>
        <w:pStyle w:val="Heading2"/>
        <w:numPr>
          <w:ilvl w:val="0"/>
          <w:numId w:val="22"/>
        </w:numPr>
      </w:pPr>
      <w:r>
        <w:t>Nominated representatives</w:t>
      </w:r>
    </w:p>
    <w:p w14:paraId="68DC0814" w14:textId="35505A11" w:rsidR="004C5DE4" w:rsidRDefault="004C5DE4" w:rsidP="004C5DE4">
      <w:r w:rsidRPr="004C5DE4">
        <w:t>For the business or departmental owner of the sharing:</w:t>
      </w:r>
    </w:p>
    <w:tbl>
      <w:tblPr>
        <w:tblStyle w:val="TableGrid"/>
        <w:tblW w:w="0" w:type="auto"/>
        <w:tblLook w:val="0420" w:firstRow="1" w:lastRow="0" w:firstColumn="0" w:lastColumn="0" w:noHBand="0" w:noVBand="1"/>
      </w:tblPr>
      <w:tblGrid>
        <w:gridCol w:w="4531"/>
        <w:gridCol w:w="6096"/>
      </w:tblGrid>
      <w:tr w:rsidR="004C5DE4" w:rsidRPr="004C5DE4" w14:paraId="060FD277" w14:textId="77777777" w:rsidTr="002E1376">
        <w:trPr>
          <w:cnfStyle w:val="100000000000" w:firstRow="1" w:lastRow="0" w:firstColumn="0" w:lastColumn="0" w:oddVBand="0" w:evenVBand="0" w:oddHBand="0" w:evenHBand="0" w:firstRowFirstColumn="0" w:firstRowLastColumn="0" w:lastRowFirstColumn="0" w:lastRowLastColumn="0"/>
        </w:trPr>
        <w:tc>
          <w:tcPr>
            <w:tcW w:w="4531" w:type="dxa"/>
          </w:tcPr>
          <w:p w14:paraId="5F37C110" w14:textId="77777777" w:rsidR="004C5DE4" w:rsidRDefault="004C5DE4" w:rsidP="00CB581B">
            <w:pPr>
              <w:spacing w:after="0"/>
              <w:rPr>
                <w:color w:val="FFFFFF" w:themeColor="background1"/>
              </w:rPr>
            </w:pPr>
            <w:r>
              <w:rPr>
                <w:color w:val="FFFFFF" w:themeColor="background1"/>
              </w:rPr>
              <w:t>Name:</w:t>
            </w:r>
          </w:p>
          <w:p w14:paraId="78659558" w14:textId="081EB4F6" w:rsidR="002E1376" w:rsidRPr="002E1376" w:rsidRDefault="002E1376" w:rsidP="00CB581B">
            <w:pPr>
              <w:spacing w:after="0"/>
              <w:rPr>
                <w:i/>
                <w:iCs/>
                <w:color w:val="FFFFFF" w:themeColor="background1"/>
              </w:rPr>
            </w:pPr>
            <w:r>
              <w:rPr>
                <w:i/>
                <w:iCs/>
                <w:color w:val="FFFFFF" w:themeColor="background1"/>
              </w:rPr>
              <w:t>Name, job title, contact details</w:t>
            </w:r>
          </w:p>
        </w:tc>
        <w:tc>
          <w:tcPr>
            <w:tcW w:w="6096" w:type="dxa"/>
            <w:shd w:val="clear" w:color="auto" w:fill="FFFFFF" w:themeFill="background1"/>
          </w:tcPr>
          <w:p w14:paraId="6C1F410F" w14:textId="7C8E02C8" w:rsidR="004C5DE4" w:rsidRPr="004C5DE4" w:rsidRDefault="004C5DE4" w:rsidP="00CB581B">
            <w:pPr>
              <w:spacing w:after="0"/>
              <w:rPr>
                <w:rFonts w:asciiTheme="minorHAnsi" w:hAnsiTheme="minorHAnsi" w:cstheme="minorHAnsi"/>
                <w:color w:val="auto"/>
              </w:rPr>
            </w:pPr>
          </w:p>
        </w:tc>
      </w:tr>
      <w:tr w:rsidR="004C5DE4" w:rsidRPr="004C5DE4" w14:paraId="383FD12D" w14:textId="77777777" w:rsidTr="002E1376">
        <w:tc>
          <w:tcPr>
            <w:tcW w:w="4531" w:type="dxa"/>
            <w:shd w:val="clear" w:color="auto" w:fill="612467" w:themeFill="accent2"/>
          </w:tcPr>
          <w:p w14:paraId="28087A22" w14:textId="77777777" w:rsidR="002E1376" w:rsidRPr="002E1376" w:rsidRDefault="002E1376" w:rsidP="002E1376">
            <w:pPr>
              <w:spacing w:after="0"/>
              <w:rPr>
                <w:rFonts w:asciiTheme="majorHAnsi" w:hAnsiTheme="majorHAnsi"/>
                <w:color w:val="FFFFFF" w:themeColor="background1"/>
              </w:rPr>
            </w:pPr>
            <w:r w:rsidRPr="002E1376">
              <w:rPr>
                <w:rFonts w:asciiTheme="majorHAnsi" w:hAnsiTheme="majorHAnsi"/>
                <w:color w:val="FFFFFF" w:themeColor="background1"/>
              </w:rPr>
              <w:t>Name:</w:t>
            </w:r>
          </w:p>
          <w:p w14:paraId="2809D601" w14:textId="68422F95" w:rsidR="004C5DE4" w:rsidRPr="004C5DE4" w:rsidRDefault="002E1376" w:rsidP="002E1376">
            <w:pPr>
              <w:spacing w:after="0"/>
              <w:rPr>
                <w:rFonts w:asciiTheme="majorHAnsi" w:hAnsiTheme="majorHAnsi"/>
              </w:rPr>
            </w:pPr>
            <w:r w:rsidRPr="002E1376">
              <w:rPr>
                <w:rFonts w:asciiTheme="majorHAnsi" w:hAnsiTheme="majorHAnsi"/>
                <w:i/>
                <w:iCs/>
                <w:color w:val="FFFFFF" w:themeColor="background1"/>
              </w:rPr>
              <w:t>Name, job title, contact details</w:t>
            </w:r>
          </w:p>
        </w:tc>
        <w:tc>
          <w:tcPr>
            <w:tcW w:w="6096" w:type="dxa"/>
          </w:tcPr>
          <w:p w14:paraId="1C63B5BD" w14:textId="6F0DB747" w:rsidR="004C5DE4" w:rsidRPr="004C5DE4" w:rsidRDefault="004C5DE4" w:rsidP="00CB581B">
            <w:pPr>
              <w:spacing w:after="0"/>
              <w:rPr>
                <w:rFonts w:cstheme="minorHAnsi"/>
                <w:color w:val="auto"/>
              </w:rPr>
            </w:pPr>
          </w:p>
        </w:tc>
      </w:tr>
    </w:tbl>
    <w:p w14:paraId="53AEEA76" w14:textId="77777777" w:rsidR="004C5DE4" w:rsidRDefault="004C5DE4" w:rsidP="004C5DE4"/>
    <w:p w14:paraId="17E324C3" w14:textId="2046F539" w:rsidR="002E1376" w:rsidRDefault="002E1376" w:rsidP="004C5DE4">
      <w:r>
        <w:t>Data Protection representatives for each controller:</w:t>
      </w:r>
    </w:p>
    <w:tbl>
      <w:tblPr>
        <w:tblStyle w:val="TableGrid"/>
        <w:tblW w:w="0" w:type="auto"/>
        <w:tblLook w:val="0420" w:firstRow="1" w:lastRow="0" w:firstColumn="0" w:lastColumn="0" w:noHBand="0" w:noVBand="1"/>
      </w:tblPr>
      <w:tblGrid>
        <w:gridCol w:w="4531"/>
        <w:gridCol w:w="6096"/>
      </w:tblGrid>
      <w:tr w:rsidR="002E1376" w:rsidRPr="004C5DE4" w14:paraId="0A28D6F7" w14:textId="77777777" w:rsidTr="00CB581B">
        <w:trPr>
          <w:cnfStyle w:val="100000000000" w:firstRow="1" w:lastRow="0" w:firstColumn="0" w:lastColumn="0" w:oddVBand="0" w:evenVBand="0" w:oddHBand="0" w:evenHBand="0" w:firstRowFirstColumn="0" w:firstRowLastColumn="0" w:lastRowFirstColumn="0" w:lastRowLastColumn="0"/>
        </w:trPr>
        <w:tc>
          <w:tcPr>
            <w:tcW w:w="4531" w:type="dxa"/>
          </w:tcPr>
          <w:p w14:paraId="62A889FB" w14:textId="77777777" w:rsidR="002E1376" w:rsidRDefault="002E1376" w:rsidP="00CB581B">
            <w:pPr>
              <w:spacing w:after="0"/>
              <w:rPr>
                <w:color w:val="FFFFFF" w:themeColor="background1"/>
              </w:rPr>
            </w:pPr>
            <w:r>
              <w:rPr>
                <w:color w:val="FFFFFF" w:themeColor="background1"/>
              </w:rPr>
              <w:t>Name:</w:t>
            </w:r>
          </w:p>
          <w:p w14:paraId="76C248D5" w14:textId="77777777" w:rsidR="002E1376" w:rsidRPr="002E1376" w:rsidRDefault="002E1376" w:rsidP="00CB581B">
            <w:pPr>
              <w:spacing w:after="0"/>
              <w:rPr>
                <w:i/>
                <w:iCs/>
                <w:color w:val="FFFFFF" w:themeColor="background1"/>
              </w:rPr>
            </w:pPr>
            <w:r>
              <w:rPr>
                <w:i/>
                <w:iCs/>
                <w:color w:val="FFFFFF" w:themeColor="background1"/>
              </w:rPr>
              <w:t>Name, job title, contact details</w:t>
            </w:r>
          </w:p>
        </w:tc>
        <w:tc>
          <w:tcPr>
            <w:tcW w:w="6096" w:type="dxa"/>
            <w:shd w:val="clear" w:color="auto" w:fill="FFFFFF" w:themeFill="background1"/>
          </w:tcPr>
          <w:p w14:paraId="16710DBD" w14:textId="77777777" w:rsidR="002E1376" w:rsidRPr="004C5DE4" w:rsidRDefault="002E1376" w:rsidP="00CB581B">
            <w:pPr>
              <w:spacing w:after="0"/>
              <w:rPr>
                <w:rFonts w:asciiTheme="minorHAnsi" w:hAnsiTheme="minorHAnsi" w:cstheme="minorHAnsi"/>
                <w:color w:val="auto"/>
              </w:rPr>
            </w:pPr>
          </w:p>
        </w:tc>
      </w:tr>
      <w:tr w:rsidR="002E1376" w:rsidRPr="004C5DE4" w14:paraId="4A2AF69D" w14:textId="77777777" w:rsidTr="00CB581B">
        <w:tc>
          <w:tcPr>
            <w:tcW w:w="4531" w:type="dxa"/>
            <w:shd w:val="clear" w:color="auto" w:fill="612467" w:themeFill="accent2"/>
          </w:tcPr>
          <w:p w14:paraId="5BCB8A42" w14:textId="77777777" w:rsidR="002E1376" w:rsidRPr="002E1376" w:rsidRDefault="002E1376" w:rsidP="00CB581B">
            <w:pPr>
              <w:spacing w:after="0"/>
              <w:rPr>
                <w:rFonts w:asciiTheme="majorHAnsi" w:hAnsiTheme="majorHAnsi"/>
                <w:color w:val="FFFFFF" w:themeColor="background1"/>
              </w:rPr>
            </w:pPr>
            <w:r w:rsidRPr="002E1376">
              <w:rPr>
                <w:rFonts w:asciiTheme="majorHAnsi" w:hAnsiTheme="majorHAnsi"/>
                <w:color w:val="FFFFFF" w:themeColor="background1"/>
              </w:rPr>
              <w:t>Name:</w:t>
            </w:r>
          </w:p>
          <w:p w14:paraId="2A83FF96" w14:textId="77777777" w:rsidR="002E1376" w:rsidRPr="004C5DE4" w:rsidRDefault="002E1376" w:rsidP="00CB581B">
            <w:pPr>
              <w:spacing w:after="0"/>
              <w:rPr>
                <w:rFonts w:asciiTheme="majorHAnsi" w:hAnsiTheme="majorHAnsi"/>
              </w:rPr>
            </w:pPr>
            <w:r w:rsidRPr="002E1376">
              <w:rPr>
                <w:rFonts w:asciiTheme="majorHAnsi" w:hAnsiTheme="majorHAnsi"/>
                <w:i/>
                <w:iCs/>
                <w:color w:val="FFFFFF" w:themeColor="background1"/>
              </w:rPr>
              <w:t>Name, job title, contact details</w:t>
            </w:r>
          </w:p>
        </w:tc>
        <w:tc>
          <w:tcPr>
            <w:tcW w:w="6096" w:type="dxa"/>
          </w:tcPr>
          <w:p w14:paraId="24F0EFC4" w14:textId="77777777" w:rsidR="002E1376" w:rsidRPr="004C5DE4" w:rsidRDefault="002E1376" w:rsidP="00CB581B">
            <w:pPr>
              <w:spacing w:after="0"/>
              <w:rPr>
                <w:rFonts w:cstheme="minorHAnsi"/>
                <w:color w:val="auto"/>
              </w:rPr>
            </w:pPr>
          </w:p>
        </w:tc>
      </w:tr>
    </w:tbl>
    <w:p w14:paraId="21BB9B89" w14:textId="77777777" w:rsidR="002E1376" w:rsidRDefault="002E1376" w:rsidP="004C5DE4"/>
    <w:p w14:paraId="5A0FD3C8" w14:textId="19F6BC5D" w:rsidR="002E1376" w:rsidRDefault="002E1376" w:rsidP="002E1376">
      <w:pPr>
        <w:pStyle w:val="Heading2"/>
        <w:numPr>
          <w:ilvl w:val="0"/>
          <w:numId w:val="22"/>
        </w:numPr>
      </w:pPr>
      <w:r>
        <w:t>Description of information to be shared</w:t>
      </w:r>
    </w:p>
    <w:p w14:paraId="152F14ED" w14:textId="6AC0E5B2" w:rsidR="002E1376" w:rsidRDefault="002E1376" w:rsidP="002E1376">
      <w:pPr>
        <w:pStyle w:val="Heading3"/>
      </w:pPr>
      <w:r>
        <w:t xml:space="preserve">3.1 Purposes of the processing </w:t>
      </w:r>
    </w:p>
    <w:p w14:paraId="4A428BC2" w14:textId="3313F772" w:rsidR="002E1376" w:rsidRPr="008920CA" w:rsidRDefault="002E1376" w:rsidP="002E1376">
      <w:pPr>
        <w:rPr>
          <w:i/>
          <w:iCs/>
          <w:color w:val="000000"/>
        </w:rPr>
      </w:pPr>
      <w:r w:rsidRPr="008920CA">
        <w:rPr>
          <w:i/>
          <w:iCs/>
        </w:rPr>
        <w:t>[Purpose]</w:t>
      </w:r>
    </w:p>
    <w:p w14:paraId="75F86C23" w14:textId="27EDD427" w:rsidR="002E1376" w:rsidRPr="00DA196A" w:rsidRDefault="002E1376" w:rsidP="002E1376">
      <w:pPr>
        <w:pStyle w:val="Heading3"/>
      </w:pPr>
      <w:r>
        <w:t xml:space="preserve">3.2 Description of the data </w:t>
      </w:r>
    </w:p>
    <w:p w14:paraId="565972AD" w14:textId="77777777" w:rsidR="002E1376" w:rsidRDefault="002E1376" w:rsidP="002E1376">
      <w:r w:rsidRPr="002E1B11">
        <w:t>Define the data to be shared in detail. Add them to the relevant box in the table</w:t>
      </w:r>
      <w:r>
        <w:t xml:space="preserve">, which relates to the types of data defined in data protection law. </w:t>
      </w:r>
    </w:p>
    <w:tbl>
      <w:tblPr>
        <w:tblStyle w:val="TableGrid"/>
        <w:tblW w:w="0" w:type="auto"/>
        <w:tblLook w:val="04A0" w:firstRow="1" w:lastRow="0" w:firstColumn="1" w:lastColumn="0" w:noHBand="0" w:noVBand="1"/>
      </w:tblPr>
      <w:tblGrid>
        <w:gridCol w:w="5494"/>
        <w:gridCol w:w="5494"/>
      </w:tblGrid>
      <w:tr w:rsidR="002E1376" w14:paraId="65E747EC" w14:textId="77777777" w:rsidTr="002E1376">
        <w:trPr>
          <w:cnfStyle w:val="100000000000" w:firstRow="1" w:lastRow="0" w:firstColumn="0" w:lastColumn="0" w:oddVBand="0" w:evenVBand="0" w:oddHBand="0" w:evenHBand="0" w:firstRowFirstColumn="0" w:firstRowLastColumn="0" w:lastRowFirstColumn="0" w:lastRowLastColumn="0"/>
        </w:trPr>
        <w:tc>
          <w:tcPr>
            <w:tcW w:w="5494" w:type="dxa"/>
          </w:tcPr>
          <w:p w14:paraId="6447742D" w14:textId="302793EC" w:rsidR="002E1376" w:rsidRPr="002E1376" w:rsidRDefault="002E1376" w:rsidP="002E1376">
            <w:pPr>
              <w:rPr>
                <w:color w:val="FFFFFF" w:themeColor="background1"/>
              </w:rPr>
            </w:pPr>
            <w:r w:rsidRPr="002E1376">
              <w:rPr>
                <w:color w:val="FFFFFF" w:themeColor="background1"/>
              </w:rPr>
              <w:lastRenderedPageBreak/>
              <w:t>Types of data</w:t>
            </w:r>
          </w:p>
        </w:tc>
        <w:tc>
          <w:tcPr>
            <w:tcW w:w="5494" w:type="dxa"/>
          </w:tcPr>
          <w:p w14:paraId="2440D2E4" w14:textId="69A41E30" w:rsidR="002E1376" w:rsidRPr="002E1376" w:rsidRDefault="002E1376" w:rsidP="002E1376">
            <w:pPr>
              <w:rPr>
                <w:color w:val="FFFFFF" w:themeColor="background1"/>
              </w:rPr>
            </w:pPr>
            <w:r w:rsidRPr="002E1376">
              <w:rPr>
                <w:color w:val="FFFFFF" w:themeColor="background1"/>
              </w:rPr>
              <w:t>Description</w:t>
            </w:r>
          </w:p>
        </w:tc>
      </w:tr>
      <w:tr w:rsidR="002E1376" w14:paraId="3B442AC4" w14:textId="77777777" w:rsidTr="002E1376">
        <w:tc>
          <w:tcPr>
            <w:tcW w:w="5494" w:type="dxa"/>
          </w:tcPr>
          <w:p w14:paraId="581926D2" w14:textId="4C0FEDA3" w:rsidR="002E1376" w:rsidRPr="008920CA" w:rsidRDefault="002E1376" w:rsidP="002E1376">
            <w:pPr>
              <w:rPr>
                <w:b/>
                <w:bCs/>
              </w:rPr>
            </w:pPr>
            <w:r w:rsidRPr="008920CA">
              <w:rPr>
                <w:b/>
                <w:bCs/>
              </w:rPr>
              <w:t xml:space="preserve">Personal data </w:t>
            </w:r>
          </w:p>
          <w:p w14:paraId="74BF136E" w14:textId="60579644" w:rsidR="002E1376" w:rsidRDefault="002E1376" w:rsidP="002E1376"/>
        </w:tc>
        <w:tc>
          <w:tcPr>
            <w:tcW w:w="5494" w:type="dxa"/>
          </w:tcPr>
          <w:p w14:paraId="615955F9" w14:textId="77777777" w:rsidR="002E1376" w:rsidRDefault="002E1376" w:rsidP="002E1376"/>
        </w:tc>
      </w:tr>
      <w:tr w:rsidR="002E1376" w14:paraId="702C693E" w14:textId="77777777" w:rsidTr="002E1376">
        <w:tc>
          <w:tcPr>
            <w:tcW w:w="5494" w:type="dxa"/>
          </w:tcPr>
          <w:p w14:paraId="23F4BE50" w14:textId="77777777" w:rsidR="002E1376" w:rsidRPr="008920CA" w:rsidRDefault="002E1376" w:rsidP="002E1376">
            <w:pPr>
              <w:rPr>
                <w:b/>
                <w:bCs/>
              </w:rPr>
            </w:pPr>
            <w:r w:rsidRPr="008920CA">
              <w:rPr>
                <w:b/>
                <w:bCs/>
              </w:rPr>
              <w:t xml:space="preserve">Special Category data </w:t>
            </w:r>
          </w:p>
          <w:p w14:paraId="7F35BFE7" w14:textId="77777777" w:rsidR="002E1376" w:rsidRPr="008920CA" w:rsidRDefault="002E1376" w:rsidP="002E1376">
            <w:pPr>
              <w:rPr>
                <w:i/>
                <w:iCs/>
              </w:rPr>
            </w:pPr>
            <w:r w:rsidRPr="008920CA">
              <w:rPr>
                <w:i/>
                <w:iCs/>
              </w:rPr>
              <w:t>(Special category personal data includes physical or mental health or condition, sexual life, religious / other beliefs, political opinions, trade union membership, biometric or genetic information used can identify an individual)</w:t>
            </w:r>
          </w:p>
          <w:p w14:paraId="41297DF7" w14:textId="77777777" w:rsidR="002E1376" w:rsidRDefault="002E1376" w:rsidP="002E1376"/>
        </w:tc>
        <w:tc>
          <w:tcPr>
            <w:tcW w:w="5494" w:type="dxa"/>
          </w:tcPr>
          <w:p w14:paraId="6FD2419F" w14:textId="77777777" w:rsidR="002E1376" w:rsidRDefault="002E1376" w:rsidP="002E1376"/>
        </w:tc>
      </w:tr>
      <w:tr w:rsidR="002E1376" w14:paraId="1B30037D" w14:textId="77777777" w:rsidTr="002E1376">
        <w:tc>
          <w:tcPr>
            <w:tcW w:w="5494" w:type="dxa"/>
          </w:tcPr>
          <w:p w14:paraId="24BC99D1" w14:textId="77777777" w:rsidR="008920CA" w:rsidRDefault="002E1376" w:rsidP="002E1376">
            <w:r w:rsidRPr="008920CA">
              <w:rPr>
                <w:b/>
                <w:bCs/>
              </w:rPr>
              <w:t>Criminal Convictions data</w:t>
            </w:r>
            <w:r>
              <w:t xml:space="preserve"> </w:t>
            </w:r>
          </w:p>
          <w:p w14:paraId="72CE72B8" w14:textId="520BAB6F" w:rsidR="002E1376" w:rsidRPr="008920CA" w:rsidRDefault="002E1376" w:rsidP="002E1376">
            <w:pPr>
              <w:rPr>
                <w:i/>
                <w:iCs/>
              </w:rPr>
            </w:pPr>
            <w:r w:rsidRPr="008920CA">
              <w:rPr>
                <w:i/>
                <w:iCs/>
              </w:rPr>
              <w:t>(personal data relating to criminal convictions and offences or related security measures, including criminal activity, allegations, investigations and proceedings)</w:t>
            </w:r>
          </w:p>
        </w:tc>
        <w:tc>
          <w:tcPr>
            <w:tcW w:w="5494" w:type="dxa"/>
          </w:tcPr>
          <w:p w14:paraId="7513FF24" w14:textId="77777777" w:rsidR="002E1376" w:rsidRDefault="002E1376" w:rsidP="002E1376"/>
        </w:tc>
      </w:tr>
    </w:tbl>
    <w:p w14:paraId="7D1A220C" w14:textId="77777777" w:rsidR="002E1376" w:rsidRPr="002E1B11" w:rsidRDefault="002E1376" w:rsidP="002E1376"/>
    <w:p w14:paraId="7390DD7E" w14:textId="1043C464" w:rsidR="002E1376" w:rsidRDefault="002E1376" w:rsidP="002E1376">
      <w:pPr>
        <w:pStyle w:val="Heading3"/>
        <w:numPr>
          <w:ilvl w:val="1"/>
          <w:numId w:val="22"/>
        </w:numPr>
      </w:pPr>
      <w:r>
        <w:t>Legal basis for processing</w:t>
      </w:r>
    </w:p>
    <w:tbl>
      <w:tblPr>
        <w:tblStyle w:val="TableGrid"/>
        <w:tblW w:w="0" w:type="auto"/>
        <w:tblLook w:val="04A0" w:firstRow="1" w:lastRow="0" w:firstColumn="1" w:lastColumn="0" w:noHBand="0" w:noVBand="1"/>
      </w:tblPr>
      <w:tblGrid>
        <w:gridCol w:w="3662"/>
        <w:gridCol w:w="3663"/>
        <w:gridCol w:w="3663"/>
      </w:tblGrid>
      <w:tr w:rsidR="002E1376" w14:paraId="0BCBD697" w14:textId="77777777" w:rsidTr="002E1376">
        <w:trPr>
          <w:cnfStyle w:val="100000000000" w:firstRow="1" w:lastRow="0" w:firstColumn="0" w:lastColumn="0" w:oddVBand="0" w:evenVBand="0" w:oddHBand="0" w:evenHBand="0" w:firstRowFirstColumn="0" w:firstRowLastColumn="0" w:lastRowFirstColumn="0" w:lastRowLastColumn="0"/>
        </w:trPr>
        <w:tc>
          <w:tcPr>
            <w:tcW w:w="3662" w:type="dxa"/>
          </w:tcPr>
          <w:p w14:paraId="691CEB4E" w14:textId="692C019F" w:rsidR="002E1376" w:rsidRPr="002E1376" w:rsidRDefault="002E1376" w:rsidP="002E1376">
            <w:pPr>
              <w:rPr>
                <w:color w:val="FFFFFF" w:themeColor="background1"/>
              </w:rPr>
            </w:pPr>
            <w:r w:rsidRPr="002E1376">
              <w:rPr>
                <w:color w:val="FFFFFF" w:themeColor="background1"/>
              </w:rPr>
              <w:t>Types of data</w:t>
            </w:r>
          </w:p>
        </w:tc>
        <w:tc>
          <w:tcPr>
            <w:tcW w:w="3663" w:type="dxa"/>
          </w:tcPr>
          <w:p w14:paraId="157C10AA" w14:textId="34D653D5" w:rsidR="002E1376" w:rsidRPr="002E1376" w:rsidRDefault="002E1376" w:rsidP="002E1376">
            <w:pPr>
              <w:rPr>
                <w:color w:val="FFFFFF" w:themeColor="background1"/>
              </w:rPr>
            </w:pPr>
            <w:r w:rsidRPr="002E1376">
              <w:rPr>
                <w:color w:val="FFFFFF" w:themeColor="background1"/>
              </w:rPr>
              <w:t>GDPR Article 6 legal basis</w:t>
            </w:r>
          </w:p>
        </w:tc>
        <w:tc>
          <w:tcPr>
            <w:tcW w:w="3663" w:type="dxa"/>
          </w:tcPr>
          <w:p w14:paraId="539810DD" w14:textId="76C02AB0" w:rsidR="002E1376" w:rsidRPr="002E1376" w:rsidRDefault="002E1376" w:rsidP="002E1376">
            <w:pPr>
              <w:rPr>
                <w:color w:val="FFFFFF" w:themeColor="background1"/>
              </w:rPr>
            </w:pPr>
            <w:r w:rsidRPr="002E1376">
              <w:rPr>
                <w:color w:val="FFFFFF" w:themeColor="background1"/>
              </w:rPr>
              <w:t>GDPR Article 9 legal basis and related DPA 2018 conditions</w:t>
            </w:r>
          </w:p>
        </w:tc>
      </w:tr>
      <w:tr w:rsidR="002E1376" w14:paraId="5279EF0A" w14:textId="77777777" w:rsidTr="002E1376">
        <w:tc>
          <w:tcPr>
            <w:tcW w:w="3662" w:type="dxa"/>
          </w:tcPr>
          <w:p w14:paraId="25F40C57" w14:textId="1BB28947" w:rsidR="002E1376" w:rsidRDefault="002E1376" w:rsidP="002E1376">
            <w:r>
              <w:t>Personal data</w:t>
            </w:r>
          </w:p>
        </w:tc>
        <w:tc>
          <w:tcPr>
            <w:tcW w:w="3663" w:type="dxa"/>
          </w:tcPr>
          <w:p w14:paraId="1E8A22E6" w14:textId="77777777" w:rsidR="002E1376" w:rsidRDefault="002E1376" w:rsidP="002E1376"/>
        </w:tc>
        <w:tc>
          <w:tcPr>
            <w:tcW w:w="3663" w:type="dxa"/>
          </w:tcPr>
          <w:p w14:paraId="34699B5C" w14:textId="305EAB6A" w:rsidR="002E1376" w:rsidRDefault="002E1376" w:rsidP="002E1376">
            <w:r>
              <w:t>Not applicable</w:t>
            </w:r>
          </w:p>
        </w:tc>
      </w:tr>
      <w:tr w:rsidR="002E1376" w14:paraId="1B37DF88" w14:textId="77777777" w:rsidTr="002E1376">
        <w:tc>
          <w:tcPr>
            <w:tcW w:w="3662" w:type="dxa"/>
          </w:tcPr>
          <w:p w14:paraId="2AD42B93" w14:textId="6E93809C" w:rsidR="002E1376" w:rsidRDefault="002E1376" w:rsidP="002E1376">
            <w:r>
              <w:t>Special category data</w:t>
            </w:r>
          </w:p>
        </w:tc>
        <w:tc>
          <w:tcPr>
            <w:tcW w:w="3663" w:type="dxa"/>
          </w:tcPr>
          <w:p w14:paraId="2898712F" w14:textId="77777777" w:rsidR="002E1376" w:rsidRDefault="002E1376" w:rsidP="002E1376"/>
        </w:tc>
        <w:tc>
          <w:tcPr>
            <w:tcW w:w="3663" w:type="dxa"/>
          </w:tcPr>
          <w:p w14:paraId="7B3AD630" w14:textId="77777777" w:rsidR="002E1376" w:rsidRDefault="002E1376" w:rsidP="002E1376"/>
        </w:tc>
      </w:tr>
      <w:tr w:rsidR="002E1376" w14:paraId="6FD50F40" w14:textId="77777777" w:rsidTr="002E1376">
        <w:tc>
          <w:tcPr>
            <w:tcW w:w="3662" w:type="dxa"/>
          </w:tcPr>
          <w:p w14:paraId="4987340E" w14:textId="6D245C95" w:rsidR="002E1376" w:rsidRDefault="002E1376" w:rsidP="002E1376">
            <w:r>
              <w:t>Criminal convictions data</w:t>
            </w:r>
          </w:p>
        </w:tc>
        <w:tc>
          <w:tcPr>
            <w:tcW w:w="3663" w:type="dxa"/>
          </w:tcPr>
          <w:p w14:paraId="62E4DA25" w14:textId="77777777" w:rsidR="002E1376" w:rsidRDefault="002E1376" w:rsidP="002E1376"/>
        </w:tc>
        <w:tc>
          <w:tcPr>
            <w:tcW w:w="3663" w:type="dxa"/>
          </w:tcPr>
          <w:p w14:paraId="0091AE36" w14:textId="77777777" w:rsidR="002E1376" w:rsidRDefault="002E1376" w:rsidP="002E1376"/>
        </w:tc>
      </w:tr>
    </w:tbl>
    <w:p w14:paraId="3836255A" w14:textId="77777777" w:rsidR="002E1376" w:rsidRDefault="002E1376" w:rsidP="002E1376"/>
    <w:p w14:paraId="692574F7" w14:textId="77777777" w:rsidR="002E1376" w:rsidRDefault="002E1376">
      <w:pPr>
        <w:snapToGrid/>
        <w:spacing w:after="0" w:line="240" w:lineRule="auto"/>
        <w:rPr>
          <w:rFonts w:asciiTheme="majorHAnsi" w:eastAsiaTheme="majorEastAsia" w:hAnsiTheme="majorHAnsi" w:cstheme="majorBidi"/>
          <w:color w:val="auto"/>
          <w:sz w:val="56"/>
          <w:szCs w:val="26"/>
          <w:highlight w:val="lightGray"/>
        </w:rPr>
      </w:pPr>
      <w:r>
        <w:rPr>
          <w:highlight w:val="lightGray"/>
        </w:rPr>
        <w:br w:type="page"/>
      </w:r>
    </w:p>
    <w:p w14:paraId="615E1FF4" w14:textId="7A2E9C0C" w:rsidR="002E1376" w:rsidRDefault="002E1376" w:rsidP="002E1376">
      <w:pPr>
        <w:pStyle w:val="Heading2"/>
      </w:pPr>
      <w:r>
        <w:lastRenderedPageBreak/>
        <w:t>Process for sharing data</w:t>
      </w:r>
    </w:p>
    <w:p w14:paraId="5438FB38" w14:textId="7E1802C1" w:rsidR="002E1376" w:rsidRDefault="002E1376" w:rsidP="002E1376">
      <w:pPr>
        <w:pStyle w:val="Heading3"/>
      </w:pPr>
      <w:r>
        <w:t>4.1 Data transfer</w:t>
      </w:r>
    </w:p>
    <w:p w14:paraId="75E77986" w14:textId="6849A149" w:rsidR="002E1376" w:rsidRPr="002E1376" w:rsidRDefault="002E1376" w:rsidP="002E1376">
      <w:pPr>
        <w:rPr>
          <w:i/>
          <w:iCs/>
        </w:rPr>
      </w:pPr>
      <w:r w:rsidRPr="002E1376">
        <w:rPr>
          <w:b/>
          <w:bCs/>
          <w:i/>
          <w:iCs/>
        </w:rPr>
        <w:t>Guidance:</w:t>
      </w:r>
      <w:r w:rsidRPr="002E1376">
        <w:rPr>
          <w:i/>
          <w:iCs/>
        </w:rPr>
        <w:t xml:space="preserve"> A secure method of transferring the data under this agreement should be put in place, appropriate to the risk associated with the data. This could include password protected files, uploads to a shared folder or server </w:t>
      </w:r>
    </w:p>
    <w:p w14:paraId="4C2DFECB" w14:textId="77777777" w:rsidR="002E1376" w:rsidRDefault="002E1376" w:rsidP="002E1376">
      <w:r>
        <w:t xml:space="preserve">The transfer of data between the partner institutions and will be achieved by: </w:t>
      </w:r>
    </w:p>
    <w:p w14:paraId="1B9487FE" w14:textId="77777777" w:rsidR="002E1376" w:rsidRDefault="002E1376" w:rsidP="002E1376">
      <w:r>
        <w:t xml:space="preserve">The provision of a password protected attachment to a specified email address. </w:t>
      </w:r>
    </w:p>
    <w:p w14:paraId="2C31D160" w14:textId="77777777" w:rsidR="002E1376" w:rsidRDefault="002E1376" w:rsidP="002E1376">
      <w:r>
        <w:t xml:space="preserve">Password provided separate to the email. </w:t>
      </w:r>
    </w:p>
    <w:p w14:paraId="0E3A08E6" w14:textId="77777777" w:rsidR="002E1376" w:rsidRDefault="002E1376" w:rsidP="002E1376">
      <w:r>
        <w:t xml:space="preserve">Email and attachment will be removed from inbox after information is successfully transferred </w:t>
      </w:r>
    </w:p>
    <w:p w14:paraId="63741BCC" w14:textId="77777777" w:rsidR="002E1376" w:rsidRDefault="002E1376" w:rsidP="002E1376">
      <w:r>
        <w:t xml:space="preserve">The following staff will have access to the data shared: </w:t>
      </w:r>
    </w:p>
    <w:p w14:paraId="785B3C72" w14:textId="77777777" w:rsidR="002E1376" w:rsidRPr="002E1376" w:rsidRDefault="002E1376" w:rsidP="002E1376">
      <w:pPr>
        <w:rPr>
          <w:i/>
          <w:iCs/>
        </w:rPr>
      </w:pPr>
      <w:r w:rsidRPr="002E1376">
        <w:rPr>
          <w:i/>
          <w:iCs/>
        </w:rPr>
        <w:t xml:space="preserve">Add staff job titles / teams with access </w:t>
      </w:r>
    </w:p>
    <w:p w14:paraId="5F2ACB5C" w14:textId="193DB3A9" w:rsidR="002E1376" w:rsidRDefault="002E1376" w:rsidP="002E1376">
      <w:pPr>
        <w:pStyle w:val="Heading2"/>
      </w:pPr>
      <w:r>
        <w:t>5</w:t>
      </w:r>
      <w:r>
        <w:tab/>
        <w:t xml:space="preserve">Data retention </w:t>
      </w:r>
    </w:p>
    <w:p w14:paraId="07C882A2" w14:textId="77777777" w:rsidR="002E1376" w:rsidRDefault="002E1376" w:rsidP="002E1376">
      <w:pPr>
        <w:pStyle w:val="Heading3"/>
      </w:pPr>
      <w:r>
        <w:t>5.1</w:t>
      </w:r>
      <w:r>
        <w:tab/>
        <w:t xml:space="preserve">Duration of the processing </w:t>
      </w:r>
    </w:p>
    <w:p w14:paraId="32483E25" w14:textId="77777777" w:rsidR="002E1376" w:rsidRPr="002E1376" w:rsidRDefault="002E1376" w:rsidP="002E1376">
      <w:pPr>
        <w:rPr>
          <w:i/>
          <w:iCs/>
        </w:rPr>
      </w:pPr>
      <w:r w:rsidRPr="002E1376">
        <w:rPr>
          <w:i/>
          <w:iCs/>
        </w:rPr>
        <w:t xml:space="preserve">Describe the timeframe for the sharing and storage of the data </w:t>
      </w:r>
    </w:p>
    <w:p w14:paraId="1884DB40" w14:textId="77777777" w:rsidR="002E1376" w:rsidRDefault="002E1376" w:rsidP="002E1376">
      <w:pPr>
        <w:pStyle w:val="Heading3"/>
      </w:pPr>
      <w:r>
        <w:t>5.2</w:t>
      </w:r>
      <w:r>
        <w:tab/>
        <w:t xml:space="preserve">Retention policy </w:t>
      </w:r>
    </w:p>
    <w:p w14:paraId="3BDBD681" w14:textId="77777777" w:rsidR="002E1376" w:rsidRDefault="002E1376" w:rsidP="002E1376">
      <w:r>
        <w:t xml:space="preserve">Each party will retain the data according to their own retention policy and in line with the GDPR ‘purpose limitation’ principle. </w:t>
      </w:r>
    </w:p>
    <w:p w14:paraId="7BC0EBCD" w14:textId="77777777" w:rsidR="002E1376" w:rsidRDefault="002E1376" w:rsidP="002E1376">
      <w:r>
        <w:t xml:space="preserve">The data will be retained for the following periods: </w:t>
      </w:r>
    </w:p>
    <w:p w14:paraId="3323089E" w14:textId="77777777" w:rsidR="002E1376" w:rsidRPr="002E1376" w:rsidRDefault="002E1376" w:rsidP="002E1376">
      <w:pPr>
        <w:rPr>
          <w:i/>
          <w:iCs/>
        </w:rPr>
      </w:pPr>
      <w:r w:rsidRPr="002E1376">
        <w:rPr>
          <w:i/>
          <w:iCs/>
        </w:rPr>
        <w:t>Add retention</w:t>
      </w:r>
    </w:p>
    <w:p w14:paraId="620E53A9" w14:textId="27B81609" w:rsidR="002E1376" w:rsidRDefault="002E1376" w:rsidP="002E1376">
      <w:r>
        <w:t xml:space="preserve">The rationale behind this retention period is </w:t>
      </w:r>
      <w:r w:rsidRPr="002E1376">
        <w:rPr>
          <w:i/>
          <w:iCs/>
        </w:rPr>
        <w:t>(e.g. Limitation Act 1980 or end of academic year)</w:t>
      </w:r>
      <w:r>
        <w:t xml:space="preserve"> </w:t>
      </w:r>
    </w:p>
    <w:p w14:paraId="5AAC786C" w14:textId="5C3217C8" w:rsidR="002E1376" w:rsidRPr="002E1376" w:rsidRDefault="002E1376" w:rsidP="002E1376">
      <w:pPr>
        <w:rPr>
          <w:i/>
          <w:iCs/>
        </w:rPr>
      </w:pPr>
      <w:r>
        <w:t>The trigger point for the retention schedule is (</w:t>
      </w:r>
      <w:r w:rsidRPr="002E1376">
        <w:rPr>
          <w:i/>
          <w:iCs/>
        </w:rPr>
        <w:t xml:space="preserve">e.g. termination of the contract or graduation) </w:t>
      </w:r>
    </w:p>
    <w:p w14:paraId="2594B502" w14:textId="77777777" w:rsidR="002E1376" w:rsidRDefault="002E1376" w:rsidP="002E1376">
      <w:pPr>
        <w:pStyle w:val="Heading3"/>
      </w:pPr>
      <w:r>
        <w:t>5.3</w:t>
      </w:r>
      <w:r>
        <w:tab/>
        <w:t>Method of deletion</w:t>
      </w:r>
    </w:p>
    <w:p w14:paraId="54F0C52C" w14:textId="77777777" w:rsidR="002E1376" w:rsidRDefault="002E1376" w:rsidP="002E1376">
      <w:r>
        <w:t xml:space="preserve">Deletion of data in both digital and hard copy shall be secure and auditable. Any third parties engaged to perform deletion will do so under the terms of a formal contract. </w:t>
      </w:r>
    </w:p>
    <w:p w14:paraId="33C912B6" w14:textId="4999E473" w:rsidR="002E1376" w:rsidRDefault="002E1376" w:rsidP="002E1376">
      <w:pPr>
        <w:pStyle w:val="Heading2"/>
      </w:pPr>
      <w:r>
        <w:t>6</w:t>
      </w:r>
      <w:r>
        <w:tab/>
        <w:t xml:space="preserve">Organisational responsibilities </w:t>
      </w:r>
    </w:p>
    <w:p w14:paraId="43DF8EE8" w14:textId="77777777" w:rsidR="002E1376" w:rsidRDefault="002E1376" w:rsidP="002E1376">
      <w:pPr>
        <w:pStyle w:val="Heading3"/>
      </w:pPr>
      <w:r>
        <w:t>6.1</w:t>
      </w:r>
      <w:r>
        <w:tab/>
        <w:t>Compliance with data protection law</w:t>
      </w:r>
    </w:p>
    <w:p w14:paraId="727A3C5C" w14:textId="77777777" w:rsidR="002E1376" w:rsidRDefault="002E1376" w:rsidP="002E1376">
      <w:r>
        <w:t xml:space="preserve">Both parties are separately responsible for compliance with the UK GDPR, the DPA 2018 and any associated privacy laws. </w:t>
      </w:r>
    </w:p>
    <w:p w14:paraId="566A8CB5" w14:textId="77777777" w:rsidR="002E1376" w:rsidRDefault="002E1376" w:rsidP="002E1376">
      <w:pPr>
        <w:pStyle w:val="Heading3"/>
      </w:pPr>
      <w:r>
        <w:t>6.2</w:t>
      </w:r>
      <w:r>
        <w:tab/>
        <w:t xml:space="preserve">Appropriate technical measures </w:t>
      </w:r>
    </w:p>
    <w:p w14:paraId="50A4DC30" w14:textId="77777777" w:rsidR="002E1376" w:rsidRDefault="002E1376" w:rsidP="002E1376">
      <w:r>
        <w:t xml:space="preserve">Both parties will ensure that appropriate technical measures are put in place to prevent unauthorised access or loss of personal data. This will include IT security infrastructure and relevant staff training and awareness. </w:t>
      </w:r>
    </w:p>
    <w:p w14:paraId="5F9FEE82" w14:textId="77777777" w:rsidR="002E1376" w:rsidRDefault="002E1376" w:rsidP="002E1376">
      <w:pPr>
        <w:pStyle w:val="Heading3"/>
      </w:pPr>
      <w:r>
        <w:t>6.3</w:t>
      </w:r>
      <w:r>
        <w:tab/>
        <w:t xml:space="preserve">Privacy notices </w:t>
      </w:r>
    </w:p>
    <w:p w14:paraId="158DDF99" w14:textId="77777777" w:rsidR="002E1376" w:rsidRDefault="002E1376" w:rsidP="002E1376">
      <w:r>
        <w:t xml:space="preserve">Both parties are responsible for providing transparent and compliant privacy information to the data subjects in scope of the information sharing agreement. </w:t>
      </w:r>
    </w:p>
    <w:p w14:paraId="7EC7B969" w14:textId="77777777" w:rsidR="002E1376" w:rsidRDefault="002E1376" w:rsidP="002E1376">
      <w:pPr>
        <w:pStyle w:val="Heading3"/>
      </w:pPr>
      <w:r>
        <w:t>6.4</w:t>
      </w:r>
      <w:r>
        <w:tab/>
        <w:t xml:space="preserve">Rights of data subjects </w:t>
      </w:r>
    </w:p>
    <w:p w14:paraId="4F20E043" w14:textId="77777777" w:rsidR="002E1376" w:rsidRDefault="002E1376" w:rsidP="002E1376">
      <w:r>
        <w:t>Both parties will have in place their own procedures for dealing with data rights requests under Chapter 3 of the UK GDPR. If required, both parties will provide each other with reasonable assistance to ensure the rights of data subjects are met.</w:t>
      </w:r>
    </w:p>
    <w:p w14:paraId="3B485291" w14:textId="77777777" w:rsidR="002E1376" w:rsidRDefault="002E1376" w:rsidP="002E1376">
      <w:pPr>
        <w:pStyle w:val="Heading3"/>
      </w:pPr>
      <w:r>
        <w:t>6.5</w:t>
      </w:r>
      <w:r>
        <w:tab/>
        <w:t xml:space="preserve">Data processors </w:t>
      </w:r>
    </w:p>
    <w:p w14:paraId="6094518D" w14:textId="77777777" w:rsidR="002E1376" w:rsidRDefault="002E1376" w:rsidP="002E1376">
      <w:r>
        <w:t xml:space="preserve">Where either party engages a data processor for the data in the scope of the information sharing agreement, they will do so under the terms of a formal contract in line with the requirements of GDPR Article 28. </w:t>
      </w:r>
    </w:p>
    <w:p w14:paraId="35097600" w14:textId="77777777" w:rsidR="002E1376" w:rsidRDefault="002E1376" w:rsidP="002E1376">
      <w:pPr>
        <w:pStyle w:val="Heading3"/>
      </w:pPr>
      <w:r>
        <w:t>6.6</w:t>
      </w:r>
      <w:r>
        <w:tab/>
        <w:t xml:space="preserve">Data breach </w:t>
      </w:r>
    </w:p>
    <w:p w14:paraId="4700A76E" w14:textId="77777777" w:rsidR="002E1376" w:rsidRDefault="002E1376" w:rsidP="002E1376">
      <w:r>
        <w:t xml:space="preserve">If either party becomes aware of any potential data breach of security, which involves data supplied by the other party, it must be raised with a named, point of contact immediately. Both parties may consult each other on decisions to notify the Information Commissioner’s Office or the affected individuals, but each party will make its own decision on both actions. </w:t>
      </w:r>
    </w:p>
    <w:p w14:paraId="7F240119" w14:textId="77777777" w:rsidR="002E1376" w:rsidRDefault="002E1376" w:rsidP="00E45013">
      <w:pPr>
        <w:pStyle w:val="Heading3"/>
      </w:pPr>
      <w:r>
        <w:t>6.7</w:t>
      </w:r>
      <w:r>
        <w:tab/>
        <w:t xml:space="preserve">International data transfers </w:t>
      </w:r>
    </w:p>
    <w:p w14:paraId="234B09A1" w14:textId="77777777" w:rsidR="002E1376" w:rsidRDefault="002E1376" w:rsidP="002E1376">
      <w:r>
        <w:t xml:space="preserve">Where data in the scope of this agreement is transferred outside of the UK, both parties will ensure one of the following is in place: </w:t>
      </w:r>
    </w:p>
    <w:p w14:paraId="10BD2E8C" w14:textId="1464BE9D" w:rsidR="002E1376" w:rsidRDefault="00E45013" w:rsidP="00E45013">
      <w:pPr>
        <w:pStyle w:val="ListParagraph"/>
      </w:pPr>
      <w:r>
        <w:t>t</w:t>
      </w:r>
      <w:r w:rsidR="002E1376">
        <w:t xml:space="preserve">he destination country is in the EEA </w:t>
      </w:r>
    </w:p>
    <w:p w14:paraId="44AF6828" w14:textId="6C2C8C3E" w:rsidR="002E1376" w:rsidRDefault="00E45013" w:rsidP="00E45013">
      <w:pPr>
        <w:pStyle w:val="ListParagraph"/>
      </w:pPr>
      <w:r>
        <w:t>t</w:t>
      </w:r>
      <w:r w:rsidR="002E1376">
        <w:t xml:space="preserve">he destination country has an EU ‘adequacy’ finding </w:t>
      </w:r>
    </w:p>
    <w:p w14:paraId="183BA252" w14:textId="6CDB032E" w:rsidR="002E1376" w:rsidRDefault="00E45013" w:rsidP="00E45013">
      <w:pPr>
        <w:pStyle w:val="ListParagraph"/>
      </w:pPr>
      <w:r>
        <w:t>a</w:t>
      </w:r>
      <w:r w:rsidR="002E1376">
        <w:t>n appropriate safeguard is in place and transfer risk assessment completed</w:t>
      </w:r>
    </w:p>
    <w:p w14:paraId="42CEEAD2" w14:textId="5F7D72CB" w:rsidR="002E1376" w:rsidRDefault="00E45013" w:rsidP="00E45013">
      <w:pPr>
        <w:pStyle w:val="ListParagraph"/>
      </w:pPr>
      <w:r>
        <w:t>a</w:t>
      </w:r>
      <w:r w:rsidR="002E1376">
        <w:t xml:space="preserve"> derogation under GDPR Article 49 applies (for one-off sharing) </w:t>
      </w:r>
    </w:p>
    <w:p w14:paraId="17135BA0" w14:textId="3DED1170" w:rsidR="002E1376" w:rsidRDefault="00E45013" w:rsidP="00E45013">
      <w:pPr>
        <w:pStyle w:val="ListParagraph"/>
      </w:pPr>
      <w:r>
        <w:t>a</w:t>
      </w:r>
      <w:r w:rsidR="002E1376">
        <w:t xml:space="preserve"> DPA 2018 exemption in regard to international data transfers applies </w:t>
      </w:r>
    </w:p>
    <w:p w14:paraId="5CAEBABA" w14:textId="77777777" w:rsidR="002E1376" w:rsidRDefault="002E1376" w:rsidP="002E1376">
      <w:pPr>
        <w:pStyle w:val="Heading3"/>
      </w:pPr>
      <w:r>
        <w:t>6.8</w:t>
      </w:r>
      <w:r>
        <w:tab/>
        <w:t xml:space="preserve">Third party access </w:t>
      </w:r>
    </w:p>
    <w:p w14:paraId="363E54DA" w14:textId="77777777" w:rsidR="002E1376" w:rsidRDefault="002E1376" w:rsidP="002E1376">
      <w:r>
        <w:t xml:space="preserve">Both parties will not provide third parties, such as law enforcement or government agencies, with access to the information in this agreement unless a relevant DPA 2018 exemption applies. </w:t>
      </w:r>
    </w:p>
    <w:p w14:paraId="611BDAE3" w14:textId="089B08CF" w:rsidR="002E1376" w:rsidRDefault="00E45013" w:rsidP="00E45013">
      <w:pPr>
        <w:pStyle w:val="Heading2"/>
      </w:pPr>
      <w:r>
        <w:t xml:space="preserve">7. </w:t>
      </w:r>
      <w:r w:rsidR="002E1376">
        <w:t>R</w:t>
      </w:r>
      <w:r>
        <w:t>eview</w:t>
      </w:r>
      <w:r w:rsidR="002E1376">
        <w:t xml:space="preserve"> </w:t>
      </w:r>
    </w:p>
    <w:p w14:paraId="04A9152E" w14:textId="77777777" w:rsidR="002E1376" w:rsidRDefault="002E1376" w:rsidP="002E1376">
      <w:r>
        <w:t>This agreement is to be reviewed X months / years after coming into effect, and subsequently every X months / years thereafter. This agreement may be shared on request by your institution with XXXX and those participating in XXXX activities. Any breaches of this agreement shall be investigated by XXXX</w:t>
      </w:r>
    </w:p>
    <w:p w14:paraId="659E299A" w14:textId="43E3601B" w:rsidR="002E1376" w:rsidRDefault="00E45013" w:rsidP="00E45013">
      <w:pPr>
        <w:pStyle w:val="Heading2"/>
      </w:pPr>
      <w:r>
        <w:t>8. Approval</w:t>
      </w:r>
    </w:p>
    <w:p w14:paraId="24818B0F" w14:textId="7FAED301" w:rsidR="002E1376" w:rsidRDefault="002E1376" w:rsidP="002E1376">
      <w:r>
        <w:t>Agreement to work together as outlined in this Information Sharing Agreement:</w:t>
      </w:r>
    </w:p>
    <w:tbl>
      <w:tblPr>
        <w:tblStyle w:val="TableGrid"/>
        <w:tblW w:w="0" w:type="auto"/>
        <w:tblLook w:val="04A0" w:firstRow="1" w:lastRow="0" w:firstColumn="1" w:lastColumn="0" w:noHBand="0" w:noVBand="1"/>
      </w:tblPr>
      <w:tblGrid>
        <w:gridCol w:w="3662"/>
        <w:gridCol w:w="3663"/>
        <w:gridCol w:w="3663"/>
      </w:tblGrid>
      <w:tr w:rsidR="00E45013" w14:paraId="6A2763B3" w14:textId="77777777" w:rsidTr="00E45013">
        <w:trPr>
          <w:cnfStyle w:val="100000000000" w:firstRow="1" w:lastRow="0" w:firstColumn="0" w:lastColumn="0" w:oddVBand="0" w:evenVBand="0" w:oddHBand="0" w:evenHBand="0" w:firstRowFirstColumn="0" w:firstRowLastColumn="0" w:lastRowFirstColumn="0" w:lastRowLastColumn="0"/>
        </w:trPr>
        <w:tc>
          <w:tcPr>
            <w:tcW w:w="3662" w:type="dxa"/>
          </w:tcPr>
          <w:p w14:paraId="06165E4F" w14:textId="49A24067" w:rsidR="00E45013" w:rsidRPr="00E45013" w:rsidRDefault="00E45013" w:rsidP="002E1376">
            <w:pPr>
              <w:rPr>
                <w:color w:val="FFFFFF" w:themeColor="background1"/>
              </w:rPr>
            </w:pPr>
            <w:r w:rsidRPr="00E45013">
              <w:rPr>
                <w:color w:val="FFFFFF" w:themeColor="background1"/>
              </w:rPr>
              <w:t>Version</w:t>
            </w:r>
          </w:p>
        </w:tc>
        <w:tc>
          <w:tcPr>
            <w:tcW w:w="3663" w:type="dxa"/>
          </w:tcPr>
          <w:p w14:paraId="232CA8FC" w14:textId="6A57699C" w:rsidR="00E45013" w:rsidRPr="00E45013" w:rsidRDefault="00E45013" w:rsidP="002E1376">
            <w:pPr>
              <w:rPr>
                <w:color w:val="FFFFFF" w:themeColor="background1"/>
              </w:rPr>
            </w:pPr>
            <w:r w:rsidRPr="00E45013">
              <w:rPr>
                <w:color w:val="FFFFFF" w:themeColor="background1"/>
              </w:rPr>
              <w:t>Author</w:t>
            </w:r>
          </w:p>
        </w:tc>
        <w:tc>
          <w:tcPr>
            <w:tcW w:w="3663" w:type="dxa"/>
          </w:tcPr>
          <w:p w14:paraId="035B8C70" w14:textId="35FF19A4" w:rsidR="00E45013" w:rsidRPr="00E45013" w:rsidRDefault="00E45013" w:rsidP="002E1376">
            <w:pPr>
              <w:rPr>
                <w:color w:val="FFFFFF" w:themeColor="background1"/>
              </w:rPr>
            </w:pPr>
            <w:r w:rsidRPr="00E45013">
              <w:rPr>
                <w:color w:val="FFFFFF" w:themeColor="background1"/>
              </w:rPr>
              <w:t>Comments</w:t>
            </w:r>
          </w:p>
        </w:tc>
      </w:tr>
      <w:tr w:rsidR="00E45013" w14:paraId="25EDBDD0" w14:textId="77777777" w:rsidTr="00E45013">
        <w:tc>
          <w:tcPr>
            <w:tcW w:w="3662" w:type="dxa"/>
          </w:tcPr>
          <w:p w14:paraId="0428C104" w14:textId="3FBAB6A5" w:rsidR="00E45013" w:rsidRDefault="00E45013" w:rsidP="002E1376">
            <w:r>
              <w:t>0.1</w:t>
            </w:r>
          </w:p>
        </w:tc>
        <w:tc>
          <w:tcPr>
            <w:tcW w:w="3663" w:type="dxa"/>
          </w:tcPr>
          <w:p w14:paraId="2A817B04" w14:textId="77777777" w:rsidR="00E45013" w:rsidRDefault="00E45013" w:rsidP="002E1376"/>
        </w:tc>
        <w:tc>
          <w:tcPr>
            <w:tcW w:w="3663" w:type="dxa"/>
          </w:tcPr>
          <w:p w14:paraId="445903A6" w14:textId="220FDE78" w:rsidR="00E45013" w:rsidRDefault="00E45013" w:rsidP="002E1376">
            <w:r>
              <w:t>Initial draft</w:t>
            </w:r>
          </w:p>
        </w:tc>
      </w:tr>
      <w:tr w:rsidR="00E45013" w14:paraId="47A8E3B4" w14:textId="77777777" w:rsidTr="00E45013">
        <w:tc>
          <w:tcPr>
            <w:tcW w:w="3662" w:type="dxa"/>
          </w:tcPr>
          <w:p w14:paraId="2C97AB7B" w14:textId="77777777" w:rsidR="00E45013" w:rsidRDefault="00E45013" w:rsidP="002E1376"/>
        </w:tc>
        <w:tc>
          <w:tcPr>
            <w:tcW w:w="3663" w:type="dxa"/>
          </w:tcPr>
          <w:p w14:paraId="519A5C22" w14:textId="77777777" w:rsidR="00E45013" w:rsidRDefault="00E45013" w:rsidP="002E1376"/>
        </w:tc>
        <w:tc>
          <w:tcPr>
            <w:tcW w:w="3663" w:type="dxa"/>
          </w:tcPr>
          <w:p w14:paraId="29CD6503" w14:textId="77777777" w:rsidR="00E45013" w:rsidRDefault="00E45013" w:rsidP="002E1376"/>
        </w:tc>
      </w:tr>
      <w:tr w:rsidR="00E45013" w14:paraId="144FECDB" w14:textId="77777777" w:rsidTr="00E45013">
        <w:tc>
          <w:tcPr>
            <w:tcW w:w="3662" w:type="dxa"/>
          </w:tcPr>
          <w:p w14:paraId="35345266" w14:textId="77777777" w:rsidR="00E45013" w:rsidRDefault="00E45013" w:rsidP="002E1376"/>
        </w:tc>
        <w:tc>
          <w:tcPr>
            <w:tcW w:w="3663" w:type="dxa"/>
          </w:tcPr>
          <w:p w14:paraId="3349DD03" w14:textId="77777777" w:rsidR="00E45013" w:rsidRDefault="00E45013" w:rsidP="002E1376"/>
        </w:tc>
        <w:tc>
          <w:tcPr>
            <w:tcW w:w="3663" w:type="dxa"/>
          </w:tcPr>
          <w:p w14:paraId="33B07A48" w14:textId="77777777" w:rsidR="00E45013" w:rsidRDefault="00E45013" w:rsidP="002E1376"/>
        </w:tc>
      </w:tr>
    </w:tbl>
    <w:p w14:paraId="0F906E09" w14:textId="2F8B0077" w:rsidR="00E45013" w:rsidRDefault="00E45013" w:rsidP="00E45013">
      <w:pPr>
        <w:pStyle w:val="Heading2"/>
      </w:pPr>
      <w:r>
        <w:t>9. Version control</w:t>
      </w:r>
    </w:p>
    <w:tbl>
      <w:tblPr>
        <w:tblStyle w:val="TableGrid"/>
        <w:tblW w:w="0" w:type="auto"/>
        <w:tblLook w:val="04A0" w:firstRow="1" w:lastRow="0" w:firstColumn="1" w:lastColumn="0" w:noHBand="0" w:noVBand="1"/>
      </w:tblPr>
      <w:tblGrid>
        <w:gridCol w:w="3662"/>
        <w:gridCol w:w="3663"/>
        <w:gridCol w:w="3663"/>
      </w:tblGrid>
      <w:tr w:rsidR="00E45013" w14:paraId="107A8977" w14:textId="77777777" w:rsidTr="00CB581B">
        <w:trPr>
          <w:cnfStyle w:val="100000000000" w:firstRow="1" w:lastRow="0" w:firstColumn="0" w:lastColumn="0" w:oddVBand="0" w:evenVBand="0" w:oddHBand="0" w:evenHBand="0" w:firstRowFirstColumn="0" w:firstRowLastColumn="0" w:lastRowFirstColumn="0" w:lastRowLastColumn="0"/>
        </w:trPr>
        <w:tc>
          <w:tcPr>
            <w:tcW w:w="3662" w:type="dxa"/>
          </w:tcPr>
          <w:p w14:paraId="15C167B6" w14:textId="77777777" w:rsidR="00E45013" w:rsidRPr="00E45013" w:rsidRDefault="00E45013" w:rsidP="00CB581B">
            <w:pPr>
              <w:rPr>
                <w:color w:val="FFFFFF" w:themeColor="background1"/>
              </w:rPr>
            </w:pPr>
            <w:r w:rsidRPr="00E45013">
              <w:rPr>
                <w:color w:val="FFFFFF" w:themeColor="background1"/>
              </w:rPr>
              <w:t>Version</w:t>
            </w:r>
          </w:p>
        </w:tc>
        <w:tc>
          <w:tcPr>
            <w:tcW w:w="3663" w:type="dxa"/>
          </w:tcPr>
          <w:p w14:paraId="37B4784D" w14:textId="77777777" w:rsidR="00E45013" w:rsidRPr="00E45013" w:rsidRDefault="00E45013" w:rsidP="00CB581B">
            <w:pPr>
              <w:rPr>
                <w:color w:val="FFFFFF" w:themeColor="background1"/>
              </w:rPr>
            </w:pPr>
            <w:r w:rsidRPr="00E45013">
              <w:rPr>
                <w:color w:val="FFFFFF" w:themeColor="background1"/>
              </w:rPr>
              <w:t>Author</w:t>
            </w:r>
          </w:p>
        </w:tc>
        <w:tc>
          <w:tcPr>
            <w:tcW w:w="3663" w:type="dxa"/>
          </w:tcPr>
          <w:p w14:paraId="2177EAE1" w14:textId="77777777" w:rsidR="00E45013" w:rsidRPr="00E45013" w:rsidRDefault="00E45013" w:rsidP="00CB581B">
            <w:pPr>
              <w:rPr>
                <w:color w:val="FFFFFF" w:themeColor="background1"/>
              </w:rPr>
            </w:pPr>
            <w:r w:rsidRPr="00E45013">
              <w:rPr>
                <w:color w:val="FFFFFF" w:themeColor="background1"/>
              </w:rPr>
              <w:t>Comments</w:t>
            </w:r>
          </w:p>
        </w:tc>
      </w:tr>
      <w:tr w:rsidR="00E45013" w14:paraId="0375C3B7" w14:textId="77777777" w:rsidTr="00CB581B">
        <w:tc>
          <w:tcPr>
            <w:tcW w:w="3662" w:type="dxa"/>
          </w:tcPr>
          <w:p w14:paraId="47F857E5" w14:textId="77777777" w:rsidR="00E45013" w:rsidRDefault="00E45013" w:rsidP="00CB581B">
            <w:r>
              <w:t>0.1</w:t>
            </w:r>
          </w:p>
        </w:tc>
        <w:tc>
          <w:tcPr>
            <w:tcW w:w="3663" w:type="dxa"/>
          </w:tcPr>
          <w:p w14:paraId="1D50D8D7" w14:textId="77777777" w:rsidR="00E45013" w:rsidRDefault="00E45013" w:rsidP="00CB581B"/>
        </w:tc>
        <w:tc>
          <w:tcPr>
            <w:tcW w:w="3663" w:type="dxa"/>
          </w:tcPr>
          <w:p w14:paraId="419B721E" w14:textId="77777777" w:rsidR="00E45013" w:rsidRDefault="00E45013" w:rsidP="00CB581B">
            <w:r>
              <w:t>Initial draft</w:t>
            </w:r>
          </w:p>
        </w:tc>
      </w:tr>
      <w:tr w:rsidR="00E45013" w14:paraId="191D45CC" w14:textId="77777777" w:rsidTr="00CB581B">
        <w:tc>
          <w:tcPr>
            <w:tcW w:w="3662" w:type="dxa"/>
          </w:tcPr>
          <w:p w14:paraId="57E1FCA6" w14:textId="77777777" w:rsidR="00E45013" w:rsidRDefault="00E45013" w:rsidP="00CB581B"/>
        </w:tc>
        <w:tc>
          <w:tcPr>
            <w:tcW w:w="3663" w:type="dxa"/>
          </w:tcPr>
          <w:p w14:paraId="13A65CDA" w14:textId="77777777" w:rsidR="00E45013" w:rsidRDefault="00E45013" w:rsidP="00CB581B"/>
        </w:tc>
        <w:tc>
          <w:tcPr>
            <w:tcW w:w="3663" w:type="dxa"/>
          </w:tcPr>
          <w:p w14:paraId="7044C3ED" w14:textId="77777777" w:rsidR="00E45013" w:rsidRDefault="00E45013" w:rsidP="00CB581B"/>
        </w:tc>
      </w:tr>
      <w:tr w:rsidR="00E45013" w14:paraId="4AD660A9" w14:textId="77777777" w:rsidTr="00CB581B">
        <w:tc>
          <w:tcPr>
            <w:tcW w:w="3662" w:type="dxa"/>
          </w:tcPr>
          <w:p w14:paraId="130B6FC4" w14:textId="77777777" w:rsidR="00E45013" w:rsidRDefault="00E45013" w:rsidP="00CB581B"/>
        </w:tc>
        <w:tc>
          <w:tcPr>
            <w:tcW w:w="3663" w:type="dxa"/>
          </w:tcPr>
          <w:p w14:paraId="38CB5EB6" w14:textId="77777777" w:rsidR="00E45013" w:rsidRDefault="00E45013" w:rsidP="00CB581B"/>
        </w:tc>
        <w:tc>
          <w:tcPr>
            <w:tcW w:w="3663" w:type="dxa"/>
          </w:tcPr>
          <w:p w14:paraId="6CFD41E8" w14:textId="77777777" w:rsidR="00E45013" w:rsidRDefault="00E45013" w:rsidP="00CB581B"/>
        </w:tc>
      </w:tr>
    </w:tbl>
    <w:p w14:paraId="74E227C3" w14:textId="77777777" w:rsidR="00E45013" w:rsidRDefault="00E45013" w:rsidP="00E45013"/>
    <w:p w14:paraId="703FBB6B" w14:textId="18C4C337" w:rsidR="008920CA" w:rsidRDefault="008920CA" w:rsidP="008920CA">
      <w:pPr>
        <w:pStyle w:val="Heading2"/>
      </w:pPr>
      <w:r>
        <w:t>10 Appendix</w:t>
      </w:r>
    </w:p>
    <w:p w14:paraId="4557EF9C" w14:textId="15FBE86A" w:rsidR="008920CA" w:rsidRPr="008920CA" w:rsidRDefault="008920CA" w:rsidP="008920CA">
      <w:pPr>
        <w:rPr>
          <w:i/>
          <w:iCs/>
        </w:rPr>
      </w:pPr>
      <w:r>
        <w:rPr>
          <w:i/>
          <w:iCs/>
        </w:rPr>
        <w:t>Add any relevant information / template / procedure as required</w:t>
      </w:r>
    </w:p>
    <w:sectPr w:rsidR="008920CA" w:rsidRPr="008920CA" w:rsidSect="0093205C">
      <w:footerReference w:type="default" r:id="rId9"/>
      <w:headerReference w:type="first" r:id="rId10"/>
      <w:footerReference w:type="first" r:id="rId11"/>
      <w:pgSz w:w="11906" w:h="16838"/>
      <w:pgMar w:top="680" w:right="454" w:bottom="816" w:left="454" w:header="709" w:footer="1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5DC54" w14:textId="77777777" w:rsidR="004C5DE4" w:rsidRDefault="004C5DE4" w:rsidP="0040118A">
      <w:pPr>
        <w:spacing w:line="240" w:lineRule="auto"/>
      </w:pPr>
      <w:r>
        <w:separator/>
      </w:r>
    </w:p>
    <w:p w14:paraId="45927E26" w14:textId="77777777" w:rsidR="004C5DE4" w:rsidRDefault="004C5DE4"/>
  </w:endnote>
  <w:endnote w:type="continuationSeparator" w:id="0">
    <w:p w14:paraId="78E58BC0" w14:textId="77777777" w:rsidR="004C5DE4" w:rsidRDefault="004C5DE4" w:rsidP="0040118A">
      <w:pPr>
        <w:spacing w:line="240" w:lineRule="auto"/>
      </w:pPr>
      <w:r>
        <w:continuationSeparator/>
      </w:r>
    </w:p>
    <w:p w14:paraId="192F409C" w14:textId="77777777" w:rsidR="004C5DE4" w:rsidRDefault="004C5D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036574262"/>
      <w:docPartObj>
        <w:docPartGallery w:val="Page Numbers (Bottom of Page)"/>
        <w:docPartUnique/>
      </w:docPartObj>
    </w:sdtPr>
    <w:sdtEndPr>
      <w:rPr>
        <w:rStyle w:val="PageNumber"/>
      </w:rPr>
    </w:sdtEndPr>
    <w:sdtContent>
      <w:p w14:paraId="3BF4B6AA" w14:textId="77777777" w:rsidR="001B0DE8" w:rsidRPr="00985586" w:rsidRDefault="001B0DE8" w:rsidP="00E40546">
        <w:pPr>
          <w:pStyle w:val="Footer"/>
          <w:framePr w:h="305" w:hRule="exact" w:wrap="none" w:vAnchor="text" w:hAnchor="page" w:x="10081" w:y="-3"/>
          <w:jc w:val="right"/>
          <w:rPr>
            <w:rStyle w:val="PageNumber"/>
            <w:color w:val="FFFFFF" w:themeColor="background1"/>
          </w:rPr>
        </w:pPr>
        <w:r w:rsidRPr="00985586">
          <w:rPr>
            <w:rStyle w:val="PageNumber"/>
            <w:color w:val="FFFFFF" w:themeColor="background1"/>
          </w:rPr>
          <w:t xml:space="preserve">Page </w:t>
        </w:r>
        <w:r w:rsidRPr="00985586">
          <w:rPr>
            <w:rStyle w:val="PageNumber"/>
            <w:color w:val="FFFFFF" w:themeColor="background1"/>
          </w:rPr>
          <w:fldChar w:fldCharType="begin"/>
        </w:r>
        <w:r w:rsidRPr="00985586">
          <w:rPr>
            <w:rStyle w:val="PageNumber"/>
            <w:color w:val="FFFFFF" w:themeColor="background1"/>
          </w:rPr>
          <w:instrText xml:space="preserve"> PAGE </w:instrText>
        </w:r>
        <w:r w:rsidRPr="00985586">
          <w:rPr>
            <w:rStyle w:val="PageNumber"/>
            <w:color w:val="FFFFFF" w:themeColor="background1"/>
          </w:rPr>
          <w:fldChar w:fldCharType="separate"/>
        </w:r>
        <w:r w:rsidRPr="00985586">
          <w:rPr>
            <w:rStyle w:val="PageNumber"/>
            <w:color w:val="FFFFFF" w:themeColor="background1"/>
          </w:rPr>
          <w:t>0</w:t>
        </w:r>
        <w:r w:rsidRPr="00985586">
          <w:rPr>
            <w:rStyle w:val="PageNumber"/>
            <w:color w:val="FFFFFF" w:themeColor="background1"/>
          </w:rPr>
          <w:fldChar w:fldCharType="end"/>
        </w:r>
        <w:r w:rsidRPr="00985586">
          <w:rPr>
            <w:rStyle w:val="PageNumber"/>
            <w:color w:val="FFFFFF" w:themeColor="background1"/>
          </w:rPr>
          <w:t xml:space="preserve"> of </w:t>
        </w:r>
        <w:r w:rsidRPr="00985586">
          <w:rPr>
            <w:rStyle w:val="PageNumber"/>
            <w:color w:val="FFFFFF" w:themeColor="background1"/>
          </w:rPr>
          <w:fldChar w:fldCharType="begin"/>
        </w:r>
        <w:r w:rsidRPr="00985586">
          <w:rPr>
            <w:rStyle w:val="PageNumber"/>
            <w:color w:val="FFFFFF" w:themeColor="background1"/>
          </w:rPr>
          <w:instrText xml:space="preserve"> NUMPAGES  \* MERGEFORMAT </w:instrText>
        </w:r>
        <w:r w:rsidRPr="00985586">
          <w:rPr>
            <w:rStyle w:val="PageNumber"/>
            <w:color w:val="FFFFFF" w:themeColor="background1"/>
          </w:rPr>
          <w:fldChar w:fldCharType="separate"/>
        </w:r>
        <w:r w:rsidRPr="00985586">
          <w:rPr>
            <w:rStyle w:val="PageNumber"/>
            <w:color w:val="FFFFFF" w:themeColor="background1"/>
          </w:rPr>
          <w:t>2</w:t>
        </w:r>
        <w:r w:rsidRPr="00985586">
          <w:rPr>
            <w:rStyle w:val="PageNumber"/>
            <w:color w:val="FFFFFF" w:themeColor="background1"/>
          </w:rPr>
          <w:fldChar w:fldCharType="end"/>
        </w:r>
        <w:r w:rsidRPr="00985586">
          <w:rPr>
            <w:rStyle w:val="PageNumber"/>
            <w:color w:val="FFFFFF" w:themeColor="background1"/>
          </w:rPr>
          <w:t xml:space="preserve"> </w:t>
        </w:r>
      </w:p>
    </w:sdtContent>
  </w:sdt>
  <w:p w14:paraId="3610727F" w14:textId="0AE8BA03" w:rsidR="00627271" w:rsidRPr="002C70E0" w:rsidRDefault="001B0DE8" w:rsidP="00692A84">
    <w:pPr>
      <w:pStyle w:val="Header"/>
      <w:spacing w:after="0"/>
      <w:rPr>
        <w:rFonts w:cs="Times New Roman (Body CS)"/>
        <w:color w:val="FFFFFF" w:themeColor="background1"/>
      </w:rPr>
    </w:pPr>
    <w:r w:rsidRPr="001B0DE8">
      <w:rPr>
        <w:noProof/>
        <w:color w:val="FFFFFF" w:themeColor="background1"/>
      </w:rPr>
      <mc:AlternateContent>
        <mc:Choice Requires="wps">
          <w:drawing>
            <wp:anchor distT="0" distB="0" distL="114300" distR="114300" simplePos="0" relativeHeight="251659264" behindDoc="1" locked="1" layoutInCell="1" allowOverlap="1" wp14:anchorId="77C9F317" wp14:editId="197FA3FB">
              <wp:simplePos x="0" y="0"/>
              <wp:positionH relativeFrom="page">
                <wp:posOffset>0</wp:posOffset>
              </wp:positionH>
              <wp:positionV relativeFrom="page">
                <wp:posOffset>10362565</wp:posOffset>
              </wp:positionV>
              <wp:extent cx="7559675" cy="323850"/>
              <wp:effectExtent l="0" t="0" r="0" b="635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8BE11" id="Rectangle 1" o:spid="_x0000_s1026" alt="&quot;&quot;"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" fillcolor="#612467 [3205]" stroked="f" strokeweight="1pt">
              <v:fill color2="#cd202c [3204]" rotate="t" angle="90" focus="100%" type="gradient"/>
              <v:textbox inset="0,0,0,0"/>
              <w10:wrap anchorx="page" anchory="page"/>
              <w10:anchorlock/>
            </v:rect>
          </w:pict>
        </mc:Fallback>
      </mc:AlternateContent>
    </w:r>
    <w:sdt>
      <w:sdtPr>
        <w:rPr>
          <w:rFonts w:cs="Times New Roman (Body CS)"/>
          <w:color w:val="FFFFFF" w:themeColor="background1"/>
        </w:rPr>
        <w:alias w:val="Title"/>
        <w:tag w:val=""/>
        <w:id w:val="-1772776744"/>
        <w:dataBinding w:prefixMappings="xmlns:ns0='http://purl.org/dc/elements/1.1/' xmlns:ns1='http://schemas.openxmlformats.org/package/2006/metadata/core-properties' " w:xpath="/ns1:coreProperties[1]/ns0:title[1]" w:storeItemID="{6C3C8BC8-F283-45AE-878A-BAB7291924A1}"/>
        <w:text/>
      </w:sdtPr>
      <w:sdtEndPr/>
      <w:sdtContent>
        <w:r w:rsidR="008920CA">
          <w:rPr>
            <w:rFonts w:cs="Times New Roman (Body CS)"/>
            <w:color w:val="FFFFFF" w:themeColor="background1"/>
          </w:rPr>
          <w:t>Essex Information Sharing Agreement template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69115364"/>
      <w:docPartObj>
        <w:docPartGallery w:val="Page Numbers (Bottom of Page)"/>
        <w:docPartUnique/>
      </w:docPartObj>
    </w:sdtPr>
    <w:sdtEndPr>
      <w:rPr>
        <w:rStyle w:val="PageNumber"/>
      </w:rPr>
    </w:sdtEndPr>
    <w:sdtContent>
      <w:p w14:paraId="089FB40A" w14:textId="77777777" w:rsidR="00600147" w:rsidRPr="00985586" w:rsidRDefault="00600147" w:rsidP="00600147">
        <w:pPr>
          <w:pStyle w:val="Footer"/>
          <w:framePr w:h="305" w:hRule="exact" w:wrap="none" w:vAnchor="text" w:hAnchor="page" w:x="10081" w:y="-3"/>
          <w:jc w:val="right"/>
          <w:rPr>
            <w:rStyle w:val="PageNumber"/>
            <w:color w:val="FFFFFF" w:themeColor="background1"/>
          </w:rPr>
        </w:pPr>
        <w:r w:rsidRPr="00985586">
          <w:rPr>
            <w:rStyle w:val="PageNumber"/>
            <w:color w:val="FFFFFF" w:themeColor="background1"/>
          </w:rPr>
          <w:t xml:space="preserve">Page </w:t>
        </w:r>
        <w:r w:rsidRPr="00985586">
          <w:rPr>
            <w:rStyle w:val="PageNumber"/>
            <w:color w:val="FFFFFF" w:themeColor="background1"/>
          </w:rPr>
          <w:fldChar w:fldCharType="begin"/>
        </w:r>
        <w:r w:rsidRPr="00985586">
          <w:rPr>
            <w:rStyle w:val="PageNumber"/>
            <w:color w:val="FFFFFF" w:themeColor="background1"/>
          </w:rPr>
          <w:instrText xml:space="preserve"> PAGE </w:instrText>
        </w:r>
        <w:r w:rsidRPr="00985586">
          <w:rPr>
            <w:rStyle w:val="PageNumber"/>
            <w:color w:val="FFFFFF" w:themeColor="background1"/>
          </w:rPr>
          <w:fldChar w:fldCharType="separate"/>
        </w:r>
        <w:r w:rsidRPr="00985586">
          <w:rPr>
            <w:rStyle w:val="PageNumber"/>
            <w:color w:val="FFFFFF" w:themeColor="background1"/>
          </w:rPr>
          <w:t>0</w:t>
        </w:r>
        <w:r w:rsidRPr="00985586">
          <w:rPr>
            <w:rStyle w:val="PageNumber"/>
            <w:color w:val="FFFFFF" w:themeColor="background1"/>
          </w:rPr>
          <w:fldChar w:fldCharType="end"/>
        </w:r>
        <w:r w:rsidRPr="00985586">
          <w:rPr>
            <w:rStyle w:val="PageNumber"/>
            <w:color w:val="FFFFFF" w:themeColor="background1"/>
          </w:rPr>
          <w:t xml:space="preserve"> of </w:t>
        </w:r>
        <w:r w:rsidRPr="00985586">
          <w:rPr>
            <w:rStyle w:val="PageNumber"/>
            <w:color w:val="FFFFFF" w:themeColor="background1"/>
          </w:rPr>
          <w:fldChar w:fldCharType="begin"/>
        </w:r>
        <w:r w:rsidRPr="00985586">
          <w:rPr>
            <w:rStyle w:val="PageNumber"/>
            <w:color w:val="FFFFFF" w:themeColor="background1"/>
          </w:rPr>
          <w:instrText xml:space="preserve"> NUMPAGES  \* MERGEFORMAT </w:instrText>
        </w:r>
        <w:r w:rsidRPr="00985586">
          <w:rPr>
            <w:rStyle w:val="PageNumber"/>
            <w:color w:val="FFFFFF" w:themeColor="background1"/>
          </w:rPr>
          <w:fldChar w:fldCharType="separate"/>
        </w:r>
        <w:r w:rsidRPr="00985586">
          <w:rPr>
            <w:rStyle w:val="PageNumber"/>
            <w:color w:val="FFFFFF" w:themeColor="background1"/>
          </w:rPr>
          <w:t>5</w:t>
        </w:r>
        <w:r w:rsidRPr="00985586">
          <w:rPr>
            <w:rStyle w:val="PageNumber"/>
            <w:color w:val="FFFFFF" w:themeColor="background1"/>
          </w:rPr>
          <w:fldChar w:fldCharType="end"/>
        </w:r>
        <w:r w:rsidRPr="00985586">
          <w:rPr>
            <w:rStyle w:val="PageNumber"/>
            <w:color w:val="FFFFFF" w:themeColor="background1"/>
          </w:rPr>
          <w:t xml:space="preserve"> </w:t>
        </w:r>
      </w:p>
    </w:sdtContent>
  </w:sdt>
  <w:p w14:paraId="71CA9E86" w14:textId="0A1AEA0B" w:rsidR="00600147" w:rsidRPr="00985586" w:rsidRDefault="00600147" w:rsidP="00600147">
    <w:pPr>
      <w:pStyle w:val="Header"/>
      <w:spacing w:after="0"/>
      <w:rPr>
        <w:rFonts w:cs="Times New Roman (Body CS)"/>
      </w:rPr>
    </w:pPr>
    <w:r w:rsidRPr="00985586">
      <w:rPr>
        <w:noProof/>
      </w:rPr>
      <mc:AlternateContent>
        <mc:Choice Requires="wps">
          <w:drawing>
            <wp:anchor distT="0" distB="0" distL="114300" distR="114300" simplePos="0" relativeHeight="251662336" behindDoc="1" locked="1" layoutInCell="1" allowOverlap="1" wp14:anchorId="7BECC2E2" wp14:editId="44FD5B60">
              <wp:simplePos x="0" y="0"/>
              <wp:positionH relativeFrom="page">
                <wp:posOffset>0</wp:posOffset>
              </wp:positionH>
              <wp:positionV relativeFrom="page">
                <wp:posOffset>10362565</wp:posOffset>
              </wp:positionV>
              <wp:extent cx="7559675" cy="323850"/>
              <wp:effectExtent l="0" t="0" r="0" b="635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EA5DE" id="Rectangle 5" o:spid="_x0000_s1026" alt="&quot;&quot;" style="position:absolute;margin-left:0;margin-top:815.95pt;width:595.25pt;height:25.5pt;z-index:-2516541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" fillcolor="#612467 [3205]" stroked="f" strokeweight="1pt">
              <v:fill color2="#cd202c [3204]" rotate="t" angle="90" focus="100%" type="gradient"/>
              <v:textbox inset="0,0,0,0"/>
              <w10:wrap anchorx="page" anchory="page"/>
              <w10:anchorlock/>
            </v:rect>
          </w:pict>
        </mc:Fallback>
      </mc:AlternateContent>
    </w:r>
    <w:sdt>
      <w:sdtPr>
        <w:rPr>
          <w:rFonts w:cs="Times New Roman (Body CS)"/>
          <w:color w:val="FFFFFF" w:themeColor="background1"/>
        </w:rPr>
        <w:alias w:val="Title"/>
        <w:tag w:val=""/>
        <w:id w:val="641552357"/>
        <w:dataBinding w:prefixMappings="xmlns:ns0='http://purl.org/dc/elements/1.1/' xmlns:ns1='http://schemas.openxmlformats.org/package/2006/metadata/core-properties' " w:xpath="/ns1:coreProperties[1]/ns0:title[1]" w:storeItemID="{6C3C8BC8-F283-45AE-878A-BAB7291924A1}"/>
        <w:text/>
      </w:sdtPr>
      <w:sdtEndPr/>
      <w:sdtContent>
        <w:r w:rsidR="008920CA">
          <w:rPr>
            <w:rFonts w:cs="Times New Roman (Body CS)"/>
            <w:color w:val="FFFFFF" w:themeColor="background1"/>
          </w:rPr>
          <w:t>Essex Information Sharing Agreement template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4F643" w14:textId="77777777" w:rsidR="004C5DE4" w:rsidRDefault="004C5DE4" w:rsidP="0040118A">
      <w:pPr>
        <w:spacing w:line="240" w:lineRule="auto"/>
      </w:pPr>
      <w:r>
        <w:separator/>
      </w:r>
    </w:p>
    <w:p w14:paraId="1268325F" w14:textId="77777777" w:rsidR="004C5DE4" w:rsidRDefault="004C5DE4"/>
  </w:footnote>
  <w:footnote w:type="continuationSeparator" w:id="0">
    <w:p w14:paraId="24D53210" w14:textId="77777777" w:rsidR="004C5DE4" w:rsidRDefault="004C5DE4" w:rsidP="0040118A">
      <w:pPr>
        <w:spacing w:line="240" w:lineRule="auto"/>
      </w:pPr>
      <w:r>
        <w:continuationSeparator/>
      </w:r>
    </w:p>
    <w:p w14:paraId="21EE5BB8" w14:textId="77777777" w:rsidR="004C5DE4" w:rsidRDefault="004C5DE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A9B1" w14:textId="77777777" w:rsidR="00600147" w:rsidRPr="00E85F9C" w:rsidRDefault="00600147" w:rsidP="00E85F9C">
    <w:pPr>
      <w:pStyle w:val="Header"/>
      <w:jc w:val="right"/>
      <w:rPr>
        <w:rFonts w:asciiTheme="majorHAnsi" w:hAnsiTheme="majorHAnsi"/>
      </w:rPr>
    </w:pPr>
    <w:r w:rsidRPr="00E85F9C">
      <w:rPr>
        <w:rFonts w:asciiTheme="majorHAnsi" w:hAnsiTheme="majorHAnsi"/>
        <w:noProof/>
        <w:sz w:val="28"/>
        <w:szCs w:val="28"/>
      </w:rPr>
      <w:drawing>
        <wp:anchor distT="0" distB="0" distL="114300" distR="114300" simplePos="0" relativeHeight="251664384" behindDoc="1" locked="0" layoutInCell="1" allowOverlap="1" wp14:anchorId="50C299F1" wp14:editId="54989083">
          <wp:simplePos x="0" y="0"/>
          <wp:positionH relativeFrom="column">
            <wp:posOffset>-107352</wp:posOffset>
          </wp:positionH>
          <wp:positionV relativeFrom="paragraph">
            <wp:posOffset>-280035</wp:posOffset>
          </wp:positionV>
          <wp:extent cx="1968500" cy="719119"/>
          <wp:effectExtent l="0" t="0" r="0" b="508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68500" cy="719119"/>
                  </a:xfrm>
                  <a:prstGeom prst="rect">
                    <a:avLst/>
                  </a:prstGeom>
                </pic:spPr>
              </pic:pic>
            </a:graphicData>
          </a:graphic>
          <wp14:sizeRelH relativeFrom="page">
            <wp14:pctWidth>0</wp14:pctWidth>
          </wp14:sizeRelH>
          <wp14:sizeRelV relativeFrom="page">
            <wp14:pctHeight>0</wp14:pctHeight>
          </wp14:sizeRelV>
        </wp:anchor>
      </w:drawing>
    </w:r>
    <w:r w:rsidR="00E85F9C" w:rsidRPr="00E85F9C">
      <w:rPr>
        <w:rFonts w:asciiTheme="majorHAnsi" w:hAnsiTheme="majorHAnsi"/>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5" w15:restartNumberingAfterBreak="0">
    <w:nsid w:val="052768F2"/>
    <w:multiLevelType w:val="multilevel"/>
    <w:tmpl w:val="80D27144"/>
    <w:lvl w:ilvl="0">
      <w:start w:val="1"/>
      <w:numFmt w:val="bullet"/>
      <w:lvlText w:val="n"/>
      <w:lvlJc w:val="left"/>
      <w:pPr>
        <w:ind w:left="360" w:hanging="360"/>
      </w:pPr>
      <w:rPr>
        <w:rFonts w:ascii="Wingdings" w:hAnsi="Wingdings" w:hint="default"/>
        <w:b w:val="0"/>
        <w:i w:val="0"/>
        <w:color w:val="0D0D0D" w:themeColor="text1" w:themeTint="F2"/>
        <w:w w:val="100"/>
        <w:sz w:val="22"/>
        <w:u w:val="none"/>
      </w:rPr>
    </w:lvl>
    <w:lvl w:ilvl="1">
      <w:start w:val="1"/>
      <w:numFmt w:val="bullet"/>
      <w:lvlText w:val=""/>
      <w:lvlJc w:val="left"/>
      <w:pPr>
        <w:ind w:left="717" w:hanging="360"/>
      </w:pPr>
      <w:rPr>
        <w:rFonts w:ascii="Wingdings" w:hAnsi="Wingdings" w:hint="default"/>
        <w:color w:val="622567"/>
      </w:rPr>
    </w:lvl>
    <w:lvl w:ilvl="2">
      <w:start w:val="1"/>
      <w:numFmt w:val="bullet"/>
      <w:lvlText w:val=""/>
      <w:lvlJc w:val="left"/>
      <w:pPr>
        <w:ind w:left="717" w:hanging="360"/>
      </w:pPr>
      <w:rPr>
        <w:rFonts w:ascii="Wingdings" w:hAnsi="Wingdings" w:hint="default"/>
        <w:color w:val="622567"/>
      </w:rPr>
    </w:lvl>
    <w:lvl w:ilvl="3">
      <w:start w:val="1"/>
      <w:numFmt w:val="bullet"/>
      <w:lvlText w:val=""/>
      <w:lvlJc w:val="left"/>
      <w:pPr>
        <w:ind w:left="717" w:hanging="360"/>
      </w:pPr>
      <w:rPr>
        <w:rFonts w:ascii="Wingdings" w:hAnsi="Wingdings" w:hint="default"/>
        <w:color w:val="622567"/>
      </w:rPr>
    </w:lvl>
    <w:lvl w:ilvl="4">
      <w:start w:val="1"/>
      <w:numFmt w:val="bullet"/>
      <w:lvlText w:val=""/>
      <w:lvlJc w:val="left"/>
      <w:pPr>
        <w:ind w:left="717" w:hanging="360"/>
      </w:pPr>
      <w:rPr>
        <w:rFonts w:ascii="Wingdings" w:hAnsi="Wingdings" w:hint="default"/>
        <w:color w:val="622567"/>
      </w:rPr>
    </w:lvl>
    <w:lvl w:ilvl="5">
      <w:start w:val="1"/>
      <w:numFmt w:val="bullet"/>
      <w:lvlText w:val=""/>
      <w:lvlJc w:val="left"/>
      <w:pPr>
        <w:ind w:left="717" w:hanging="360"/>
      </w:pPr>
      <w:rPr>
        <w:rFonts w:ascii="Wingdings" w:hAnsi="Wingdings" w:hint="default"/>
        <w:color w:val="622567"/>
      </w:rPr>
    </w:lvl>
    <w:lvl w:ilvl="6">
      <w:start w:val="1"/>
      <w:numFmt w:val="bullet"/>
      <w:lvlText w:val=""/>
      <w:lvlJc w:val="left"/>
      <w:pPr>
        <w:ind w:left="717" w:hanging="360"/>
      </w:pPr>
      <w:rPr>
        <w:rFonts w:ascii="Wingdings" w:hAnsi="Wingdings" w:hint="default"/>
        <w:color w:val="622567"/>
      </w:rPr>
    </w:lvl>
    <w:lvl w:ilvl="7">
      <w:start w:val="1"/>
      <w:numFmt w:val="bullet"/>
      <w:lvlText w:val=""/>
      <w:lvlJc w:val="left"/>
      <w:pPr>
        <w:ind w:left="717" w:hanging="360"/>
      </w:pPr>
      <w:rPr>
        <w:rFonts w:ascii="Wingdings" w:hAnsi="Wingdings" w:hint="default"/>
        <w:color w:val="622567"/>
      </w:rPr>
    </w:lvl>
    <w:lvl w:ilvl="8">
      <w:start w:val="1"/>
      <w:numFmt w:val="bullet"/>
      <w:lvlText w:val=""/>
      <w:lvlJc w:val="left"/>
      <w:pPr>
        <w:ind w:left="717" w:hanging="360"/>
      </w:pPr>
      <w:rPr>
        <w:rFonts w:ascii="Wingdings" w:hAnsi="Wingdings" w:hint="default"/>
        <w:color w:val="622567"/>
      </w:rPr>
    </w:lvl>
  </w:abstractNum>
  <w:abstractNum w:abstractNumId="6"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0D593DFF"/>
    <w:multiLevelType w:val="hybridMultilevel"/>
    <w:tmpl w:val="3C96C2AA"/>
    <w:lvl w:ilvl="0" w:tplc="8B4C776C">
      <w:start w:val="1"/>
      <w:numFmt w:val="bullet"/>
      <w:lvlText w:val="n"/>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2D298D"/>
    <w:multiLevelType w:val="multilevel"/>
    <w:tmpl w:val="C01C788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8D590A"/>
    <w:multiLevelType w:val="hybridMultilevel"/>
    <w:tmpl w:val="56568E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EF3020D"/>
    <w:multiLevelType w:val="multilevel"/>
    <w:tmpl w:val="C73262F4"/>
    <w:lvl w:ilvl="0">
      <w:start w:val="1"/>
      <w:numFmt w:val="decimal"/>
      <w:lvlText w:val="%1."/>
      <w:lvlJc w:val="left"/>
      <w:pPr>
        <w:ind w:left="555" w:hanging="555"/>
      </w:pPr>
      <w:rPr>
        <w:rFonts w:hint="default"/>
        <w:sz w:val="56"/>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57166A6"/>
    <w:multiLevelType w:val="multilevel"/>
    <w:tmpl w:val="27BE1B9A"/>
    <w:numStyleLink w:val="ArticleSection"/>
  </w:abstractNum>
  <w:num w:numId="1" w16cid:durableId="1331254595">
    <w:abstractNumId w:val="0"/>
  </w:num>
  <w:num w:numId="2" w16cid:durableId="753433095">
    <w:abstractNumId w:val="4"/>
  </w:num>
  <w:num w:numId="3" w16cid:durableId="1590501466">
    <w:abstractNumId w:val="9"/>
  </w:num>
  <w:num w:numId="4" w16cid:durableId="1292125434">
    <w:abstractNumId w:val="6"/>
  </w:num>
  <w:num w:numId="5" w16cid:durableId="784269573">
    <w:abstractNumId w:val="8"/>
  </w:num>
  <w:num w:numId="6" w16cid:durableId="136578813">
    <w:abstractNumId w:val="1"/>
  </w:num>
  <w:num w:numId="7" w16cid:durableId="298849846">
    <w:abstractNumId w:val="2"/>
  </w:num>
  <w:num w:numId="8" w16cid:durableId="1559781876">
    <w:abstractNumId w:val="3"/>
  </w:num>
  <w:num w:numId="9" w16cid:durableId="488980382">
    <w:abstractNumId w:val="10"/>
  </w:num>
  <w:num w:numId="10" w16cid:durableId="704714968">
    <w:abstractNumId w:val="11"/>
  </w:num>
  <w:num w:numId="11" w16cid:durableId="4077003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509528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62260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0035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25692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49680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35353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64344849">
    <w:abstractNumId w:val="5"/>
  </w:num>
  <w:num w:numId="19" w16cid:durableId="2141916487">
    <w:abstractNumId w:val="7"/>
  </w:num>
  <w:num w:numId="20" w16cid:durableId="362677638">
    <w:abstractNumId w:val="12"/>
  </w:num>
  <w:num w:numId="21" w16cid:durableId="1242980316">
    <w:abstractNumId w:val="14"/>
  </w:num>
  <w:num w:numId="22" w16cid:durableId="109513384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DE4"/>
    <w:rsid w:val="0000214F"/>
    <w:rsid w:val="000037DB"/>
    <w:rsid w:val="0001561C"/>
    <w:rsid w:val="00020F80"/>
    <w:rsid w:val="0002549D"/>
    <w:rsid w:val="00026387"/>
    <w:rsid w:val="00034E4B"/>
    <w:rsid w:val="000502F5"/>
    <w:rsid w:val="00051F2E"/>
    <w:rsid w:val="000569E2"/>
    <w:rsid w:val="00065605"/>
    <w:rsid w:val="00070992"/>
    <w:rsid w:val="00092FE0"/>
    <w:rsid w:val="00096EAB"/>
    <w:rsid w:val="000B06EB"/>
    <w:rsid w:val="000C401F"/>
    <w:rsid w:val="000C6A83"/>
    <w:rsid w:val="000D1F39"/>
    <w:rsid w:val="000D2389"/>
    <w:rsid w:val="000D56C0"/>
    <w:rsid w:val="000D56F5"/>
    <w:rsid w:val="000F45BC"/>
    <w:rsid w:val="00110C21"/>
    <w:rsid w:val="00117538"/>
    <w:rsid w:val="001408C7"/>
    <w:rsid w:val="00145263"/>
    <w:rsid w:val="001504F3"/>
    <w:rsid w:val="00155CD0"/>
    <w:rsid w:val="00156490"/>
    <w:rsid w:val="00165B99"/>
    <w:rsid w:val="00185DD1"/>
    <w:rsid w:val="001930B9"/>
    <w:rsid w:val="001B0DE8"/>
    <w:rsid w:val="001B0F43"/>
    <w:rsid w:val="001B7338"/>
    <w:rsid w:val="001C53CC"/>
    <w:rsid w:val="001D415A"/>
    <w:rsid w:val="001D47CF"/>
    <w:rsid w:val="001D6445"/>
    <w:rsid w:val="001E0B26"/>
    <w:rsid w:val="001E3EEC"/>
    <w:rsid w:val="001E5799"/>
    <w:rsid w:val="001E6CC9"/>
    <w:rsid w:val="001F64DC"/>
    <w:rsid w:val="00210E2B"/>
    <w:rsid w:val="00211290"/>
    <w:rsid w:val="002122AA"/>
    <w:rsid w:val="0021288B"/>
    <w:rsid w:val="002161E2"/>
    <w:rsid w:val="002257D4"/>
    <w:rsid w:val="00236A02"/>
    <w:rsid w:val="00246057"/>
    <w:rsid w:val="00261342"/>
    <w:rsid w:val="00265DB5"/>
    <w:rsid w:val="002743A6"/>
    <w:rsid w:val="0028184E"/>
    <w:rsid w:val="002834F7"/>
    <w:rsid w:val="00286D42"/>
    <w:rsid w:val="00291F97"/>
    <w:rsid w:val="002A4331"/>
    <w:rsid w:val="002C47E1"/>
    <w:rsid w:val="002C70E0"/>
    <w:rsid w:val="002D0E4C"/>
    <w:rsid w:val="002D5284"/>
    <w:rsid w:val="002E1376"/>
    <w:rsid w:val="002E7D9C"/>
    <w:rsid w:val="002F263E"/>
    <w:rsid w:val="002F67D3"/>
    <w:rsid w:val="002F7263"/>
    <w:rsid w:val="00310DEC"/>
    <w:rsid w:val="0031323D"/>
    <w:rsid w:val="00321159"/>
    <w:rsid w:val="003239A1"/>
    <w:rsid w:val="00362108"/>
    <w:rsid w:val="00370C74"/>
    <w:rsid w:val="00390601"/>
    <w:rsid w:val="003957F8"/>
    <w:rsid w:val="00395C04"/>
    <w:rsid w:val="003966CC"/>
    <w:rsid w:val="003A593C"/>
    <w:rsid w:val="003A7CA0"/>
    <w:rsid w:val="003B2E12"/>
    <w:rsid w:val="003B769D"/>
    <w:rsid w:val="003C121C"/>
    <w:rsid w:val="003C2013"/>
    <w:rsid w:val="003D640B"/>
    <w:rsid w:val="003D65EA"/>
    <w:rsid w:val="003F6439"/>
    <w:rsid w:val="0040118A"/>
    <w:rsid w:val="004124F3"/>
    <w:rsid w:val="0042104A"/>
    <w:rsid w:val="00422651"/>
    <w:rsid w:val="00425F8C"/>
    <w:rsid w:val="004333DD"/>
    <w:rsid w:val="00440365"/>
    <w:rsid w:val="00446422"/>
    <w:rsid w:val="00447863"/>
    <w:rsid w:val="00454099"/>
    <w:rsid w:val="00485574"/>
    <w:rsid w:val="004865D7"/>
    <w:rsid w:val="0049059B"/>
    <w:rsid w:val="0049393C"/>
    <w:rsid w:val="004B0164"/>
    <w:rsid w:val="004B48D9"/>
    <w:rsid w:val="004C5DE4"/>
    <w:rsid w:val="004C6604"/>
    <w:rsid w:val="004D3AAA"/>
    <w:rsid w:val="004D7260"/>
    <w:rsid w:val="004F4034"/>
    <w:rsid w:val="00506518"/>
    <w:rsid w:val="005121E1"/>
    <w:rsid w:val="00520020"/>
    <w:rsid w:val="00522148"/>
    <w:rsid w:val="0052409A"/>
    <w:rsid w:val="00526C53"/>
    <w:rsid w:val="00527B34"/>
    <w:rsid w:val="00534CED"/>
    <w:rsid w:val="0054030A"/>
    <w:rsid w:val="0054156D"/>
    <w:rsid w:val="00544991"/>
    <w:rsid w:val="0054737B"/>
    <w:rsid w:val="005607AE"/>
    <w:rsid w:val="00564042"/>
    <w:rsid w:val="00566E79"/>
    <w:rsid w:val="005765DC"/>
    <w:rsid w:val="00582129"/>
    <w:rsid w:val="00595C57"/>
    <w:rsid w:val="005A5F71"/>
    <w:rsid w:val="005B42C6"/>
    <w:rsid w:val="005C1B3B"/>
    <w:rsid w:val="005C377C"/>
    <w:rsid w:val="00600147"/>
    <w:rsid w:val="006023F0"/>
    <w:rsid w:val="00607E4B"/>
    <w:rsid w:val="00610A40"/>
    <w:rsid w:val="00613E85"/>
    <w:rsid w:val="00627271"/>
    <w:rsid w:val="0062736C"/>
    <w:rsid w:val="006332D1"/>
    <w:rsid w:val="00635687"/>
    <w:rsid w:val="006406EC"/>
    <w:rsid w:val="00640CAF"/>
    <w:rsid w:val="0064570D"/>
    <w:rsid w:val="0065088E"/>
    <w:rsid w:val="00650D57"/>
    <w:rsid w:val="00654F40"/>
    <w:rsid w:val="006575E8"/>
    <w:rsid w:val="00671082"/>
    <w:rsid w:val="00671F29"/>
    <w:rsid w:val="00692A84"/>
    <w:rsid w:val="006B3C3A"/>
    <w:rsid w:val="006B4CEE"/>
    <w:rsid w:val="006C65CA"/>
    <w:rsid w:val="006D0A66"/>
    <w:rsid w:val="006E0857"/>
    <w:rsid w:val="006F03DB"/>
    <w:rsid w:val="006F2788"/>
    <w:rsid w:val="006F41D5"/>
    <w:rsid w:val="006F7417"/>
    <w:rsid w:val="00702552"/>
    <w:rsid w:val="0070267E"/>
    <w:rsid w:val="00716E82"/>
    <w:rsid w:val="00720556"/>
    <w:rsid w:val="007336AD"/>
    <w:rsid w:val="007356A4"/>
    <w:rsid w:val="00740776"/>
    <w:rsid w:val="007458F3"/>
    <w:rsid w:val="0075335F"/>
    <w:rsid w:val="007564FB"/>
    <w:rsid w:val="00767B05"/>
    <w:rsid w:val="00773A32"/>
    <w:rsid w:val="007B5669"/>
    <w:rsid w:val="007C08B9"/>
    <w:rsid w:val="007C30D6"/>
    <w:rsid w:val="007C3862"/>
    <w:rsid w:val="007C753C"/>
    <w:rsid w:val="007C7E98"/>
    <w:rsid w:val="007D0B60"/>
    <w:rsid w:val="007D294F"/>
    <w:rsid w:val="007D7033"/>
    <w:rsid w:val="007F02F0"/>
    <w:rsid w:val="007F34C5"/>
    <w:rsid w:val="008269C4"/>
    <w:rsid w:val="008272FB"/>
    <w:rsid w:val="008301C8"/>
    <w:rsid w:val="0084639D"/>
    <w:rsid w:val="0085519E"/>
    <w:rsid w:val="00860862"/>
    <w:rsid w:val="00863A02"/>
    <w:rsid w:val="00863E0C"/>
    <w:rsid w:val="00871C60"/>
    <w:rsid w:val="00873700"/>
    <w:rsid w:val="008920C0"/>
    <w:rsid w:val="008920CA"/>
    <w:rsid w:val="00897689"/>
    <w:rsid w:val="008A3C33"/>
    <w:rsid w:val="008C5C93"/>
    <w:rsid w:val="008D0DAA"/>
    <w:rsid w:val="008E7712"/>
    <w:rsid w:val="008F7058"/>
    <w:rsid w:val="009005BC"/>
    <w:rsid w:val="00905A53"/>
    <w:rsid w:val="0091187C"/>
    <w:rsid w:val="00911B6D"/>
    <w:rsid w:val="0093205C"/>
    <w:rsid w:val="00936CE0"/>
    <w:rsid w:val="00942AAD"/>
    <w:rsid w:val="00946C0F"/>
    <w:rsid w:val="00950845"/>
    <w:rsid w:val="00970956"/>
    <w:rsid w:val="00980454"/>
    <w:rsid w:val="00985586"/>
    <w:rsid w:val="0099645A"/>
    <w:rsid w:val="009A1B2C"/>
    <w:rsid w:val="009B38EC"/>
    <w:rsid w:val="009C11D5"/>
    <w:rsid w:val="009C6819"/>
    <w:rsid w:val="009C6F49"/>
    <w:rsid w:val="009D2E43"/>
    <w:rsid w:val="009D4904"/>
    <w:rsid w:val="009D4E03"/>
    <w:rsid w:val="009D51BA"/>
    <w:rsid w:val="009D6BFF"/>
    <w:rsid w:val="009D7841"/>
    <w:rsid w:val="009E3A2B"/>
    <w:rsid w:val="00A0235F"/>
    <w:rsid w:val="00A0682B"/>
    <w:rsid w:val="00A24601"/>
    <w:rsid w:val="00A2698B"/>
    <w:rsid w:val="00A357E2"/>
    <w:rsid w:val="00A406A0"/>
    <w:rsid w:val="00A429D5"/>
    <w:rsid w:val="00A46A05"/>
    <w:rsid w:val="00A476C9"/>
    <w:rsid w:val="00A5361C"/>
    <w:rsid w:val="00A72AF3"/>
    <w:rsid w:val="00A75123"/>
    <w:rsid w:val="00A820BD"/>
    <w:rsid w:val="00A92782"/>
    <w:rsid w:val="00A95B46"/>
    <w:rsid w:val="00AB21B1"/>
    <w:rsid w:val="00AB2963"/>
    <w:rsid w:val="00AD1FBE"/>
    <w:rsid w:val="00AD74AA"/>
    <w:rsid w:val="00AE05EE"/>
    <w:rsid w:val="00AF29FF"/>
    <w:rsid w:val="00B07075"/>
    <w:rsid w:val="00B36AAB"/>
    <w:rsid w:val="00B37472"/>
    <w:rsid w:val="00B5488F"/>
    <w:rsid w:val="00B615E3"/>
    <w:rsid w:val="00B667E0"/>
    <w:rsid w:val="00B8057C"/>
    <w:rsid w:val="00B9605F"/>
    <w:rsid w:val="00B96204"/>
    <w:rsid w:val="00B97201"/>
    <w:rsid w:val="00BB733C"/>
    <w:rsid w:val="00BC535A"/>
    <w:rsid w:val="00BC7480"/>
    <w:rsid w:val="00BD6BA2"/>
    <w:rsid w:val="00BF1E72"/>
    <w:rsid w:val="00C00506"/>
    <w:rsid w:val="00C17F8A"/>
    <w:rsid w:val="00C230A3"/>
    <w:rsid w:val="00C34D34"/>
    <w:rsid w:val="00C34F6C"/>
    <w:rsid w:val="00C361B8"/>
    <w:rsid w:val="00C45BE5"/>
    <w:rsid w:val="00C51A36"/>
    <w:rsid w:val="00C6028B"/>
    <w:rsid w:val="00C613DF"/>
    <w:rsid w:val="00C638BF"/>
    <w:rsid w:val="00C706D8"/>
    <w:rsid w:val="00C726F0"/>
    <w:rsid w:val="00C82D9D"/>
    <w:rsid w:val="00CA4FCF"/>
    <w:rsid w:val="00CD3F80"/>
    <w:rsid w:val="00CE0D86"/>
    <w:rsid w:val="00D048ED"/>
    <w:rsid w:val="00D1489B"/>
    <w:rsid w:val="00D5259B"/>
    <w:rsid w:val="00D52D5F"/>
    <w:rsid w:val="00D63BC2"/>
    <w:rsid w:val="00D645EA"/>
    <w:rsid w:val="00D75974"/>
    <w:rsid w:val="00D77B75"/>
    <w:rsid w:val="00D86FD4"/>
    <w:rsid w:val="00D94804"/>
    <w:rsid w:val="00D96FE5"/>
    <w:rsid w:val="00DB516D"/>
    <w:rsid w:val="00DC2F6A"/>
    <w:rsid w:val="00DC3829"/>
    <w:rsid w:val="00DD1F71"/>
    <w:rsid w:val="00DE1444"/>
    <w:rsid w:val="00E01D1A"/>
    <w:rsid w:val="00E02037"/>
    <w:rsid w:val="00E02F0B"/>
    <w:rsid w:val="00E05033"/>
    <w:rsid w:val="00E06C31"/>
    <w:rsid w:val="00E23B99"/>
    <w:rsid w:val="00E2600B"/>
    <w:rsid w:val="00E31D9F"/>
    <w:rsid w:val="00E40155"/>
    <w:rsid w:val="00E40546"/>
    <w:rsid w:val="00E41AAC"/>
    <w:rsid w:val="00E41E1E"/>
    <w:rsid w:val="00E45013"/>
    <w:rsid w:val="00E47C32"/>
    <w:rsid w:val="00E5227E"/>
    <w:rsid w:val="00E64826"/>
    <w:rsid w:val="00E67A53"/>
    <w:rsid w:val="00E85F9C"/>
    <w:rsid w:val="00E87E82"/>
    <w:rsid w:val="00EA00F0"/>
    <w:rsid w:val="00EA58A7"/>
    <w:rsid w:val="00ED064D"/>
    <w:rsid w:val="00ED0D64"/>
    <w:rsid w:val="00ED1065"/>
    <w:rsid w:val="00ED19A3"/>
    <w:rsid w:val="00EE48D0"/>
    <w:rsid w:val="00EF1251"/>
    <w:rsid w:val="00F11389"/>
    <w:rsid w:val="00F161A4"/>
    <w:rsid w:val="00F21934"/>
    <w:rsid w:val="00F33DC6"/>
    <w:rsid w:val="00F4323C"/>
    <w:rsid w:val="00F47B07"/>
    <w:rsid w:val="00F47BD3"/>
    <w:rsid w:val="00F606A6"/>
    <w:rsid w:val="00F6327B"/>
    <w:rsid w:val="00F722EE"/>
    <w:rsid w:val="00F75170"/>
    <w:rsid w:val="00F759EF"/>
    <w:rsid w:val="00F80318"/>
    <w:rsid w:val="00F82E38"/>
    <w:rsid w:val="00F8450B"/>
    <w:rsid w:val="00F84881"/>
    <w:rsid w:val="00F8488C"/>
    <w:rsid w:val="00F852DA"/>
    <w:rsid w:val="00F85C03"/>
    <w:rsid w:val="00F878A6"/>
    <w:rsid w:val="00FA211B"/>
    <w:rsid w:val="00FA71FF"/>
    <w:rsid w:val="00FB137D"/>
    <w:rsid w:val="00FB1BFD"/>
    <w:rsid w:val="00FC2399"/>
    <w:rsid w:val="00FC241D"/>
    <w:rsid w:val="00FD04D9"/>
    <w:rsid w:val="00FD4B64"/>
    <w:rsid w:val="00FD50ED"/>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96DA3"/>
  <w15:chartTrackingRefBased/>
  <w15:docId w15:val="{E7CFCBAE-4D19-46E4-B8CF-C1D81406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EF1251"/>
    <w:pPr>
      <w:snapToGrid w:val="0"/>
      <w:spacing w:after="240" w:line="312" w:lineRule="auto"/>
    </w:pPr>
    <w:rPr>
      <w:color w:val="000000" w:themeColor="text1"/>
    </w:rPr>
  </w:style>
  <w:style w:type="paragraph" w:styleId="Heading1">
    <w:name w:val="heading 1"/>
    <w:basedOn w:val="Normal"/>
    <w:link w:val="Heading1Char"/>
    <w:uiPriority w:val="9"/>
    <w:rsid w:val="00654F40"/>
    <w:pPr>
      <w:spacing w:before="100" w:beforeAutospacing="1" w:after="480"/>
      <w:outlineLvl w:val="0"/>
    </w:pPr>
    <w:rPr>
      <w:rFonts w:asciiTheme="majorHAnsi" w:eastAsia="Times New Roman" w:hAnsiTheme="majorHAnsi" w:cs="Times New Roman"/>
      <w:b/>
      <w:bCs/>
      <w:color w:val="FFFFFF" w:themeColor="background1"/>
      <w:kern w:val="36"/>
      <w:sz w:val="96"/>
      <w:szCs w:val="48"/>
      <w:lang w:eastAsia="en-GB"/>
    </w:rPr>
  </w:style>
  <w:style w:type="paragraph" w:styleId="Heading2">
    <w:name w:val="heading 2"/>
    <w:basedOn w:val="Normal"/>
    <w:next w:val="Normal"/>
    <w:link w:val="Heading2Char"/>
    <w:uiPriority w:val="9"/>
    <w:unhideWhenUsed/>
    <w:qFormat/>
    <w:rsid w:val="00020F80"/>
    <w:pPr>
      <w:keepNext/>
      <w:keepLines/>
      <w:spacing w:before="40"/>
      <w:outlineLvl w:val="1"/>
    </w:pPr>
    <w:rPr>
      <w:rFonts w:asciiTheme="majorHAnsi" w:eastAsiaTheme="majorEastAsia" w:hAnsiTheme="majorHAnsi" w:cstheme="majorBidi"/>
      <w:color w:val="auto"/>
      <w:sz w:val="56"/>
      <w:szCs w:val="26"/>
    </w:rPr>
  </w:style>
  <w:style w:type="paragraph" w:styleId="Heading3">
    <w:name w:val="heading 3"/>
    <w:basedOn w:val="Normal"/>
    <w:next w:val="Normal"/>
    <w:link w:val="Heading3Char"/>
    <w:uiPriority w:val="9"/>
    <w:unhideWhenUsed/>
    <w:qFormat/>
    <w:rsid w:val="00020F80"/>
    <w:pPr>
      <w:keepNext/>
      <w:keepLines/>
      <w:spacing w:before="40"/>
      <w:outlineLvl w:val="2"/>
    </w:pPr>
    <w:rPr>
      <w:rFonts w:asciiTheme="majorHAnsi" w:eastAsiaTheme="majorEastAsia" w:hAnsiTheme="majorHAnsi" w:cstheme="majorBidi"/>
      <w:sz w:val="36"/>
    </w:rPr>
  </w:style>
  <w:style w:type="paragraph" w:styleId="Heading4">
    <w:name w:val="heading 4"/>
    <w:basedOn w:val="Normal"/>
    <w:next w:val="Normal"/>
    <w:link w:val="Heading4Char"/>
    <w:uiPriority w:val="9"/>
    <w:unhideWhenUsed/>
    <w:qFormat/>
    <w:rsid w:val="00020F80"/>
    <w:pPr>
      <w:keepNext/>
      <w:keepLines/>
      <w:spacing w:before="40"/>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unhideWhenUsed/>
    <w:qFormat/>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F40"/>
    <w:rPr>
      <w:rFonts w:asciiTheme="majorHAnsi" w:eastAsia="Times New Roman" w:hAnsiTheme="majorHAnsi" w:cs="Times New Roman"/>
      <w:b/>
      <w:bCs/>
      <w:color w:val="FFFFFF" w:themeColor="background1"/>
      <w:kern w:val="36"/>
      <w:sz w:val="9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qFormat/>
    <w:rsid w:val="00D645EA"/>
    <w:pPr>
      <w:spacing w:before="480" w:beforeAutospacing="0" w:after="280"/>
    </w:pPr>
    <w:rPr>
      <w:color w:val="000000" w:themeColor="text1"/>
      <w:sz w:val="56"/>
    </w:rPr>
  </w:style>
  <w:style w:type="character" w:customStyle="1" w:styleId="TitleChar">
    <w:name w:val="Title Char"/>
    <w:basedOn w:val="DefaultParagraphFont"/>
    <w:link w:val="Title"/>
    <w:uiPriority w:val="10"/>
    <w:rsid w:val="00D645EA"/>
    <w:rPr>
      <w:rFonts w:asciiTheme="majorHAnsi" w:eastAsia="Times New Roman" w:hAnsiTheme="majorHAnsi" w:cs="Times New Roman"/>
      <w:b/>
      <w:bCs/>
      <w:color w:val="000000" w:themeColor="text1"/>
      <w:kern w:val="36"/>
      <w:sz w:val="56"/>
      <w:szCs w:val="48"/>
      <w:lang w:eastAsia="en-GB"/>
    </w:rPr>
  </w:style>
  <w:style w:type="character" w:customStyle="1" w:styleId="Heading2Char">
    <w:name w:val="Heading 2 Char"/>
    <w:basedOn w:val="DefaultParagraphFont"/>
    <w:link w:val="Heading2"/>
    <w:uiPriority w:val="9"/>
    <w:rsid w:val="00020F80"/>
    <w:rPr>
      <w:rFonts w:asciiTheme="majorHAnsi" w:eastAsiaTheme="majorEastAsia" w:hAnsiTheme="majorHAnsi" w:cstheme="majorBidi"/>
      <w:sz w:val="56"/>
      <w:szCs w:val="26"/>
    </w:rPr>
  </w:style>
  <w:style w:type="character" w:customStyle="1" w:styleId="Heading3Char">
    <w:name w:val="Heading 3 Char"/>
    <w:basedOn w:val="DefaultParagraphFont"/>
    <w:link w:val="Heading3"/>
    <w:uiPriority w:val="9"/>
    <w:rsid w:val="00020F80"/>
    <w:rPr>
      <w:rFonts w:asciiTheme="majorHAnsi" w:eastAsiaTheme="majorEastAsia" w:hAnsiTheme="majorHAnsi" w:cstheme="majorBidi"/>
      <w:color w:val="000000" w:themeColor="text1"/>
      <w:sz w:val="36"/>
    </w:rPr>
  </w:style>
  <w:style w:type="paragraph" w:styleId="Quote">
    <w:name w:val="Quote"/>
    <w:aliases w:val="Introduction / Quote"/>
    <w:basedOn w:val="Normal"/>
    <w:next w:val="Normal"/>
    <w:link w:val="QuoteChar"/>
    <w:uiPriority w:val="29"/>
    <w:qFormat/>
    <w:rsid w:val="0093205C"/>
    <w:pPr>
      <w:spacing w:before="200" w:after="160"/>
    </w:pPr>
    <w:rPr>
      <w:iCs/>
      <w:sz w:val="28"/>
    </w:rPr>
  </w:style>
  <w:style w:type="character" w:customStyle="1" w:styleId="QuoteChar">
    <w:name w:val="Quote Char"/>
    <w:aliases w:val="Introduction / Quote Char"/>
    <w:basedOn w:val="DefaultParagraphFont"/>
    <w:link w:val="Quote"/>
    <w:uiPriority w:val="29"/>
    <w:rsid w:val="0093205C"/>
    <w:rPr>
      <w:iCs/>
      <w:color w:val="000000" w:themeColor="text1"/>
      <w:sz w:val="28"/>
    </w:rPr>
  </w:style>
  <w:style w:type="character" w:customStyle="1" w:styleId="Heading4Char">
    <w:name w:val="Heading 4 Char"/>
    <w:basedOn w:val="DefaultParagraphFont"/>
    <w:link w:val="Heading4"/>
    <w:uiPriority w:val="9"/>
    <w:rsid w:val="00020F80"/>
    <w:rPr>
      <w:rFonts w:asciiTheme="majorHAnsi" w:eastAsiaTheme="majorEastAsia" w:hAnsiTheme="majorHAnsi" w:cstheme="majorBidi"/>
      <w:iCs/>
      <w:color w:val="000000" w:themeColor="text1"/>
      <w:sz w:val="28"/>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aliases w:val="Bullets ESSEX"/>
    <w:basedOn w:val="Normal"/>
    <w:uiPriority w:val="34"/>
    <w:qFormat/>
    <w:rsid w:val="006406EC"/>
    <w:pPr>
      <w:numPr>
        <w:numId w:val="10"/>
      </w:numPr>
      <w:ind w:left="426"/>
    </w:pPr>
  </w:style>
  <w:style w:type="paragraph" w:styleId="ListBullet">
    <w:name w:val="List Bullet"/>
    <w:basedOn w:val="Normal"/>
    <w:autoRedefine/>
    <w:uiPriority w:val="99"/>
    <w:unhideWhenUsed/>
    <w:rsid w:val="00F21934"/>
    <w:pPr>
      <w:numPr>
        <w:numId w:val="2"/>
      </w:numPr>
    </w:pPr>
  </w:style>
  <w:style w:type="paragraph" w:styleId="ListBullet2">
    <w:name w:val="List Bullet 2"/>
    <w:basedOn w:val="Normal"/>
    <w:autoRedefine/>
    <w:uiPriority w:val="99"/>
    <w:unhideWhenUsed/>
    <w:rsid w:val="00873700"/>
  </w:style>
  <w:style w:type="paragraph" w:styleId="ListNumber">
    <w:name w:val="List Number"/>
    <w:basedOn w:val="Normal"/>
    <w:uiPriority w:val="99"/>
    <w:unhideWhenUsed/>
    <w:qFormat/>
    <w:rsid w:val="00CE0D86"/>
    <w:pPr>
      <w:numPr>
        <w:numId w:val="9"/>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9"/>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6332D1"/>
    <w:rPr>
      <w:color w:val="612467" w:themeColor="accent2"/>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39"/>
    <w:rsid w:val="006332D1"/>
    <w:pPr>
      <w:spacing w:line="312" w:lineRule="auto"/>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108" w:type="dxa"/>
      </w:tcMar>
    </w:tcPr>
    <w:tblStylePr w:type="firstRow">
      <w:pPr>
        <w:jc w:val="left"/>
      </w:pPr>
      <w:rPr>
        <w:rFonts w:asciiTheme="majorHAnsi" w:hAnsiTheme="majorHAnsi"/>
        <w:color w:val="FFFFFF" w:themeColor="background1"/>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uiPriority w:val="39"/>
    <w:unhideWhenUsed/>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uiPriority w:val="39"/>
    <w:unhideWhenUsed/>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uiPriority w:val="39"/>
    <w:unhideWhenUsed/>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4"/>
      </w:numPr>
    </w:pPr>
  </w:style>
  <w:style w:type="numbering" w:styleId="111111">
    <w:name w:val="Outline List 2"/>
    <w:basedOn w:val="NoList"/>
    <w:uiPriority w:val="99"/>
    <w:semiHidden/>
    <w:unhideWhenUsed/>
    <w:rsid w:val="0070267E"/>
    <w:pPr>
      <w:numPr>
        <w:numId w:val="3"/>
      </w:numPr>
    </w:pPr>
  </w:style>
  <w:style w:type="numbering" w:styleId="1ai">
    <w:name w:val="Outline List 1"/>
    <w:basedOn w:val="NoList"/>
    <w:uiPriority w:val="99"/>
    <w:semiHidden/>
    <w:unhideWhenUsed/>
    <w:rsid w:val="00C726F0"/>
    <w:pPr>
      <w:numPr>
        <w:numId w:val="5"/>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uiPriority w:val="1"/>
    <w:rsid w:val="00A406A0"/>
    <w:pPr>
      <w:pBdr>
        <w:top w:val="single" w:sz="8" w:space="10" w:color="FFFFFF" w:themeColor="background1"/>
      </w:pBdr>
      <w:tabs>
        <w:tab w:val="left" w:pos="3402"/>
      </w:tabs>
      <w:spacing w:line="312" w:lineRule="auto"/>
      <w:ind w:left="680" w:right="680"/>
    </w:pPr>
    <w:rPr>
      <w:rFonts w:eastAsiaTheme="minorEastAsia" w:cs="Times New Roman (Body CS)"/>
      <w:color w:val="FFFFFF" w:themeColor="background1"/>
      <w:sz w:val="28"/>
      <w:szCs w:val="22"/>
      <w:lang w:val="en-US" w:eastAsia="zh-CN"/>
    </w:rPr>
  </w:style>
  <w:style w:type="character" w:customStyle="1" w:styleId="NoSpacingChar">
    <w:name w:val="No Spacing Char"/>
    <w:aliases w:val="Cover Details Char"/>
    <w:basedOn w:val="DefaultParagraphFont"/>
    <w:link w:val="NoSpacing"/>
    <w:uiPriority w:val="1"/>
    <w:rsid w:val="00A406A0"/>
    <w:rPr>
      <w:rFonts w:eastAsiaTheme="minorEastAsia" w:cs="Times New Roman (Body CS)"/>
      <w:color w:val="FFFFFF" w:themeColor="background1"/>
      <w:sz w:val="28"/>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qFormat/>
    <w:rsid w:val="00D645EA"/>
    <w:pPr>
      <w:spacing w:after="360"/>
      <w:outlineLvl w:val="9"/>
    </w:pPr>
    <w:rPr>
      <w:color w:val="000000" w:themeColor="text1"/>
      <w:sz w:val="36"/>
    </w:rPr>
  </w:style>
  <w:style w:type="character" w:customStyle="1" w:styleId="SubtitleChar">
    <w:name w:val="Subtitle Char"/>
    <w:basedOn w:val="DefaultParagraphFont"/>
    <w:link w:val="Subtitle"/>
    <w:uiPriority w:val="11"/>
    <w:rsid w:val="00D645EA"/>
    <w:rPr>
      <w:rFonts w:asciiTheme="majorHAnsi" w:eastAsiaTheme="majorEastAsia" w:hAnsiTheme="majorHAnsi" w:cstheme="majorBidi"/>
      <w:color w:val="000000" w:themeColor="text1"/>
      <w:sz w:val="3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aliases w:val="Intense 2 ESSEX,Intense 2 Essex"/>
    <w:basedOn w:val="Normal"/>
    <w:next w:val="Normal"/>
    <w:link w:val="IntenseQuoteChar"/>
    <w:uiPriority w:val="60"/>
    <w:rsid w:val="00FD04D9"/>
    <w:pPr>
      <w:pBdr>
        <w:top w:val="single" w:sz="12" w:space="8" w:color="EFE9F0"/>
        <w:left w:val="single" w:sz="12" w:space="4" w:color="EFE9F0"/>
        <w:bottom w:val="single" w:sz="12" w:space="8" w:color="EFE9F0"/>
        <w:right w:val="single" w:sz="12" w:space="4" w:color="EFE9F0"/>
      </w:pBdr>
      <w:shd w:val="clear" w:color="auto" w:fill="EFE9F0"/>
      <w:snapToGrid/>
      <w:spacing w:before="60" w:after="0" w:line="360" w:lineRule="auto"/>
    </w:pPr>
    <w:rPr>
      <w:rFonts w:ascii="Arial" w:eastAsia="Calibri" w:hAnsi="Arial" w:cs="Arial"/>
      <w:iCs/>
      <w:color w:val="0D0D0D" w:themeColor="text1" w:themeTint="F2"/>
      <w:spacing w:val="2"/>
      <w:szCs w:val="22"/>
    </w:rPr>
  </w:style>
  <w:style w:type="character" w:customStyle="1" w:styleId="IntenseQuoteChar">
    <w:name w:val="Intense Quote Char"/>
    <w:aliases w:val="Intense 2 ESSEX Char,Intense 2 Essex Char"/>
    <w:basedOn w:val="DefaultParagraphFont"/>
    <w:link w:val="IntenseQuote"/>
    <w:uiPriority w:val="60"/>
    <w:rsid w:val="00FD04D9"/>
    <w:rPr>
      <w:rFonts w:ascii="Arial" w:eastAsia="Calibri" w:hAnsi="Arial" w:cs="Arial"/>
      <w:iCs/>
      <w:color w:val="0D0D0D" w:themeColor="text1" w:themeTint="F2"/>
      <w:spacing w:val="2"/>
      <w:szCs w:val="22"/>
      <w:shd w:val="clear" w:color="auto" w:fill="EFE9F0"/>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8"/>
      </w:numPr>
      <w:contextualSpacing/>
    </w:pPr>
  </w:style>
  <w:style w:type="paragraph" w:styleId="ListBullet4">
    <w:name w:val="List Bullet 4"/>
    <w:basedOn w:val="Normal"/>
    <w:uiPriority w:val="99"/>
    <w:semiHidden/>
    <w:unhideWhenUsed/>
    <w:rsid w:val="00671082"/>
    <w:pPr>
      <w:numPr>
        <w:numId w:val="7"/>
      </w:numPr>
      <w:contextualSpacing/>
    </w:pPr>
  </w:style>
  <w:style w:type="paragraph" w:styleId="ListBullet5">
    <w:name w:val="List Bullet 5"/>
    <w:basedOn w:val="Normal"/>
    <w:uiPriority w:val="99"/>
    <w:semiHidden/>
    <w:unhideWhenUsed/>
    <w:rsid w:val="00671082"/>
    <w:pPr>
      <w:numPr>
        <w:numId w:val="6"/>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character" w:styleId="SubtleReference">
    <w:name w:val="Subtle Reference"/>
    <w:basedOn w:val="DefaultParagraphFont"/>
    <w:uiPriority w:val="31"/>
    <w:rsid w:val="007C08B9"/>
    <w:rPr>
      <w:smallCaps/>
      <w:color w:val="5A5A5A" w:themeColor="text1" w:themeTint="A5"/>
    </w:rPr>
  </w:style>
  <w:style w:type="table" w:styleId="TableGridLight">
    <w:name w:val="Grid Table Light"/>
    <w:basedOn w:val="TableNormal"/>
    <w:uiPriority w:val="40"/>
    <w:rsid w:val="00F33DC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246057"/>
    <w:rPr>
      <w:rFonts w:ascii="Arial" w:hAnsi="Arial"/>
      <w:spacing w:val="7"/>
      <w:sz w:val="22"/>
      <w:szCs w:val="16"/>
    </w:rPr>
  </w:style>
  <w:style w:type="paragraph" w:customStyle="1" w:styleId="xmsonormal">
    <w:name w:val="x_msonormal"/>
    <w:basedOn w:val="Normal"/>
    <w:rsid w:val="002E1376"/>
    <w:pPr>
      <w:snapToGrid/>
      <w:spacing w:before="100" w:beforeAutospacing="1" w:after="100" w:afterAutospacing="1" w:line="240" w:lineRule="auto"/>
    </w:pPr>
    <w:rPr>
      <w:rFonts w:ascii="Times New Roman" w:eastAsia="Times New Roman" w:hAnsi="Times New Roman" w:cs="Times New Roman"/>
      <w:color w:val="auto"/>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officer@essex.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ys\Downloads\standard-accessible-branded-template%20(42).dotx" TargetMode="External"/></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standard-accessible-branded-template (42)</Template>
  <TotalTime>1</TotalTime>
  <Pages>7</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Essex Information Sharing Agreement template</vt:lpstr>
    </vt:vector>
  </TitlesOfParts>
  <Manager/>
  <Company/>
  <LinksUpToDate>false</LinksUpToDate>
  <CharactersWithSpaces>6418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Information Sharing Agreement template</dc:title>
  <dc:subject/>
  <dc:creator>Information Assurance</dc:creator>
  <cp:keywords/>
  <dc:description/>
  <cp:lastModifiedBy>Jackson, Nicky</cp:lastModifiedBy>
  <cp:revision>4</cp:revision>
  <cp:lastPrinted>2021-05-04T15:09:00Z</cp:lastPrinted>
  <dcterms:created xsi:type="dcterms:W3CDTF">2024-03-06T16:25:00Z</dcterms:created>
  <dcterms:modified xsi:type="dcterms:W3CDTF">2024-03-06T16:51:00Z</dcterms:modified>
  <cp:category/>
</cp:coreProperties>
</file>