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8E01" w14:textId="167E47B6" w:rsidR="00740776" w:rsidRPr="00D96FE5" w:rsidRDefault="0077073E" w:rsidP="00606ECF">
      <w:pPr>
        <w:pStyle w:val="Heading1"/>
      </w:pPr>
      <w:r>
        <w:t>University of Essex Data Protection Impact Assessment (DPIA)</w:t>
      </w:r>
    </w:p>
    <w:p w14:paraId="44D727AE" w14:textId="72C26058" w:rsidR="0077073E" w:rsidRPr="0077073E" w:rsidRDefault="0077073E" w:rsidP="0077073E">
      <w:r w:rsidRPr="0077073E">
        <w:t>A Data Protection Impact Assessment (</w:t>
      </w:r>
      <w:r w:rsidRPr="0077073E">
        <w:rPr>
          <w:b/>
          <w:bCs/>
        </w:rPr>
        <w:t>DPIA</w:t>
      </w:r>
      <w:r w:rsidRPr="0077073E">
        <w:t xml:space="preserve">) is a process to help the University of Essex identify and minimise the data protection risks of a project. Staff </w:t>
      </w:r>
      <w:r w:rsidRPr="00943A16">
        <w:rPr>
          <w:b/>
          <w:bCs/>
          <w:u w:val="single"/>
        </w:rPr>
        <w:t xml:space="preserve">must </w:t>
      </w:r>
      <w:r w:rsidRPr="0077073E">
        <w:t xml:space="preserve">do a </w:t>
      </w:r>
      <w:r w:rsidRPr="0077073E">
        <w:rPr>
          <w:b/>
          <w:bCs/>
        </w:rPr>
        <w:t>DPIA</w:t>
      </w:r>
      <w:r w:rsidRPr="0077073E">
        <w:t xml:space="preserve"> for processing that is likely to result in a high risk to</w:t>
      </w:r>
      <w:r w:rsidR="00681B82">
        <w:t xml:space="preserve"> the rights and freedoms of</w:t>
      </w:r>
      <w:r w:rsidRPr="0077073E">
        <w:t xml:space="preserve"> individuals. This includes some specified types of processing such as the processing of Special Category or Criminal Convictions data. The need to complete a DPIA may be identified by you and/or the Data Protection Officer during project planning, project initiative, procurement and/or following the completion of a ROPA (Record of Processing Activities), for example.</w:t>
      </w:r>
    </w:p>
    <w:p w14:paraId="73C5C71E" w14:textId="77777777" w:rsidR="0077073E" w:rsidRDefault="0077073E" w:rsidP="0077073E">
      <w:pPr>
        <w:pStyle w:val="Heading2"/>
      </w:pPr>
      <w:r>
        <w:t>Instructions for use</w:t>
      </w:r>
    </w:p>
    <w:p w14:paraId="3B19D36A" w14:textId="51F4D081" w:rsidR="0077073E" w:rsidRPr="0077073E" w:rsidRDefault="0077073E" w:rsidP="0077073E">
      <w:r w:rsidRPr="0077073E">
        <w:t>This DPIA should be completed by the person responsible for the project and/or processing</w:t>
      </w:r>
      <w:r w:rsidR="00943A16">
        <w:t xml:space="preserve"> of</w:t>
      </w:r>
      <w:r w:rsidRPr="0077073E">
        <w:t xml:space="preserve"> any personal data and any other key business owners to discuss the task, its importance and understand exactly what personal data is being processed, why, shared with whom</w:t>
      </w:r>
      <w:r w:rsidR="00943A16">
        <w:t>,</w:t>
      </w:r>
      <w:r w:rsidRPr="0077073E">
        <w:t xml:space="preserve"> etc. Further guidance on filling in the DPIA can be found at the end of this document. Ideally you will start completing the DPIA yourselves, but if you require any further assistance, please contact the Data Protection Officer: </w:t>
      </w:r>
      <w:hyperlink r:id="rId8" w:history="1">
        <w:r w:rsidRPr="0077073E">
          <w:rPr>
            <w:rStyle w:val="Hyperlink"/>
            <w:b/>
            <w:bCs/>
          </w:rPr>
          <w:t>dataprotectionofficer@essex.ac.uk</w:t>
        </w:r>
      </w:hyperlink>
      <w:r w:rsidRPr="0077073E">
        <w:t xml:space="preserve"> </w:t>
      </w:r>
    </w:p>
    <w:p w14:paraId="42FDAAAB" w14:textId="5419C477" w:rsidR="0077073E" w:rsidRDefault="0077073E" w:rsidP="0077073E">
      <w:pPr>
        <w:pStyle w:val="Heading3"/>
      </w:pPr>
      <w:r>
        <w:t>Section 1 – Project outline</w:t>
      </w:r>
    </w:p>
    <w:tbl>
      <w:tblPr>
        <w:tblStyle w:val="TableGrid"/>
        <w:tblW w:w="0" w:type="auto"/>
        <w:tblLook w:val="0420" w:firstRow="1" w:lastRow="0" w:firstColumn="0" w:lastColumn="0" w:noHBand="0" w:noVBand="1"/>
      </w:tblPr>
      <w:tblGrid>
        <w:gridCol w:w="3114"/>
        <w:gridCol w:w="7796"/>
      </w:tblGrid>
      <w:tr w:rsidR="0077073E" w:rsidRPr="00A429D5" w14:paraId="495C9672" w14:textId="77777777" w:rsidTr="00554D04">
        <w:trPr>
          <w:cnfStyle w:val="100000000000" w:firstRow="1" w:lastRow="0" w:firstColumn="0" w:lastColumn="0" w:oddVBand="0" w:evenVBand="0" w:oddHBand="0" w:evenHBand="0" w:firstRowFirstColumn="0" w:firstRowLastColumn="0" w:lastRowFirstColumn="0" w:lastRowLastColumn="0"/>
        </w:trPr>
        <w:tc>
          <w:tcPr>
            <w:tcW w:w="3114" w:type="dxa"/>
          </w:tcPr>
          <w:p w14:paraId="3320D408" w14:textId="40FE014E" w:rsidR="0077073E" w:rsidRPr="00A429D5" w:rsidRDefault="0077073E" w:rsidP="003E137D">
            <w:pPr>
              <w:spacing w:after="0"/>
              <w:rPr>
                <w:color w:val="FFFFFF" w:themeColor="background1"/>
              </w:rPr>
            </w:pPr>
            <w:r>
              <w:rPr>
                <w:color w:val="FFFFFF" w:themeColor="background1"/>
              </w:rPr>
              <w:t>Project</w:t>
            </w:r>
            <w:r w:rsidR="00554D04">
              <w:rPr>
                <w:color w:val="FFFFFF" w:themeColor="background1"/>
              </w:rPr>
              <w:t>/Software</w:t>
            </w:r>
            <w:r>
              <w:rPr>
                <w:color w:val="FFFFFF" w:themeColor="background1"/>
              </w:rPr>
              <w:t xml:space="preserve"> title</w:t>
            </w:r>
          </w:p>
        </w:tc>
        <w:tc>
          <w:tcPr>
            <w:tcW w:w="7796" w:type="dxa"/>
            <w:shd w:val="clear" w:color="auto" w:fill="FFFFFF" w:themeFill="background1"/>
          </w:tcPr>
          <w:p w14:paraId="0D73097B" w14:textId="14E2771B" w:rsidR="0077073E" w:rsidRPr="004E481E" w:rsidRDefault="0077073E" w:rsidP="0077073E">
            <w:pPr>
              <w:rPr>
                <w:rFonts w:asciiTheme="minorHAnsi" w:hAnsiTheme="minorHAnsi" w:cstheme="minorHAnsi"/>
              </w:rPr>
            </w:pPr>
          </w:p>
        </w:tc>
      </w:tr>
      <w:tr w:rsidR="0077073E" w14:paraId="3E0919C7" w14:textId="77777777" w:rsidTr="00554D04">
        <w:tc>
          <w:tcPr>
            <w:tcW w:w="3114" w:type="dxa"/>
            <w:shd w:val="clear" w:color="auto" w:fill="612467" w:themeFill="accent2"/>
          </w:tcPr>
          <w:p w14:paraId="000463AB" w14:textId="5BAE15F3" w:rsidR="0077073E" w:rsidRPr="0077073E" w:rsidRDefault="0077073E" w:rsidP="002912B9">
            <w:pPr>
              <w:spacing w:after="0"/>
              <w:rPr>
                <w:b/>
                <w:bCs/>
              </w:rPr>
            </w:pPr>
            <w:r>
              <w:rPr>
                <w:b/>
                <w:bCs/>
                <w:color w:val="FFFFFF" w:themeColor="background1"/>
              </w:rPr>
              <w:t>Project lead</w:t>
            </w:r>
          </w:p>
        </w:tc>
        <w:tc>
          <w:tcPr>
            <w:tcW w:w="7796" w:type="dxa"/>
          </w:tcPr>
          <w:p w14:paraId="437038D7" w14:textId="2AA650E5" w:rsidR="0077073E" w:rsidRPr="0077073E" w:rsidRDefault="0077073E" w:rsidP="0077073E"/>
        </w:tc>
      </w:tr>
      <w:tr w:rsidR="002B28D4" w14:paraId="05F12A76" w14:textId="77777777" w:rsidTr="00554D04">
        <w:tc>
          <w:tcPr>
            <w:tcW w:w="3114" w:type="dxa"/>
            <w:shd w:val="clear" w:color="auto" w:fill="612467" w:themeFill="accent2"/>
          </w:tcPr>
          <w:p w14:paraId="5D33F526" w14:textId="6864679B" w:rsidR="002B28D4" w:rsidRDefault="002B28D4" w:rsidP="002912B9">
            <w:pPr>
              <w:spacing w:after="0"/>
              <w:rPr>
                <w:b/>
                <w:bCs/>
                <w:color w:val="FFFFFF" w:themeColor="background1"/>
              </w:rPr>
            </w:pPr>
            <w:r>
              <w:rPr>
                <w:b/>
                <w:bCs/>
                <w:color w:val="FFFFFF" w:themeColor="background1"/>
              </w:rPr>
              <w:t>Department/Section</w:t>
            </w:r>
          </w:p>
        </w:tc>
        <w:tc>
          <w:tcPr>
            <w:tcW w:w="7796" w:type="dxa"/>
          </w:tcPr>
          <w:p w14:paraId="2D508AFF" w14:textId="77777777" w:rsidR="002B28D4" w:rsidRPr="0077073E" w:rsidRDefault="002B28D4" w:rsidP="0077073E"/>
        </w:tc>
      </w:tr>
      <w:tr w:rsidR="0077073E" w14:paraId="1BCF0CC2" w14:textId="77777777" w:rsidTr="00554D04">
        <w:tc>
          <w:tcPr>
            <w:tcW w:w="3114" w:type="dxa"/>
            <w:shd w:val="clear" w:color="auto" w:fill="612467" w:themeFill="accent2"/>
          </w:tcPr>
          <w:p w14:paraId="30A2FB85" w14:textId="1AB8D21E" w:rsidR="0077073E" w:rsidRDefault="0077073E" w:rsidP="002912B9">
            <w:pPr>
              <w:spacing w:after="0"/>
              <w:rPr>
                <w:b/>
                <w:bCs/>
                <w:color w:val="FFFFFF" w:themeColor="background1"/>
              </w:rPr>
            </w:pPr>
            <w:r>
              <w:rPr>
                <w:b/>
                <w:bCs/>
                <w:color w:val="FFFFFF" w:themeColor="background1"/>
              </w:rPr>
              <w:t>Form completed by (if differen</w:t>
            </w:r>
            <w:r w:rsidR="006A3CE1">
              <w:rPr>
                <w:b/>
                <w:bCs/>
                <w:color w:val="FFFFFF" w:themeColor="background1"/>
              </w:rPr>
              <w:t>t</w:t>
            </w:r>
            <w:r>
              <w:rPr>
                <w:b/>
                <w:bCs/>
                <w:color w:val="FFFFFF" w:themeColor="background1"/>
              </w:rPr>
              <w:t xml:space="preserve"> from above)</w:t>
            </w:r>
          </w:p>
        </w:tc>
        <w:tc>
          <w:tcPr>
            <w:tcW w:w="7796" w:type="dxa"/>
          </w:tcPr>
          <w:p w14:paraId="7797F641" w14:textId="77777777" w:rsidR="0077073E" w:rsidRPr="0077073E" w:rsidRDefault="0077073E" w:rsidP="0077073E"/>
        </w:tc>
      </w:tr>
      <w:tr w:rsidR="0077073E" w14:paraId="3048B51C" w14:textId="77777777" w:rsidTr="00554D04">
        <w:tc>
          <w:tcPr>
            <w:tcW w:w="3114" w:type="dxa"/>
            <w:shd w:val="clear" w:color="auto" w:fill="612467" w:themeFill="accent2"/>
          </w:tcPr>
          <w:p w14:paraId="1BB2FDA5" w14:textId="5B98BFEA" w:rsidR="0077073E" w:rsidRDefault="0077073E" w:rsidP="002912B9">
            <w:pPr>
              <w:spacing w:after="0"/>
              <w:rPr>
                <w:b/>
                <w:bCs/>
                <w:color w:val="FFFFFF" w:themeColor="background1"/>
              </w:rPr>
            </w:pPr>
            <w:r>
              <w:rPr>
                <w:b/>
                <w:bCs/>
                <w:color w:val="FFFFFF" w:themeColor="background1"/>
              </w:rPr>
              <w:t>Date completed</w:t>
            </w:r>
          </w:p>
        </w:tc>
        <w:tc>
          <w:tcPr>
            <w:tcW w:w="7796" w:type="dxa"/>
          </w:tcPr>
          <w:p w14:paraId="3CB96AF3" w14:textId="77777777" w:rsidR="0077073E" w:rsidRPr="0077073E" w:rsidRDefault="0077073E" w:rsidP="0077073E"/>
        </w:tc>
      </w:tr>
    </w:tbl>
    <w:p w14:paraId="7E2EC09B" w14:textId="2ADF5111" w:rsidR="0077073E" w:rsidRDefault="0077073E" w:rsidP="008C5C93"/>
    <w:p w14:paraId="5435BB56" w14:textId="77777777" w:rsidR="0077073E" w:rsidRDefault="0077073E">
      <w:pPr>
        <w:snapToGrid/>
        <w:spacing w:after="0" w:line="240" w:lineRule="auto"/>
      </w:pPr>
      <w:r>
        <w:br w:type="page"/>
      </w:r>
    </w:p>
    <w:p w14:paraId="7E695B45" w14:textId="77777777" w:rsidR="002912B9" w:rsidRDefault="002912B9" w:rsidP="008C5C93"/>
    <w:tbl>
      <w:tblPr>
        <w:tblStyle w:val="TableGrid"/>
        <w:tblW w:w="0" w:type="auto"/>
        <w:tblLook w:val="0420" w:firstRow="1" w:lastRow="0" w:firstColumn="0" w:lastColumn="0" w:noHBand="0" w:noVBand="1"/>
      </w:tblPr>
      <w:tblGrid>
        <w:gridCol w:w="10910"/>
      </w:tblGrid>
      <w:tr w:rsidR="0077073E" w:rsidRPr="00A429D5" w14:paraId="3E6AB9FC" w14:textId="77777777" w:rsidTr="0077073E">
        <w:trPr>
          <w:cnfStyle w:val="100000000000" w:firstRow="1" w:lastRow="0" w:firstColumn="0" w:lastColumn="0" w:oddVBand="0" w:evenVBand="0" w:oddHBand="0" w:evenHBand="0" w:firstRowFirstColumn="0" w:firstRowLastColumn="0" w:lastRowFirstColumn="0" w:lastRowLastColumn="0"/>
        </w:trPr>
        <w:tc>
          <w:tcPr>
            <w:tcW w:w="10910" w:type="dxa"/>
          </w:tcPr>
          <w:p w14:paraId="25C7A573" w14:textId="30753AE7" w:rsidR="0077073E" w:rsidRPr="0077073E" w:rsidRDefault="0077073E" w:rsidP="00A337F2">
            <w:pPr>
              <w:spacing w:after="0"/>
              <w:rPr>
                <w:b/>
                <w:bCs/>
                <w:iCs/>
                <w:color w:val="FFFFFF" w:themeColor="background1"/>
              </w:rPr>
            </w:pPr>
            <w:r w:rsidRPr="0077073E">
              <w:rPr>
                <w:rFonts w:ascii="Arial" w:hAnsi="Arial" w:cs="Arial"/>
                <w:b/>
                <w:bCs/>
                <w:iCs/>
                <w:color w:val="FFFFFF" w:themeColor="background1"/>
                <w:sz w:val="22"/>
                <w:szCs w:val="22"/>
              </w:rPr>
              <w:t>Explain broadly what the project aims to achieve and what type of processing it involves. You may find it helpful to refer or link to other documents, such as a project proposal. Summarise why you identified the need for a DPIA</w:t>
            </w:r>
          </w:p>
        </w:tc>
      </w:tr>
      <w:tr w:rsidR="0077073E" w14:paraId="443B0FE2" w14:textId="77777777" w:rsidTr="0077073E">
        <w:tc>
          <w:tcPr>
            <w:tcW w:w="10910" w:type="dxa"/>
          </w:tcPr>
          <w:p w14:paraId="4754E217" w14:textId="77777777" w:rsidR="0077073E" w:rsidRDefault="0077073E" w:rsidP="00A337F2">
            <w:pPr>
              <w:spacing w:after="0"/>
            </w:pPr>
          </w:p>
          <w:p w14:paraId="25CA3DB5" w14:textId="77777777" w:rsidR="0077073E" w:rsidRDefault="0077073E" w:rsidP="00A337F2">
            <w:pPr>
              <w:spacing w:after="0"/>
            </w:pPr>
          </w:p>
          <w:p w14:paraId="64C29AC7" w14:textId="77777777" w:rsidR="0077073E" w:rsidRDefault="0077073E" w:rsidP="00A337F2">
            <w:pPr>
              <w:spacing w:after="0"/>
            </w:pPr>
          </w:p>
          <w:p w14:paraId="28CB63B8" w14:textId="77777777" w:rsidR="0077073E" w:rsidRDefault="0077073E" w:rsidP="00A337F2">
            <w:pPr>
              <w:spacing w:after="0"/>
            </w:pPr>
          </w:p>
          <w:p w14:paraId="05C2C0F5" w14:textId="77777777" w:rsidR="0077073E" w:rsidRDefault="0077073E" w:rsidP="00A337F2">
            <w:pPr>
              <w:spacing w:after="0"/>
            </w:pPr>
          </w:p>
          <w:p w14:paraId="5EF9080B" w14:textId="77777777" w:rsidR="0077073E" w:rsidRDefault="0077073E" w:rsidP="00A337F2">
            <w:pPr>
              <w:spacing w:after="0"/>
            </w:pPr>
          </w:p>
          <w:p w14:paraId="7ED65F14" w14:textId="77777777" w:rsidR="0077073E" w:rsidRDefault="0077073E" w:rsidP="00A337F2">
            <w:pPr>
              <w:spacing w:after="0"/>
            </w:pPr>
          </w:p>
          <w:p w14:paraId="09591D12" w14:textId="77777777" w:rsidR="0077073E" w:rsidRDefault="0077073E" w:rsidP="00A337F2">
            <w:pPr>
              <w:spacing w:after="0"/>
            </w:pPr>
          </w:p>
          <w:p w14:paraId="1F6DC0C8" w14:textId="010A75E2" w:rsidR="0077073E" w:rsidRDefault="0077073E" w:rsidP="00A337F2">
            <w:pPr>
              <w:spacing w:after="0"/>
            </w:pPr>
          </w:p>
        </w:tc>
      </w:tr>
    </w:tbl>
    <w:p w14:paraId="12769BB9" w14:textId="3D1C2E16" w:rsidR="0077073E" w:rsidRDefault="0077073E" w:rsidP="0077073E">
      <w:pPr>
        <w:pStyle w:val="Heading4"/>
      </w:pPr>
      <w:r>
        <w:t>Basis for assessment</w:t>
      </w:r>
    </w:p>
    <w:tbl>
      <w:tblPr>
        <w:tblStyle w:val="TableGrid"/>
        <w:tblW w:w="0" w:type="auto"/>
        <w:tblLook w:val="0420" w:firstRow="1" w:lastRow="0" w:firstColumn="0" w:lastColumn="0" w:noHBand="0" w:noVBand="1"/>
      </w:tblPr>
      <w:tblGrid>
        <w:gridCol w:w="8500"/>
        <w:gridCol w:w="1134"/>
        <w:gridCol w:w="1134"/>
      </w:tblGrid>
      <w:tr w:rsidR="0077073E" w:rsidRPr="00A429D5" w14:paraId="7EA09893" w14:textId="77777777" w:rsidTr="0077073E">
        <w:trPr>
          <w:cnfStyle w:val="100000000000" w:firstRow="1" w:lastRow="0" w:firstColumn="0" w:lastColumn="0" w:oddVBand="0" w:evenVBand="0" w:oddHBand="0" w:evenHBand="0" w:firstRowFirstColumn="0" w:firstRowLastColumn="0" w:lastRowFirstColumn="0" w:lastRowLastColumn="0"/>
        </w:trPr>
        <w:tc>
          <w:tcPr>
            <w:tcW w:w="8500" w:type="dxa"/>
          </w:tcPr>
          <w:p w14:paraId="08B42A6F" w14:textId="6215BAEA" w:rsidR="0077073E" w:rsidRPr="00A429D5" w:rsidRDefault="0077073E" w:rsidP="00A337F2">
            <w:pPr>
              <w:spacing w:after="0"/>
              <w:rPr>
                <w:color w:val="FFFFFF" w:themeColor="background1"/>
              </w:rPr>
            </w:pPr>
            <w:r>
              <w:rPr>
                <w:color w:val="FFFFFF" w:themeColor="background1"/>
              </w:rPr>
              <w:t>Example</w:t>
            </w:r>
            <w:r w:rsidR="00A81D1D">
              <w:rPr>
                <w:color w:val="FFFFFF" w:themeColor="background1"/>
              </w:rPr>
              <w:t xml:space="preserve"> (but please feel free to</w:t>
            </w:r>
            <w:r w:rsidR="005D46B5">
              <w:rPr>
                <w:color w:val="FFFFFF" w:themeColor="background1"/>
              </w:rPr>
              <w:t xml:space="preserve"> add</w:t>
            </w:r>
            <w:r w:rsidR="00A81D1D">
              <w:rPr>
                <w:color w:val="FFFFFF" w:themeColor="background1"/>
              </w:rPr>
              <w:t xml:space="preserve"> any other</w:t>
            </w:r>
            <w:r w:rsidR="005D46B5">
              <w:rPr>
                <w:color w:val="FFFFFF" w:themeColor="background1"/>
              </w:rPr>
              <w:t>s</w:t>
            </w:r>
            <w:r w:rsidR="00A81D1D">
              <w:rPr>
                <w:color w:val="FFFFFF" w:themeColor="background1"/>
              </w:rPr>
              <w:t xml:space="preserve"> that are relevant)</w:t>
            </w:r>
          </w:p>
        </w:tc>
        <w:tc>
          <w:tcPr>
            <w:tcW w:w="1134" w:type="dxa"/>
          </w:tcPr>
          <w:p w14:paraId="02CC8DEA" w14:textId="6164740C" w:rsidR="0077073E" w:rsidRPr="00A429D5" w:rsidRDefault="0077073E" w:rsidP="00A337F2">
            <w:pPr>
              <w:spacing w:after="0"/>
              <w:rPr>
                <w:color w:val="FFFFFF" w:themeColor="background1"/>
              </w:rPr>
            </w:pPr>
            <w:r>
              <w:rPr>
                <w:color w:val="FFFFFF" w:themeColor="background1"/>
              </w:rPr>
              <w:t>Yes</w:t>
            </w:r>
          </w:p>
        </w:tc>
        <w:tc>
          <w:tcPr>
            <w:tcW w:w="1134" w:type="dxa"/>
          </w:tcPr>
          <w:p w14:paraId="7C6D0D35" w14:textId="3214C2AD" w:rsidR="0077073E" w:rsidRPr="00A429D5" w:rsidRDefault="0077073E" w:rsidP="00A337F2">
            <w:pPr>
              <w:spacing w:after="0"/>
              <w:rPr>
                <w:color w:val="FFFFFF" w:themeColor="background1"/>
              </w:rPr>
            </w:pPr>
            <w:r>
              <w:rPr>
                <w:color w:val="FFFFFF" w:themeColor="background1"/>
              </w:rPr>
              <w:t>No</w:t>
            </w:r>
          </w:p>
        </w:tc>
      </w:tr>
      <w:tr w:rsidR="0077073E" w14:paraId="4CBECCD4" w14:textId="77777777" w:rsidTr="0077073E">
        <w:tc>
          <w:tcPr>
            <w:tcW w:w="8500" w:type="dxa"/>
          </w:tcPr>
          <w:p w14:paraId="720A460C" w14:textId="0E400B8A" w:rsidR="0077073E" w:rsidRDefault="0077073E" w:rsidP="00A337F2">
            <w:pPr>
              <w:spacing w:after="0"/>
            </w:pPr>
            <w:r>
              <w:t>Use of new technologies</w:t>
            </w:r>
          </w:p>
        </w:tc>
        <w:tc>
          <w:tcPr>
            <w:tcW w:w="1134" w:type="dxa"/>
          </w:tcPr>
          <w:p w14:paraId="0F2E23F0" w14:textId="19C95C5A" w:rsidR="0077073E" w:rsidRDefault="0077073E" w:rsidP="00A337F2">
            <w:pPr>
              <w:spacing w:after="0"/>
            </w:pPr>
          </w:p>
        </w:tc>
        <w:tc>
          <w:tcPr>
            <w:tcW w:w="1134" w:type="dxa"/>
          </w:tcPr>
          <w:p w14:paraId="78255F1D" w14:textId="1D9FE2B8" w:rsidR="0077073E" w:rsidRDefault="0077073E" w:rsidP="00A337F2">
            <w:pPr>
              <w:spacing w:after="0"/>
            </w:pPr>
          </w:p>
        </w:tc>
      </w:tr>
      <w:tr w:rsidR="0077073E" w14:paraId="6A621F0B" w14:textId="77777777" w:rsidTr="0077073E">
        <w:tc>
          <w:tcPr>
            <w:tcW w:w="8500" w:type="dxa"/>
          </w:tcPr>
          <w:p w14:paraId="7692CECF" w14:textId="4452B745" w:rsidR="0077073E" w:rsidRDefault="0077073E" w:rsidP="00A337F2">
            <w:pPr>
              <w:spacing w:after="0"/>
            </w:pPr>
            <w:r>
              <w:t>Processing personal data without providing a privacy notice directly to the individual</w:t>
            </w:r>
          </w:p>
        </w:tc>
        <w:tc>
          <w:tcPr>
            <w:tcW w:w="1134" w:type="dxa"/>
          </w:tcPr>
          <w:p w14:paraId="7914DD1F" w14:textId="77777777" w:rsidR="0077073E" w:rsidRDefault="0077073E" w:rsidP="00A337F2">
            <w:pPr>
              <w:spacing w:after="0"/>
            </w:pPr>
          </w:p>
        </w:tc>
        <w:tc>
          <w:tcPr>
            <w:tcW w:w="1134" w:type="dxa"/>
          </w:tcPr>
          <w:p w14:paraId="3073ED44" w14:textId="77777777" w:rsidR="0077073E" w:rsidRDefault="0077073E" w:rsidP="00A337F2">
            <w:pPr>
              <w:spacing w:after="0"/>
            </w:pPr>
          </w:p>
        </w:tc>
      </w:tr>
      <w:tr w:rsidR="0077073E" w14:paraId="3A80E4BF" w14:textId="77777777" w:rsidTr="0077073E">
        <w:tc>
          <w:tcPr>
            <w:tcW w:w="8500" w:type="dxa"/>
          </w:tcPr>
          <w:p w14:paraId="2C950FDF" w14:textId="2F5E4F89" w:rsidR="0077073E" w:rsidRDefault="0077073E" w:rsidP="00A337F2">
            <w:pPr>
              <w:spacing w:after="0"/>
            </w:pPr>
            <w:r>
              <w:t>Processing personal data in a way which involves tracking individuals’ online or offline location or behaviour through use of third-party video conferencing solutions</w:t>
            </w:r>
          </w:p>
        </w:tc>
        <w:tc>
          <w:tcPr>
            <w:tcW w:w="1134" w:type="dxa"/>
          </w:tcPr>
          <w:p w14:paraId="6D8EA21E" w14:textId="77777777" w:rsidR="0077073E" w:rsidRDefault="0077073E" w:rsidP="00A337F2">
            <w:pPr>
              <w:spacing w:after="0"/>
            </w:pPr>
          </w:p>
        </w:tc>
        <w:tc>
          <w:tcPr>
            <w:tcW w:w="1134" w:type="dxa"/>
          </w:tcPr>
          <w:p w14:paraId="13EE5D60" w14:textId="77777777" w:rsidR="0077073E" w:rsidRDefault="0077073E" w:rsidP="00A337F2">
            <w:pPr>
              <w:spacing w:after="0"/>
            </w:pPr>
          </w:p>
        </w:tc>
      </w:tr>
      <w:tr w:rsidR="0077073E" w14:paraId="598F8F77" w14:textId="77777777" w:rsidTr="0077073E">
        <w:tc>
          <w:tcPr>
            <w:tcW w:w="8500" w:type="dxa"/>
          </w:tcPr>
          <w:p w14:paraId="06DE1D18" w14:textId="72FC80A5" w:rsidR="0077073E" w:rsidRDefault="0077073E" w:rsidP="00A337F2">
            <w:pPr>
              <w:spacing w:after="0"/>
            </w:pPr>
            <w:r>
              <w:t>Innovative technological or organisational solutions developed by these tools</w:t>
            </w:r>
          </w:p>
        </w:tc>
        <w:tc>
          <w:tcPr>
            <w:tcW w:w="1134" w:type="dxa"/>
          </w:tcPr>
          <w:p w14:paraId="120EDE90" w14:textId="77777777" w:rsidR="0077073E" w:rsidRDefault="0077073E" w:rsidP="00A337F2">
            <w:pPr>
              <w:spacing w:after="0"/>
            </w:pPr>
          </w:p>
        </w:tc>
        <w:tc>
          <w:tcPr>
            <w:tcW w:w="1134" w:type="dxa"/>
          </w:tcPr>
          <w:p w14:paraId="5F7D00AB" w14:textId="77777777" w:rsidR="0077073E" w:rsidRDefault="0077073E" w:rsidP="00A337F2">
            <w:pPr>
              <w:spacing w:after="0"/>
            </w:pPr>
          </w:p>
        </w:tc>
      </w:tr>
      <w:tr w:rsidR="0077073E" w14:paraId="116397E1" w14:textId="77777777" w:rsidTr="0077073E">
        <w:tc>
          <w:tcPr>
            <w:tcW w:w="8500" w:type="dxa"/>
          </w:tcPr>
          <w:p w14:paraId="5893DA1F" w14:textId="3E4702A1" w:rsidR="0077073E" w:rsidRDefault="0077073E" w:rsidP="00A337F2">
            <w:pPr>
              <w:spacing w:after="0"/>
            </w:pPr>
            <w:r>
              <w:t>This project involves the processing of personal data</w:t>
            </w:r>
          </w:p>
        </w:tc>
        <w:tc>
          <w:tcPr>
            <w:tcW w:w="1134" w:type="dxa"/>
          </w:tcPr>
          <w:p w14:paraId="3B23C076" w14:textId="77777777" w:rsidR="0077073E" w:rsidRDefault="0077073E" w:rsidP="00A337F2">
            <w:pPr>
              <w:spacing w:after="0"/>
            </w:pPr>
          </w:p>
        </w:tc>
        <w:tc>
          <w:tcPr>
            <w:tcW w:w="1134" w:type="dxa"/>
          </w:tcPr>
          <w:p w14:paraId="659B499A" w14:textId="77777777" w:rsidR="0077073E" w:rsidRDefault="0077073E" w:rsidP="00A337F2">
            <w:pPr>
              <w:spacing w:after="0"/>
            </w:pPr>
          </w:p>
        </w:tc>
      </w:tr>
    </w:tbl>
    <w:p w14:paraId="15F27991" w14:textId="01B8F676" w:rsidR="0077073E" w:rsidRDefault="0077073E" w:rsidP="0077073E">
      <w:pPr>
        <w:pStyle w:val="Heading2"/>
      </w:pPr>
      <w:r>
        <w:t>Section 2</w:t>
      </w:r>
      <w:r w:rsidR="009C0F95">
        <w:t xml:space="preserve"> – Privacy considerations: fair and lawful processing</w:t>
      </w:r>
    </w:p>
    <w:tbl>
      <w:tblPr>
        <w:tblStyle w:val="TableGrid"/>
        <w:tblW w:w="0" w:type="auto"/>
        <w:tblLook w:val="0420" w:firstRow="1" w:lastRow="0" w:firstColumn="0" w:lastColumn="0" w:noHBand="0" w:noVBand="1"/>
      </w:tblPr>
      <w:tblGrid>
        <w:gridCol w:w="5382"/>
        <w:gridCol w:w="5528"/>
      </w:tblGrid>
      <w:tr w:rsidR="009C0F95" w:rsidRPr="00A429D5" w14:paraId="6C203E84" w14:textId="77777777" w:rsidTr="009C0F95">
        <w:trPr>
          <w:cnfStyle w:val="100000000000" w:firstRow="1" w:lastRow="0" w:firstColumn="0" w:lastColumn="0" w:oddVBand="0" w:evenVBand="0" w:oddHBand="0" w:evenHBand="0" w:firstRowFirstColumn="0" w:firstRowLastColumn="0" w:lastRowFirstColumn="0" w:lastRowLastColumn="0"/>
        </w:trPr>
        <w:tc>
          <w:tcPr>
            <w:tcW w:w="5382" w:type="dxa"/>
          </w:tcPr>
          <w:p w14:paraId="453F6DAA" w14:textId="77777777" w:rsidR="009C0F95" w:rsidRDefault="009C0F95" w:rsidP="00A337F2">
            <w:pPr>
              <w:spacing w:after="0"/>
              <w:rPr>
                <w:color w:val="FFFFFF" w:themeColor="background1"/>
              </w:rPr>
            </w:pPr>
            <w:r>
              <w:rPr>
                <w:color w:val="FFFFFF" w:themeColor="background1"/>
              </w:rPr>
              <w:t>2.1 Data</w:t>
            </w:r>
          </w:p>
          <w:p w14:paraId="6922262B" w14:textId="45AAE965" w:rsidR="009C0F95" w:rsidRPr="00007BE8" w:rsidRDefault="009C0F95" w:rsidP="009C0F95">
            <w:pPr>
              <w:rPr>
                <w:rFonts w:ascii="Arial" w:hAnsi="Arial" w:cs="Arial"/>
              </w:rPr>
            </w:pPr>
            <w:r w:rsidRPr="00007BE8">
              <w:rPr>
                <w:rFonts w:ascii="Arial" w:hAnsi="Arial" w:cs="Arial"/>
                <w:color w:val="FFFFFF" w:themeColor="background1"/>
              </w:rPr>
              <w:t>Please specify the type of data to be used/shared and by whom</w:t>
            </w:r>
          </w:p>
        </w:tc>
        <w:tc>
          <w:tcPr>
            <w:tcW w:w="5528" w:type="dxa"/>
            <w:shd w:val="clear" w:color="auto" w:fill="FFFFFF" w:themeFill="background1"/>
          </w:tcPr>
          <w:p w14:paraId="5E1F26CC" w14:textId="77777777" w:rsidR="009C0F95" w:rsidRPr="004E481E" w:rsidRDefault="009C0F95" w:rsidP="00A337F2">
            <w:pPr>
              <w:rPr>
                <w:rFonts w:asciiTheme="minorHAnsi" w:hAnsiTheme="minorHAnsi" w:cstheme="minorHAnsi"/>
              </w:rPr>
            </w:pPr>
          </w:p>
        </w:tc>
      </w:tr>
      <w:tr w:rsidR="009C0F95" w14:paraId="108F3197" w14:textId="77777777" w:rsidTr="009C0F95">
        <w:tc>
          <w:tcPr>
            <w:tcW w:w="5382" w:type="dxa"/>
            <w:shd w:val="clear" w:color="auto" w:fill="612467" w:themeFill="accent2"/>
          </w:tcPr>
          <w:p w14:paraId="635E524B" w14:textId="77777777" w:rsidR="009C0F95" w:rsidRDefault="009C0F95" w:rsidP="00A337F2">
            <w:pPr>
              <w:spacing w:after="0"/>
              <w:rPr>
                <w:b/>
                <w:bCs/>
                <w:color w:val="FFFFFF" w:themeColor="background1"/>
              </w:rPr>
            </w:pPr>
            <w:r>
              <w:rPr>
                <w:b/>
                <w:bCs/>
                <w:color w:val="FFFFFF" w:themeColor="background1"/>
              </w:rPr>
              <w:t>2.2 Personal Data</w:t>
            </w:r>
          </w:p>
          <w:p w14:paraId="2C0B4910" w14:textId="139E04BE" w:rsidR="009C0F95" w:rsidRPr="00007BE8" w:rsidRDefault="009C0F95" w:rsidP="00A337F2">
            <w:pPr>
              <w:spacing w:after="0"/>
              <w:rPr>
                <w:color w:val="FFFFFF" w:themeColor="background1"/>
              </w:rPr>
            </w:pPr>
            <w:r w:rsidRPr="00007BE8">
              <w:rPr>
                <w:color w:val="FFFFFF" w:themeColor="background1"/>
              </w:rPr>
              <w:t>What data/information is/will</w:t>
            </w:r>
            <w:r w:rsidR="00646A08">
              <w:rPr>
                <w:color w:val="FFFFFF" w:themeColor="background1"/>
              </w:rPr>
              <w:t>/may</w:t>
            </w:r>
            <w:r w:rsidRPr="00007BE8">
              <w:rPr>
                <w:color w:val="FFFFFF" w:themeColor="background1"/>
              </w:rPr>
              <w:t xml:space="preserve"> be used/shared for this project?</w:t>
            </w:r>
          </w:p>
        </w:tc>
        <w:tc>
          <w:tcPr>
            <w:tcW w:w="5528" w:type="dxa"/>
          </w:tcPr>
          <w:p w14:paraId="47FEAF12" w14:textId="77777777" w:rsidR="009C0F95" w:rsidRPr="0077073E" w:rsidRDefault="009C0F95" w:rsidP="00A337F2"/>
        </w:tc>
      </w:tr>
      <w:tr w:rsidR="009C0F95" w14:paraId="03DFC1C5" w14:textId="77777777" w:rsidTr="009C0F95">
        <w:tc>
          <w:tcPr>
            <w:tcW w:w="5382" w:type="dxa"/>
            <w:shd w:val="clear" w:color="auto" w:fill="612467" w:themeFill="accent2"/>
          </w:tcPr>
          <w:p w14:paraId="11202083" w14:textId="77777777" w:rsidR="009C0F95" w:rsidRDefault="009C0F95" w:rsidP="00A337F2">
            <w:pPr>
              <w:spacing w:after="0"/>
              <w:rPr>
                <w:b/>
                <w:bCs/>
                <w:color w:val="FFFFFF" w:themeColor="background1"/>
              </w:rPr>
            </w:pPr>
            <w:r>
              <w:rPr>
                <w:b/>
                <w:bCs/>
                <w:color w:val="FFFFFF" w:themeColor="background1"/>
              </w:rPr>
              <w:t>2.3 Special category data</w:t>
            </w:r>
          </w:p>
          <w:p w14:paraId="5D1DD37E" w14:textId="6DC61CA9" w:rsidR="009C0F95" w:rsidRPr="00943A16" w:rsidRDefault="009C0F95" w:rsidP="00A337F2">
            <w:pPr>
              <w:spacing w:after="0"/>
              <w:rPr>
                <w:color w:val="FFFFFF" w:themeColor="background1"/>
              </w:rPr>
            </w:pPr>
            <w:r w:rsidRPr="00943A16">
              <w:rPr>
                <w:color w:val="FFFFFF" w:themeColor="background1"/>
              </w:rPr>
              <w:t>What sensitive data/information is/will be used/shared for this project?</w:t>
            </w:r>
            <w:r w:rsidR="00C176B4" w:rsidRPr="00943A16">
              <w:rPr>
                <w:color w:val="FFFFFF" w:themeColor="background1"/>
              </w:rPr>
              <w:t xml:space="preserve">  Is it:</w:t>
            </w:r>
          </w:p>
          <w:p w14:paraId="28540DED" w14:textId="77777777" w:rsidR="009C0F95" w:rsidRPr="009C0F95" w:rsidRDefault="009C0F95" w:rsidP="009C0F95">
            <w:pPr>
              <w:pStyle w:val="ListParagraph"/>
              <w:rPr>
                <w:color w:val="FFFFFF" w:themeColor="background1"/>
              </w:rPr>
            </w:pPr>
            <w:r w:rsidRPr="009C0F95">
              <w:rPr>
                <w:color w:val="FFFFFF" w:themeColor="background1"/>
              </w:rPr>
              <w:t xml:space="preserve">Data revealing racial or ethnic </w:t>
            </w:r>
            <w:proofErr w:type="gramStart"/>
            <w:r w:rsidRPr="009C0F95">
              <w:rPr>
                <w:color w:val="FFFFFF" w:themeColor="background1"/>
              </w:rPr>
              <w:t>origin</w:t>
            </w:r>
            <w:proofErr w:type="gramEnd"/>
          </w:p>
          <w:p w14:paraId="3BA705DB" w14:textId="77777777" w:rsidR="009C0F95" w:rsidRPr="009C0F95" w:rsidRDefault="009C0F95" w:rsidP="009C0F95">
            <w:pPr>
              <w:pStyle w:val="ListParagraph"/>
              <w:rPr>
                <w:color w:val="FFFFFF" w:themeColor="background1"/>
              </w:rPr>
            </w:pPr>
            <w:r w:rsidRPr="009C0F95">
              <w:rPr>
                <w:color w:val="FFFFFF" w:themeColor="background1"/>
              </w:rPr>
              <w:lastRenderedPageBreak/>
              <w:t>physical or mental health or condition</w:t>
            </w:r>
          </w:p>
          <w:p w14:paraId="11986459" w14:textId="7647F5B3" w:rsidR="009C0F95" w:rsidRPr="009C0F95" w:rsidRDefault="009C0F95" w:rsidP="009C0F95">
            <w:pPr>
              <w:pStyle w:val="ListParagraph"/>
              <w:rPr>
                <w:color w:val="FFFFFF" w:themeColor="background1"/>
              </w:rPr>
            </w:pPr>
            <w:r w:rsidRPr="009C0F95">
              <w:rPr>
                <w:color w:val="FFFFFF" w:themeColor="background1"/>
              </w:rPr>
              <w:t>sexual life</w:t>
            </w:r>
            <w:r w:rsidR="006402AF">
              <w:rPr>
                <w:color w:val="FFFFFF" w:themeColor="background1"/>
              </w:rPr>
              <w:t xml:space="preserve"> / sexual orientation</w:t>
            </w:r>
          </w:p>
          <w:p w14:paraId="1E4E703E" w14:textId="77777777" w:rsidR="009C0F95" w:rsidRPr="009C0F95" w:rsidRDefault="009C0F95" w:rsidP="009C0F95">
            <w:pPr>
              <w:pStyle w:val="ListParagraph"/>
              <w:rPr>
                <w:color w:val="FFFFFF" w:themeColor="background1"/>
              </w:rPr>
            </w:pPr>
            <w:r w:rsidRPr="009C0F95">
              <w:rPr>
                <w:color w:val="FFFFFF" w:themeColor="background1"/>
              </w:rPr>
              <w:t>religious / other beliefs</w:t>
            </w:r>
          </w:p>
          <w:p w14:paraId="4234C00F" w14:textId="77777777" w:rsidR="009C0F95" w:rsidRPr="009C0F95" w:rsidRDefault="009C0F95" w:rsidP="009C0F95">
            <w:pPr>
              <w:pStyle w:val="ListParagraph"/>
              <w:rPr>
                <w:color w:val="FFFFFF" w:themeColor="background1"/>
              </w:rPr>
            </w:pPr>
            <w:r w:rsidRPr="009C0F95">
              <w:rPr>
                <w:color w:val="FFFFFF" w:themeColor="background1"/>
              </w:rPr>
              <w:t>political opinions</w:t>
            </w:r>
          </w:p>
          <w:p w14:paraId="7CB8C880" w14:textId="77777777" w:rsidR="009C0F95" w:rsidRPr="009C0F95" w:rsidRDefault="009C0F95" w:rsidP="009C0F95">
            <w:pPr>
              <w:pStyle w:val="ListParagraph"/>
              <w:rPr>
                <w:color w:val="FFFFFF" w:themeColor="background1"/>
              </w:rPr>
            </w:pPr>
            <w:r w:rsidRPr="009C0F95">
              <w:rPr>
                <w:color w:val="FFFFFF" w:themeColor="background1"/>
              </w:rPr>
              <w:t>trade union membership</w:t>
            </w:r>
          </w:p>
          <w:p w14:paraId="57F0DA86" w14:textId="77777777" w:rsidR="009C0F95" w:rsidRPr="009C0F95" w:rsidRDefault="009C0F95" w:rsidP="009C0F95">
            <w:pPr>
              <w:pStyle w:val="ListParagraph"/>
              <w:rPr>
                <w:color w:val="FFFFFF" w:themeColor="background1"/>
              </w:rPr>
            </w:pPr>
            <w:r w:rsidRPr="009C0F95">
              <w:rPr>
                <w:color w:val="FFFFFF" w:themeColor="background1"/>
              </w:rPr>
              <w:t xml:space="preserve">biometric or genetic information used can identify an </w:t>
            </w:r>
            <w:proofErr w:type="gramStart"/>
            <w:r w:rsidRPr="009C0F95">
              <w:rPr>
                <w:color w:val="FFFFFF" w:themeColor="background1"/>
              </w:rPr>
              <w:t>individual</w:t>
            </w:r>
            <w:proofErr w:type="gramEnd"/>
            <w:r w:rsidRPr="009C0F95">
              <w:rPr>
                <w:color w:val="FFFFFF" w:themeColor="background1"/>
              </w:rPr>
              <w:t xml:space="preserve"> </w:t>
            </w:r>
          </w:p>
          <w:p w14:paraId="606E1E7B" w14:textId="42A2081B" w:rsidR="009C0F95" w:rsidRPr="009C0F95" w:rsidRDefault="009C0F95" w:rsidP="00A337F2">
            <w:pPr>
              <w:spacing w:after="0"/>
              <w:rPr>
                <w:i/>
                <w:iCs/>
                <w:color w:val="FFFFFF" w:themeColor="background1"/>
              </w:rPr>
            </w:pPr>
          </w:p>
        </w:tc>
        <w:tc>
          <w:tcPr>
            <w:tcW w:w="5528" w:type="dxa"/>
          </w:tcPr>
          <w:p w14:paraId="7B945076" w14:textId="77777777" w:rsidR="009C0F95" w:rsidRPr="0077073E" w:rsidRDefault="009C0F95" w:rsidP="00A337F2"/>
        </w:tc>
      </w:tr>
      <w:tr w:rsidR="009C0F95" w14:paraId="6FA9B824" w14:textId="77777777" w:rsidTr="009C0F95">
        <w:tc>
          <w:tcPr>
            <w:tcW w:w="5382" w:type="dxa"/>
            <w:shd w:val="clear" w:color="auto" w:fill="612467" w:themeFill="accent2"/>
          </w:tcPr>
          <w:p w14:paraId="2AD434A0" w14:textId="77777777" w:rsidR="009C0F95" w:rsidRDefault="009C0F95" w:rsidP="00A337F2">
            <w:pPr>
              <w:spacing w:after="0"/>
              <w:rPr>
                <w:b/>
                <w:bCs/>
                <w:color w:val="FFFFFF" w:themeColor="background1"/>
              </w:rPr>
            </w:pPr>
            <w:r>
              <w:rPr>
                <w:b/>
                <w:bCs/>
                <w:color w:val="FFFFFF" w:themeColor="background1"/>
              </w:rPr>
              <w:t>2.4 Criminal convictions data</w:t>
            </w:r>
          </w:p>
          <w:p w14:paraId="3A1962A1" w14:textId="7C18A80A" w:rsidR="009C0F95" w:rsidRPr="00007BE8" w:rsidRDefault="009C0F95" w:rsidP="00A337F2">
            <w:pPr>
              <w:spacing w:after="0"/>
              <w:rPr>
                <w:b/>
                <w:bCs/>
                <w:color w:val="FFFFFF" w:themeColor="background1"/>
              </w:rPr>
            </w:pPr>
            <w:r w:rsidRPr="00007BE8">
              <w:rPr>
                <w:rFonts w:ascii="Arial" w:hAnsi="Arial" w:cs="Arial"/>
                <w:bCs/>
                <w:color w:val="FFFFFF" w:themeColor="background1"/>
                <w:sz w:val="22"/>
                <w:szCs w:val="22"/>
              </w:rPr>
              <w:t xml:space="preserve">Personal data relating to criminal convictions and offences or related security measures, including criminal activity, allegations, </w:t>
            </w:r>
            <w:proofErr w:type="gramStart"/>
            <w:r w:rsidRPr="00007BE8">
              <w:rPr>
                <w:rFonts w:ascii="Arial" w:hAnsi="Arial" w:cs="Arial"/>
                <w:bCs/>
                <w:color w:val="FFFFFF" w:themeColor="background1"/>
                <w:sz w:val="22"/>
                <w:szCs w:val="22"/>
              </w:rPr>
              <w:t>investigations</w:t>
            </w:r>
            <w:proofErr w:type="gramEnd"/>
            <w:r w:rsidRPr="00007BE8">
              <w:rPr>
                <w:rFonts w:ascii="Arial" w:hAnsi="Arial" w:cs="Arial"/>
                <w:bCs/>
                <w:color w:val="FFFFFF" w:themeColor="background1"/>
                <w:sz w:val="22"/>
                <w:szCs w:val="22"/>
              </w:rPr>
              <w:t xml:space="preserve"> and proceedings. Can include restrictions or civil measures which can lead to a criminal penalty.</w:t>
            </w:r>
          </w:p>
        </w:tc>
        <w:tc>
          <w:tcPr>
            <w:tcW w:w="5528" w:type="dxa"/>
          </w:tcPr>
          <w:p w14:paraId="7AE99FF0" w14:textId="77777777" w:rsidR="009C0F95" w:rsidRPr="0077073E" w:rsidRDefault="009C0F95" w:rsidP="00A337F2"/>
        </w:tc>
      </w:tr>
      <w:tr w:rsidR="009C0F95" w14:paraId="249890C0" w14:textId="77777777" w:rsidTr="00C32D21">
        <w:tc>
          <w:tcPr>
            <w:tcW w:w="5382" w:type="dxa"/>
            <w:shd w:val="clear" w:color="auto" w:fill="612467" w:themeFill="accent2"/>
            <w:vAlign w:val="top"/>
          </w:tcPr>
          <w:p w14:paraId="6517F734" w14:textId="77777777" w:rsidR="009C0F95" w:rsidRDefault="009C0F95" w:rsidP="009C0F95">
            <w:pPr>
              <w:spacing w:after="0"/>
              <w:rPr>
                <w:b/>
                <w:bCs/>
                <w:color w:val="FFFFFF" w:themeColor="background1"/>
              </w:rPr>
            </w:pPr>
            <w:r>
              <w:rPr>
                <w:b/>
                <w:bCs/>
                <w:color w:val="FFFFFF" w:themeColor="background1"/>
              </w:rPr>
              <w:t>2.5 Use of data</w:t>
            </w:r>
          </w:p>
          <w:p w14:paraId="15791B55" w14:textId="0AB88D78" w:rsidR="009C0F95" w:rsidRDefault="009C0F95" w:rsidP="009C0F95">
            <w:pPr>
              <w:spacing w:after="0"/>
              <w:rPr>
                <w:b/>
                <w:bCs/>
                <w:color w:val="FFFFFF" w:themeColor="background1"/>
              </w:rPr>
            </w:pPr>
          </w:p>
        </w:tc>
        <w:tc>
          <w:tcPr>
            <w:tcW w:w="5528" w:type="dxa"/>
            <w:shd w:val="clear" w:color="auto" w:fill="612467" w:themeFill="accent2"/>
          </w:tcPr>
          <w:p w14:paraId="2E6BABF7" w14:textId="57BB4B32" w:rsidR="009C0F95" w:rsidRPr="00C32D21" w:rsidRDefault="001E7DFB" w:rsidP="009C0F95">
            <w:pPr>
              <w:rPr>
                <w:iCs/>
                <w:color w:val="FFFFFF" w:themeColor="background1"/>
              </w:rPr>
            </w:pPr>
            <w:r w:rsidRPr="00C32D21">
              <w:rPr>
                <w:iCs/>
                <w:color w:val="FFFFFF" w:themeColor="background1"/>
              </w:rPr>
              <w:t>For Sections A and B below, w</w:t>
            </w:r>
            <w:r w:rsidR="009C0F95" w:rsidRPr="00C32D21">
              <w:rPr>
                <w:iCs/>
                <w:color w:val="FFFFFF" w:themeColor="background1"/>
              </w:rPr>
              <w:t>hat l</w:t>
            </w:r>
            <w:r w:rsidR="00245A38">
              <w:rPr>
                <w:iCs/>
                <w:color w:val="FFFFFF" w:themeColor="background1"/>
              </w:rPr>
              <w:t>awful</w:t>
            </w:r>
            <w:r w:rsidR="009C0F95" w:rsidRPr="00C32D21">
              <w:rPr>
                <w:iCs/>
                <w:color w:val="FFFFFF" w:themeColor="background1"/>
              </w:rPr>
              <w:t xml:space="preserve"> basis will the University of Essex rely on under GDPR? </w:t>
            </w:r>
            <w:r w:rsidR="00C32D21" w:rsidRPr="00C32D21">
              <w:rPr>
                <w:b/>
                <w:bCs/>
                <w:iCs/>
                <w:color w:val="FFFFFF" w:themeColor="background1"/>
              </w:rPr>
              <w:t xml:space="preserve"> List all that apply</w:t>
            </w:r>
            <w:r w:rsidR="00943A16">
              <w:rPr>
                <w:b/>
                <w:bCs/>
                <w:iCs/>
                <w:color w:val="FFFFFF" w:themeColor="background1"/>
              </w:rPr>
              <w:t xml:space="preserve"> in the next </w:t>
            </w:r>
            <w:proofErr w:type="gramStart"/>
            <w:r w:rsidR="00943A16">
              <w:rPr>
                <w:b/>
                <w:bCs/>
                <w:iCs/>
                <w:color w:val="FFFFFF" w:themeColor="background1"/>
              </w:rPr>
              <w:t>box</w:t>
            </w:r>
            <w:proofErr w:type="gramEnd"/>
          </w:p>
          <w:p w14:paraId="73B0DFB8" w14:textId="77777777" w:rsidR="009C0F95" w:rsidRPr="00C32D21" w:rsidRDefault="009C0F95" w:rsidP="009C0F95">
            <w:pPr>
              <w:pStyle w:val="ListParagraph"/>
              <w:rPr>
                <w:color w:val="FFFFFF" w:themeColor="background1"/>
              </w:rPr>
            </w:pPr>
            <w:r w:rsidRPr="00C32D21">
              <w:rPr>
                <w:color w:val="FFFFFF" w:themeColor="background1"/>
              </w:rPr>
              <w:t xml:space="preserve">Data subject has given their </w:t>
            </w:r>
            <w:proofErr w:type="gramStart"/>
            <w:r w:rsidRPr="00C32D21">
              <w:rPr>
                <w:b/>
                <w:bCs/>
                <w:color w:val="FFFFFF" w:themeColor="background1"/>
              </w:rPr>
              <w:t>consent</w:t>
            </w:r>
            <w:proofErr w:type="gramEnd"/>
          </w:p>
          <w:p w14:paraId="63839080" w14:textId="77777777" w:rsidR="009C0F95" w:rsidRPr="00C32D21" w:rsidRDefault="009C0F95" w:rsidP="009C0F95">
            <w:pPr>
              <w:pStyle w:val="ListParagraph"/>
              <w:rPr>
                <w:color w:val="FFFFFF" w:themeColor="background1"/>
              </w:rPr>
            </w:pPr>
            <w:r w:rsidRPr="00C32D21">
              <w:rPr>
                <w:color w:val="FFFFFF" w:themeColor="background1"/>
              </w:rPr>
              <w:t xml:space="preserve">Data subject is party to a </w:t>
            </w:r>
            <w:r w:rsidRPr="00C32D21">
              <w:rPr>
                <w:b/>
                <w:bCs/>
                <w:color w:val="FFFFFF" w:themeColor="background1"/>
              </w:rPr>
              <w:t>contract</w:t>
            </w:r>
            <w:r w:rsidRPr="00C32D21">
              <w:rPr>
                <w:color w:val="FFFFFF" w:themeColor="background1"/>
              </w:rPr>
              <w:t xml:space="preserve"> with the University of Essex</w:t>
            </w:r>
          </w:p>
          <w:p w14:paraId="494B65AD" w14:textId="77777777" w:rsidR="009C0F95" w:rsidRPr="00C32D21" w:rsidRDefault="009C0F95" w:rsidP="009C0F95">
            <w:pPr>
              <w:pStyle w:val="ListParagraph"/>
              <w:rPr>
                <w:color w:val="FFFFFF" w:themeColor="background1"/>
              </w:rPr>
            </w:pPr>
            <w:r w:rsidRPr="00C32D21">
              <w:rPr>
                <w:color w:val="FFFFFF" w:themeColor="background1"/>
              </w:rPr>
              <w:t xml:space="preserve">The University of Essex has a </w:t>
            </w:r>
            <w:r w:rsidRPr="00C32D21">
              <w:rPr>
                <w:b/>
                <w:bCs/>
                <w:color w:val="FFFFFF" w:themeColor="background1"/>
              </w:rPr>
              <w:t>legal obligation</w:t>
            </w:r>
            <w:r w:rsidRPr="00C32D21">
              <w:rPr>
                <w:color w:val="FFFFFF" w:themeColor="background1"/>
              </w:rPr>
              <w:t xml:space="preserve"> to process the </w:t>
            </w:r>
            <w:proofErr w:type="gramStart"/>
            <w:r w:rsidRPr="00C32D21">
              <w:rPr>
                <w:color w:val="FFFFFF" w:themeColor="background1"/>
              </w:rPr>
              <w:t>data</w:t>
            </w:r>
            <w:proofErr w:type="gramEnd"/>
            <w:r w:rsidRPr="00C32D21">
              <w:rPr>
                <w:color w:val="FFFFFF" w:themeColor="background1"/>
              </w:rPr>
              <w:t xml:space="preserve"> </w:t>
            </w:r>
          </w:p>
          <w:p w14:paraId="6C887C41" w14:textId="77777777" w:rsidR="009C0F95" w:rsidRPr="00C32D21" w:rsidRDefault="009C0F95" w:rsidP="009C0F95">
            <w:pPr>
              <w:pStyle w:val="ListParagraph"/>
              <w:rPr>
                <w:color w:val="FFFFFF" w:themeColor="background1"/>
              </w:rPr>
            </w:pPr>
            <w:r w:rsidRPr="00C32D21">
              <w:rPr>
                <w:color w:val="FFFFFF" w:themeColor="background1"/>
              </w:rPr>
              <w:t xml:space="preserve">The data subject’s vital interests are at </w:t>
            </w:r>
            <w:proofErr w:type="gramStart"/>
            <w:r w:rsidRPr="00C32D21">
              <w:rPr>
                <w:color w:val="FFFFFF" w:themeColor="background1"/>
              </w:rPr>
              <w:t>stake</w:t>
            </w:r>
            <w:proofErr w:type="gramEnd"/>
            <w:r w:rsidRPr="00C32D21">
              <w:rPr>
                <w:color w:val="FFFFFF" w:themeColor="background1"/>
              </w:rPr>
              <w:t xml:space="preserve"> and they cannot give consent </w:t>
            </w:r>
          </w:p>
          <w:p w14:paraId="4B13C4B8" w14:textId="77777777" w:rsidR="009C0F95" w:rsidRPr="00C32D21" w:rsidRDefault="009C0F95" w:rsidP="009C0F95">
            <w:pPr>
              <w:pStyle w:val="ListParagraph"/>
              <w:rPr>
                <w:color w:val="FFFFFF" w:themeColor="background1"/>
              </w:rPr>
            </w:pPr>
            <w:r w:rsidRPr="00C32D21">
              <w:rPr>
                <w:color w:val="FFFFFF" w:themeColor="background1"/>
              </w:rPr>
              <w:t xml:space="preserve">The data processing is part of the University of Essex’s </w:t>
            </w:r>
            <w:r w:rsidRPr="00C32D21">
              <w:rPr>
                <w:b/>
                <w:bCs/>
                <w:color w:val="FFFFFF" w:themeColor="background1"/>
              </w:rPr>
              <w:t>public task</w:t>
            </w:r>
            <w:r w:rsidRPr="00C32D21">
              <w:rPr>
                <w:color w:val="FFFFFF" w:themeColor="background1"/>
              </w:rPr>
              <w:t xml:space="preserve"> as an education </w:t>
            </w:r>
            <w:proofErr w:type="gramStart"/>
            <w:r w:rsidRPr="00C32D21">
              <w:rPr>
                <w:color w:val="FFFFFF" w:themeColor="background1"/>
              </w:rPr>
              <w:t>provider</w:t>
            </w:r>
            <w:proofErr w:type="gramEnd"/>
          </w:p>
          <w:p w14:paraId="506EB177" w14:textId="77777777" w:rsidR="009C0F95" w:rsidRPr="00C32D21" w:rsidRDefault="009C0F95" w:rsidP="009C0F95">
            <w:pPr>
              <w:pStyle w:val="ListParagraph"/>
              <w:rPr>
                <w:color w:val="FFFFFF" w:themeColor="background1"/>
              </w:rPr>
            </w:pPr>
            <w:r w:rsidRPr="00C32D21">
              <w:rPr>
                <w:color w:val="FFFFFF" w:themeColor="background1"/>
              </w:rPr>
              <w:t xml:space="preserve">The data processing meets a </w:t>
            </w:r>
            <w:r w:rsidRPr="00C32D21">
              <w:rPr>
                <w:b/>
                <w:bCs/>
                <w:color w:val="FFFFFF" w:themeColor="background1"/>
              </w:rPr>
              <w:t>legitimate interest</w:t>
            </w:r>
            <w:r w:rsidRPr="00C32D21">
              <w:rPr>
                <w:color w:val="FFFFFF" w:themeColor="background1"/>
              </w:rPr>
              <w:t xml:space="preserve"> for the University of Essex or another </w:t>
            </w:r>
            <w:proofErr w:type="gramStart"/>
            <w:r w:rsidRPr="00C32D21">
              <w:rPr>
                <w:color w:val="FFFFFF" w:themeColor="background1"/>
              </w:rPr>
              <w:t>party</w:t>
            </w:r>
            <w:proofErr w:type="gramEnd"/>
          </w:p>
          <w:p w14:paraId="747F90C8" w14:textId="332DDBD8" w:rsidR="009C0F95" w:rsidRPr="00C32D21" w:rsidRDefault="009C0F95" w:rsidP="009C0F95">
            <w:pPr>
              <w:rPr>
                <w:color w:val="FFFFFF" w:themeColor="background1"/>
                <w:lang w:val="en-IE"/>
              </w:rPr>
            </w:pPr>
            <w:r w:rsidRPr="00C32D21">
              <w:rPr>
                <w:color w:val="FFFFFF" w:themeColor="background1"/>
                <w:lang w:val="en-IE"/>
              </w:rPr>
              <w:t xml:space="preserve">The processing of Special Category Data requires a legal basis under </w:t>
            </w:r>
            <w:hyperlink r:id="rId9" w:history="1">
              <w:r w:rsidRPr="00C32D21">
                <w:rPr>
                  <w:rStyle w:val="Hyperlink"/>
                  <w:color w:val="FFFFFF" w:themeColor="background1"/>
                  <w:lang w:val="en-IE"/>
                </w:rPr>
                <w:t>Article 6 of the UK GDPR</w:t>
              </w:r>
            </w:hyperlink>
            <w:r w:rsidRPr="00C32D21">
              <w:rPr>
                <w:color w:val="FFFFFF" w:themeColor="background1"/>
                <w:lang w:val="en-IE"/>
              </w:rPr>
              <w:t xml:space="preserve"> and a separate condition for processing under Article 9 of UK GDPR. In some </w:t>
            </w:r>
            <w:proofErr w:type="gramStart"/>
            <w:r w:rsidRPr="00C32D21">
              <w:rPr>
                <w:color w:val="FFFFFF" w:themeColor="background1"/>
                <w:lang w:val="en-IE"/>
              </w:rPr>
              <w:t>cases</w:t>
            </w:r>
            <w:proofErr w:type="gramEnd"/>
            <w:r w:rsidRPr="00C32D21">
              <w:rPr>
                <w:color w:val="FFFFFF" w:themeColor="background1"/>
                <w:lang w:val="en-IE"/>
              </w:rPr>
              <w:t xml:space="preserve"> a substantial </w:t>
            </w:r>
            <w:r w:rsidRPr="00C32D21">
              <w:rPr>
                <w:color w:val="FFFFFF" w:themeColor="background1"/>
                <w:lang w:val="en-IE"/>
              </w:rPr>
              <w:lastRenderedPageBreak/>
              <w:t xml:space="preserve">public interest condition from the Data Protection Act 2018 is also required. </w:t>
            </w:r>
          </w:p>
          <w:p w14:paraId="621A4366" w14:textId="07AA9CE7" w:rsidR="009C0F95" w:rsidRPr="009C0F95" w:rsidRDefault="009C0F95" w:rsidP="00A337F2">
            <w:pPr>
              <w:rPr>
                <w:i/>
                <w:iCs/>
                <w:lang w:val="en-IE"/>
              </w:rPr>
            </w:pPr>
            <w:r w:rsidRPr="00C32D21">
              <w:rPr>
                <w:color w:val="FFFFFF" w:themeColor="background1"/>
                <w:lang w:val="en-IE"/>
              </w:rPr>
              <w:t>The processing of Criminal Convictions data requires a substantial public interest condition from the Data Protection Act 2018.</w:t>
            </w:r>
            <w:r w:rsidRPr="00C32D21">
              <w:rPr>
                <w:i/>
                <w:iCs/>
                <w:color w:val="FFFFFF" w:themeColor="background1"/>
                <w:lang w:val="en-IE"/>
              </w:rPr>
              <w:t xml:space="preserve"> </w:t>
            </w:r>
          </w:p>
        </w:tc>
      </w:tr>
      <w:tr w:rsidR="009C0F95" w14:paraId="6AF04ECA" w14:textId="77777777" w:rsidTr="009C0F95">
        <w:tc>
          <w:tcPr>
            <w:tcW w:w="5382" w:type="dxa"/>
            <w:shd w:val="clear" w:color="auto" w:fill="612467" w:themeFill="accent2"/>
            <w:vAlign w:val="top"/>
          </w:tcPr>
          <w:p w14:paraId="3741E978" w14:textId="08DEBC38" w:rsidR="009C0F95" w:rsidRDefault="009C0F95" w:rsidP="009C0F95">
            <w:pPr>
              <w:spacing w:after="0"/>
              <w:rPr>
                <w:b/>
                <w:bCs/>
                <w:color w:val="FFFFFF" w:themeColor="background1"/>
              </w:rPr>
            </w:pPr>
            <w:r>
              <w:rPr>
                <w:b/>
                <w:bCs/>
                <w:color w:val="FFFFFF" w:themeColor="background1"/>
              </w:rPr>
              <w:lastRenderedPageBreak/>
              <w:t>Section A – personal data</w:t>
            </w:r>
          </w:p>
        </w:tc>
        <w:tc>
          <w:tcPr>
            <w:tcW w:w="5528" w:type="dxa"/>
          </w:tcPr>
          <w:p w14:paraId="76A67556" w14:textId="21C2003F" w:rsidR="009C0F95" w:rsidRPr="001E7DFB" w:rsidRDefault="001E7DFB" w:rsidP="009C0F95">
            <w:pPr>
              <w:rPr>
                <w:iCs/>
              </w:rPr>
            </w:pPr>
            <w:r>
              <w:rPr>
                <w:iCs/>
              </w:rPr>
              <w:t>List all which apply</w:t>
            </w:r>
            <w:r w:rsidR="0061069B">
              <w:rPr>
                <w:iCs/>
              </w:rPr>
              <w:t xml:space="preserve"> from the above list.</w:t>
            </w:r>
          </w:p>
        </w:tc>
      </w:tr>
      <w:tr w:rsidR="009C0F95" w14:paraId="649984B7" w14:textId="77777777" w:rsidTr="009C0F95">
        <w:tc>
          <w:tcPr>
            <w:tcW w:w="5382" w:type="dxa"/>
            <w:shd w:val="clear" w:color="auto" w:fill="612467" w:themeFill="accent2"/>
            <w:vAlign w:val="top"/>
          </w:tcPr>
          <w:p w14:paraId="110459A0" w14:textId="2EC540A6" w:rsidR="009C0F95" w:rsidRDefault="009C0F95" w:rsidP="009C0F95">
            <w:pPr>
              <w:spacing w:after="0"/>
              <w:rPr>
                <w:b/>
                <w:bCs/>
                <w:color w:val="FFFFFF" w:themeColor="background1"/>
              </w:rPr>
            </w:pPr>
            <w:r>
              <w:rPr>
                <w:b/>
                <w:bCs/>
                <w:color w:val="FFFFFF" w:themeColor="background1"/>
              </w:rPr>
              <w:t>Section B – special categories of personal data and criminal convictions data</w:t>
            </w:r>
          </w:p>
        </w:tc>
        <w:tc>
          <w:tcPr>
            <w:tcW w:w="5528" w:type="dxa"/>
          </w:tcPr>
          <w:p w14:paraId="6EEF122F" w14:textId="77777777" w:rsidR="009C0F95" w:rsidRPr="009C0F95" w:rsidRDefault="009C0F95" w:rsidP="009C0F95">
            <w:pPr>
              <w:rPr>
                <w:i/>
              </w:rPr>
            </w:pPr>
          </w:p>
        </w:tc>
      </w:tr>
      <w:tr w:rsidR="009C0F95" w14:paraId="45AAFB7C" w14:textId="77777777" w:rsidTr="009C0F95">
        <w:tc>
          <w:tcPr>
            <w:tcW w:w="5382" w:type="dxa"/>
            <w:shd w:val="clear" w:color="auto" w:fill="612467" w:themeFill="accent2"/>
            <w:vAlign w:val="top"/>
          </w:tcPr>
          <w:p w14:paraId="6BE87334" w14:textId="77777777" w:rsidR="009C0F95" w:rsidRDefault="009C0F95" w:rsidP="009C0F95">
            <w:pPr>
              <w:spacing w:after="0"/>
              <w:rPr>
                <w:b/>
                <w:bCs/>
                <w:color w:val="FFFFFF" w:themeColor="background1"/>
              </w:rPr>
            </w:pPr>
            <w:r>
              <w:rPr>
                <w:b/>
                <w:bCs/>
                <w:color w:val="FFFFFF" w:themeColor="background1"/>
              </w:rPr>
              <w:t>2.6 Consent</w:t>
            </w:r>
          </w:p>
          <w:p w14:paraId="76F6A3B5" w14:textId="77777777" w:rsidR="009C0F95" w:rsidRDefault="009C0F95" w:rsidP="009C0F95">
            <w:pPr>
              <w:spacing w:after="0"/>
              <w:rPr>
                <w:rFonts w:ascii="Arial" w:hAnsi="Arial" w:cs="Arial"/>
                <w:iCs/>
                <w:color w:val="FFFFFF" w:themeColor="background1"/>
                <w:sz w:val="22"/>
                <w:szCs w:val="22"/>
              </w:rPr>
            </w:pPr>
            <w:r w:rsidRPr="00007BE8">
              <w:rPr>
                <w:rFonts w:ascii="Arial" w:hAnsi="Arial" w:cs="Arial"/>
                <w:iCs/>
                <w:color w:val="FFFFFF" w:themeColor="background1"/>
                <w:sz w:val="22"/>
                <w:szCs w:val="22"/>
              </w:rPr>
              <w:t>If consent is</w:t>
            </w:r>
            <w:r w:rsidR="00245A38">
              <w:rPr>
                <w:rFonts w:ascii="Arial" w:hAnsi="Arial" w:cs="Arial"/>
                <w:iCs/>
                <w:color w:val="FFFFFF" w:themeColor="background1"/>
                <w:sz w:val="22"/>
                <w:szCs w:val="22"/>
              </w:rPr>
              <w:t xml:space="preserve"> the lawful</w:t>
            </w:r>
            <w:r w:rsidRPr="00007BE8">
              <w:rPr>
                <w:rFonts w:ascii="Arial" w:hAnsi="Arial" w:cs="Arial"/>
                <w:iCs/>
                <w:color w:val="FFFFFF" w:themeColor="background1"/>
                <w:sz w:val="22"/>
                <w:szCs w:val="22"/>
              </w:rPr>
              <w:t xml:space="preserve"> basis</w:t>
            </w:r>
            <w:r w:rsidR="00245A38">
              <w:rPr>
                <w:rFonts w:ascii="Arial" w:hAnsi="Arial" w:cs="Arial"/>
                <w:iCs/>
                <w:color w:val="FFFFFF" w:themeColor="background1"/>
                <w:sz w:val="22"/>
                <w:szCs w:val="22"/>
              </w:rPr>
              <w:t xml:space="preserve"> being used</w:t>
            </w:r>
            <w:r w:rsidRPr="00007BE8">
              <w:rPr>
                <w:rFonts w:ascii="Arial" w:hAnsi="Arial" w:cs="Arial"/>
                <w:iCs/>
                <w:color w:val="FFFFFF" w:themeColor="background1"/>
                <w:sz w:val="22"/>
                <w:szCs w:val="22"/>
              </w:rPr>
              <w:t xml:space="preserve"> where will the consent be recorded once obtained? Will it be explicit?</w:t>
            </w:r>
          </w:p>
          <w:p w14:paraId="55D3D09B" w14:textId="365624CC" w:rsidR="0061069B" w:rsidRPr="0061069B" w:rsidRDefault="0061069B" w:rsidP="009C0F95">
            <w:pPr>
              <w:spacing w:after="0"/>
              <w:rPr>
                <w:iCs/>
                <w:color w:val="FFFFFF" w:themeColor="background1"/>
              </w:rPr>
            </w:pPr>
            <w:r>
              <w:rPr>
                <w:iCs/>
                <w:color w:val="FFFFFF" w:themeColor="background1"/>
              </w:rPr>
              <w:t>NB – consent to process personal data is separate to consent to participate in research.</w:t>
            </w:r>
          </w:p>
        </w:tc>
        <w:tc>
          <w:tcPr>
            <w:tcW w:w="5528" w:type="dxa"/>
          </w:tcPr>
          <w:p w14:paraId="39F6A1D3" w14:textId="77777777" w:rsidR="009C0F95" w:rsidRPr="009C0F95" w:rsidRDefault="009C0F95" w:rsidP="009C0F95">
            <w:pPr>
              <w:rPr>
                <w:i/>
              </w:rPr>
            </w:pPr>
          </w:p>
        </w:tc>
      </w:tr>
      <w:tr w:rsidR="009C0F95" w:rsidRPr="009C0F95" w14:paraId="35184652" w14:textId="77777777" w:rsidTr="009C0F95">
        <w:tc>
          <w:tcPr>
            <w:tcW w:w="5382" w:type="dxa"/>
            <w:shd w:val="clear" w:color="auto" w:fill="612467" w:themeFill="accent2"/>
            <w:vAlign w:val="top"/>
          </w:tcPr>
          <w:p w14:paraId="49CB7B69" w14:textId="77777777" w:rsidR="009C0F95" w:rsidRPr="009C0F95" w:rsidRDefault="009C0F95" w:rsidP="009C0F95">
            <w:pPr>
              <w:spacing w:after="0"/>
              <w:rPr>
                <w:b/>
                <w:bCs/>
                <w:color w:val="FFFFFF" w:themeColor="background1"/>
              </w:rPr>
            </w:pPr>
            <w:r w:rsidRPr="009C0F95">
              <w:rPr>
                <w:b/>
                <w:bCs/>
                <w:color w:val="FFFFFF" w:themeColor="background1"/>
              </w:rPr>
              <w:t>2.7 Informing subjects</w:t>
            </w:r>
          </w:p>
          <w:p w14:paraId="5EBBE6B9" w14:textId="37907BC0" w:rsidR="009C0F95" w:rsidRPr="00007BE8" w:rsidRDefault="009C0F95" w:rsidP="009C0F95">
            <w:pPr>
              <w:spacing w:after="0"/>
              <w:rPr>
                <w:b/>
                <w:bCs/>
                <w:iCs/>
                <w:color w:val="FFFFFF" w:themeColor="background1"/>
              </w:rPr>
            </w:pPr>
            <w:r w:rsidRPr="00007BE8">
              <w:rPr>
                <w:rFonts w:ascii="Arial" w:hAnsi="Arial" w:cs="Arial"/>
                <w:iCs/>
                <w:color w:val="FFFFFF" w:themeColor="background1"/>
                <w:sz w:val="22"/>
                <w:szCs w:val="22"/>
              </w:rPr>
              <w:t>Please outline what steps will be taken to inform individuals how the information about them will be used</w:t>
            </w:r>
          </w:p>
        </w:tc>
        <w:tc>
          <w:tcPr>
            <w:tcW w:w="5528" w:type="dxa"/>
          </w:tcPr>
          <w:p w14:paraId="698F2F59" w14:textId="77777777" w:rsidR="009C0F95" w:rsidRPr="009C0F95" w:rsidRDefault="009C0F95" w:rsidP="009C0F95">
            <w:pPr>
              <w:rPr>
                <w:i/>
                <w:color w:val="FFFFFF" w:themeColor="background1"/>
              </w:rPr>
            </w:pPr>
          </w:p>
        </w:tc>
      </w:tr>
    </w:tbl>
    <w:p w14:paraId="11BA6DFA" w14:textId="1C8C058E" w:rsidR="009C0F95" w:rsidRDefault="009C0F95" w:rsidP="009C0F95">
      <w:pPr>
        <w:rPr>
          <w:color w:val="FFFFFF" w:themeColor="background1"/>
        </w:rPr>
      </w:pPr>
    </w:p>
    <w:tbl>
      <w:tblPr>
        <w:tblStyle w:val="TableGrid"/>
        <w:tblW w:w="0" w:type="auto"/>
        <w:tblLook w:val="0420" w:firstRow="1" w:lastRow="0" w:firstColumn="0" w:lastColumn="0" w:noHBand="0" w:noVBand="1"/>
      </w:tblPr>
      <w:tblGrid>
        <w:gridCol w:w="7366"/>
        <w:gridCol w:w="1701"/>
        <w:gridCol w:w="1843"/>
      </w:tblGrid>
      <w:tr w:rsidR="0042337E" w:rsidRPr="00A429D5" w14:paraId="3B2C4052" w14:textId="77777777" w:rsidTr="0042337E">
        <w:trPr>
          <w:cnfStyle w:val="100000000000" w:firstRow="1" w:lastRow="0" w:firstColumn="0" w:lastColumn="0" w:oddVBand="0" w:evenVBand="0" w:oddHBand="0" w:evenHBand="0" w:firstRowFirstColumn="0" w:firstRowLastColumn="0" w:lastRowFirstColumn="0" w:lastRowLastColumn="0"/>
        </w:trPr>
        <w:tc>
          <w:tcPr>
            <w:tcW w:w="7366" w:type="dxa"/>
          </w:tcPr>
          <w:p w14:paraId="50454D44" w14:textId="77777777" w:rsidR="0042337E" w:rsidRPr="0042337E" w:rsidRDefault="0042337E" w:rsidP="00A337F2">
            <w:pPr>
              <w:spacing w:after="0"/>
              <w:rPr>
                <w:color w:val="FFFFFF" w:themeColor="background1"/>
              </w:rPr>
            </w:pPr>
            <w:r w:rsidRPr="0042337E">
              <w:rPr>
                <w:color w:val="FFFFFF" w:themeColor="background1"/>
              </w:rPr>
              <w:t>2.8 Technologies</w:t>
            </w:r>
          </w:p>
          <w:p w14:paraId="08FC3473" w14:textId="72E68CA2" w:rsidR="0042337E" w:rsidRPr="0042337E" w:rsidRDefault="0042337E" w:rsidP="0042337E">
            <w:pPr>
              <w:pStyle w:val="Default"/>
              <w:rPr>
                <w:color w:val="auto"/>
              </w:rPr>
            </w:pPr>
          </w:p>
        </w:tc>
        <w:tc>
          <w:tcPr>
            <w:tcW w:w="1701" w:type="dxa"/>
            <w:vAlign w:val="top"/>
          </w:tcPr>
          <w:p w14:paraId="4E74DB32" w14:textId="24C8C449" w:rsidR="0042337E" w:rsidRPr="00A429D5" w:rsidRDefault="0042337E" w:rsidP="0042337E">
            <w:pPr>
              <w:spacing w:after="0"/>
              <w:rPr>
                <w:color w:val="FFFFFF" w:themeColor="background1"/>
              </w:rPr>
            </w:pPr>
            <w:r>
              <w:rPr>
                <w:color w:val="FFFFFF" w:themeColor="background1"/>
              </w:rPr>
              <w:t>Yes</w:t>
            </w:r>
          </w:p>
        </w:tc>
        <w:tc>
          <w:tcPr>
            <w:tcW w:w="1843" w:type="dxa"/>
            <w:vAlign w:val="top"/>
          </w:tcPr>
          <w:p w14:paraId="7409E893" w14:textId="58A3A5D2" w:rsidR="0042337E" w:rsidRPr="00A429D5" w:rsidRDefault="0042337E" w:rsidP="0042337E">
            <w:pPr>
              <w:spacing w:after="0"/>
              <w:rPr>
                <w:color w:val="FFFFFF" w:themeColor="background1"/>
              </w:rPr>
            </w:pPr>
            <w:r>
              <w:rPr>
                <w:color w:val="FFFFFF" w:themeColor="background1"/>
              </w:rPr>
              <w:t>No</w:t>
            </w:r>
          </w:p>
        </w:tc>
      </w:tr>
      <w:tr w:rsidR="0042337E" w14:paraId="47895A2B" w14:textId="77777777" w:rsidTr="0042337E">
        <w:tc>
          <w:tcPr>
            <w:tcW w:w="7366" w:type="dxa"/>
          </w:tcPr>
          <w:p w14:paraId="6F4F2688" w14:textId="77777777" w:rsidR="0042337E" w:rsidRPr="00007BE8" w:rsidRDefault="0042337E" w:rsidP="0042337E">
            <w:pPr>
              <w:pStyle w:val="Default"/>
              <w:rPr>
                <w:iCs/>
                <w:color w:val="auto"/>
                <w:sz w:val="22"/>
                <w:szCs w:val="22"/>
              </w:rPr>
            </w:pPr>
            <w:r w:rsidRPr="00007BE8">
              <w:rPr>
                <w:iCs/>
                <w:color w:val="auto"/>
                <w:sz w:val="22"/>
                <w:szCs w:val="22"/>
              </w:rPr>
              <w:t xml:space="preserve">Does the project involve new or inherently privacy-invasive technologies? i.e. Radio frequency identification (RFID) tags, biometrics, phone location or </w:t>
            </w:r>
            <w:proofErr w:type="gramStart"/>
            <w:r w:rsidRPr="00007BE8">
              <w:rPr>
                <w:iCs/>
                <w:color w:val="auto"/>
                <w:sz w:val="22"/>
                <w:szCs w:val="22"/>
              </w:rPr>
              <w:t>GPC</w:t>
            </w:r>
            <w:proofErr w:type="gramEnd"/>
          </w:p>
          <w:p w14:paraId="2BAC5970" w14:textId="43F93C7D" w:rsidR="0042337E" w:rsidRPr="0042337E" w:rsidRDefault="0042337E" w:rsidP="00A337F2">
            <w:pPr>
              <w:spacing w:after="0"/>
              <w:rPr>
                <w:color w:val="auto"/>
              </w:rPr>
            </w:pPr>
          </w:p>
        </w:tc>
        <w:tc>
          <w:tcPr>
            <w:tcW w:w="1701" w:type="dxa"/>
            <w:vAlign w:val="top"/>
          </w:tcPr>
          <w:p w14:paraId="0DEFFAC0" w14:textId="18467EC4" w:rsidR="0042337E" w:rsidRDefault="0042337E" w:rsidP="0042337E">
            <w:pPr>
              <w:spacing w:after="0"/>
            </w:pPr>
          </w:p>
        </w:tc>
        <w:tc>
          <w:tcPr>
            <w:tcW w:w="1843" w:type="dxa"/>
            <w:vAlign w:val="top"/>
          </w:tcPr>
          <w:p w14:paraId="4A736227" w14:textId="20CA9F1A" w:rsidR="0042337E" w:rsidRDefault="0042337E" w:rsidP="0042337E">
            <w:pPr>
              <w:spacing w:after="0"/>
            </w:pPr>
          </w:p>
        </w:tc>
      </w:tr>
    </w:tbl>
    <w:p w14:paraId="42BDDE0B" w14:textId="3965D71C" w:rsidR="0042337E" w:rsidRDefault="0042337E" w:rsidP="009C0F95">
      <w:pPr>
        <w:rPr>
          <w:color w:val="FFFFFF" w:themeColor="background1"/>
        </w:rPr>
      </w:pPr>
    </w:p>
    <w:tbl>
      <w:tblPr>
        <w:tblStyle w:val="TableGrid"/>
        <w:tblW w:w="0" w:type="auto"/>
        <w:tblLook w:val="0420" w:firstRow="1" w:lastRow="0" w:firstColumn="0" w:lastColumn="0" w:noHBand="0" w:noVBand="1"/>
      </w:tblPr>
      <w:tblGrid>
        <w:gridCol w:w="10910"/>
      </w:tblGrid>
      <w:tr w:rsidR="0042337E" w:rsidRPr="00A429D5" w14:paraId="4F6D69A9" w14:textId="77777777" w:rsidTr="0042337E">
        <w:trPr>
          <w:cnfStyle w:val="100000000000" w:firstRow="1" w:lastRow="0" w:firstColumn="0" w:lastColumn="0" w:oddVBand="0" w:evenVBand="0" w:oddHBand="0" w:evenHBand="0" w:firstRowFirstColumn="0" w:firstRowLastColumn="0" w:lastRowFirstColumn="0" w:lastRowLastColumn="0"/>
        </w:trPr>
        <w:tc>
          <w:tcPr>
            <w:tcW w:w="10910" w:type="dxa"/>
          </w:tcPr>
          <w:p w14:paraId="40945BEB" w14:textId="42F0CCC5" w:rsidR="0042337E" w:rsidRPr="0042337E" w:rsidRDefault="0042337E" w:rsidP="0042337E">
            <w:pPr>
              <w:spacing w:after="0"/>
              <w:rPr>
                <w:color w:val="FFFFFF" w:themeColor="background1"/>
              </w:rPr>
            </w:pPr>
            <w:r w:rsidRPr="0042337E">
              <w:rPr>
                <w:color w:val="FFFFFF" w:themeColor="background1"/>
              </w:rPr>
              <w:t>If</w:t>
            </w:r>
            <w:r>
              <w:rPr>
                <w:color w:val="FFFFFF" w:themeColor="background1"/>
              </w:rPr>
              <w:t xml:space="preserve"> yes, please outline measures that will be taken to reduce the impact on individual’s privacy</w:t>
            </w:r>
          </w:p>
        </w:tc>
      </w:tr>
      <w:tr w:rsidR="0042337E" w14:paraId="3D75504B" w14:textId="77777777" w:rsidTr="0042337E">
        <w:tc>
          <w:tcPr>
            <w:tcW w:w="10910" w:type="dxa"/>
          </w:tcPr>
          <w:p w14:paraId="1BBB68BB" w14:textId="77777777" w:rsidR="0042337E" w:rsidRPr="0042337E" w:rsidRDefault="0042337E" w:rsidP="0042337E">
            <w:pPr>
              <w:pStyle w:val="Default"/>
              <w:rPr>
                <w:color w:val="auto"/>
              </w:rPr>
            </w:pPr>
          </w:p>
        </w:tc>
      </w:tr>
    </w:tbl>
    <w:p w14:paraId="12FA27EA" w14:textId="43C17897" w:rsidR="0042337E" w:rsidRDefault="0042337E" w:rsidP="0042337E">
      <w:pPr>
        <w:pStyle w:val="Heading2"/>
      </w:pPr>
      <w:r>
        <w:t>Section 3 – Stakeholder analysis</w:t>
      </w:r>
    </w:p>
    <w:tbl>
      <w:tblPr>
        <w:tblStyle w:val="TableGrid"/>
        <w:tblW w:w="0" w:type="auto"/>
        <w:tblLook w:val="0420" w:firstRow="1" w:lastRow="0" w:firstColumn="0" w:lastColumn="0" w:noHBand="0" w:noVBand="1"/>
      </w:tblPr>
      <w:tblGrid>
        <w:gridCol w:w="5382"/>
        <w:gridCol w:w="5528"/>
      </w:tblGrid>
      <w:tr w:rsidR="00007BE8" w:rsidRPr="00A429D5" w14:paraId="06D02D2D" w14:textId="77777777" w:rsidTr="00007BE8">
        <w:trPr>
          <w:cnfStyle w:val="100000000000" w:firstRow="1" w:lastRow="0" w:firstColumn="0" w:lastColumn="0" w:oddVBand="0" w:evenVBand="0" w:oddHBand="0" w:evenHBand="0" w:firstRowFirstColumn="0" w:firstRowLastColumn="0" w:lastRowFirstColumn="0" w:lastRowLastColumn="0"/>
        </w:trPr>
        <w:tc>
          <w:tcPr>
            <w:tcW w:w="5382" w:type="dxa"/>
            <w:vAlign w:val="top"/>
          </w:tcPr>
          <w:p w14:paraId="485795EA" w14:textId="77777777" w:rsidR="00007BE8" w:rsidRDefault="00007BE8" w:rsidP="00007BE8">
            <w:pPr>
              <w:rPr>
                <w:rFonts w:ascii="Arial" w:hAnsi="Arial" w:cs="Arial"/>
                <w:b/>
                <w:bCs/>
                <w:color w:val="FFFFFF" w:themeColor="background1"/>
              </w:rPr>
            </w:pPr>
            <w:r w:rsidRPr="00007BE8">
              <w:rPr>
                <w:rFonts w:ascii="Arial" w:hAnsi="Arial" w:cs="Arial"/>
                <w:b/>
                <w:bCs/>
                <w:color w:val="FFFFFF" w:themeColor="background1"/>
              </w:rPr>
              <w:t>3.1</w:t>
            </w:r>
            <w:r>
              <w:rPr>
                <w:rFonts w:ascii="Arial" w:hAnsi="Arial" w:cs="Arial"/>
                <w:b/>
                <w:bCs/>
                <w:color w:val="FFFFFF" w:themeColor="background1"/>
              </w:rPr>
              <w:t xml:space="preserve"> Stakeholders</w:t>
            </w:r>
          </w:p>
          <w:p w14:paraId="3750683A" w14:textId="6E3B5397" w:rsidR="00007BE8" w:rsidRPr="00007BE8" w:rsidRDefault="00007BE8" w:rsidP="00007BE8">
            <w:pPr>
              <w:rPr>
                <w:rFonts w:ascii="Arial" w:hAnsi="Arial" w:cs="Arial"/>
                <w:color w:val="FFFFFF" w:themeColor="background1"/>
              </w:rPr>
            </w:pPr>
            <w:r>
              <w:rPr>
                <w:rFonts w:ascii="Arial" w:hAnsi="Arial" w:cs="Arial"/>
                <w:color w:val="FFFFFF" w:themeColor="background1"/>
              </w:rPr>
              <w:t>Please state the internal or external stakeholders on which this project has an impact and outline their involvement/contribution</w:t>
            </w:r>
          </w:p>
        </w:tc>
        <w:tc>
          <w:tcPr>
            <w:tcW w:w="5528" w:type="dxa"/>
            <w:shd w:val="clear" w:color="auto" w:fill="FFFFFF" w:themeFill="background1"/>
            <w:vAlign w:val="top"/>
          </w:tcPr>
          <w:p w14:paraId="22BB4EF1" w14:textId="77777777" w:rsidR="00007BE8" w:rsidRPr="004E481E" w:rsidRDefault="00007BE8" w:rsidP="00007BE8">
            <w:pPr>
              <w:rPr>
                <w:rFonts w:asciiTheme="minorHAnsi" w:hAnsiTheme="minorHAnsi" w:cstheme="minorHAnsi"/>
              </w:rPr>
            </w:pPr>
          </w:p>
        </w:tc>
      </w:tr>
      <w:tr w:rsidR="00007BE8" w14:paraId="1BDFD89E" w14:textId="77777777" w:rsidTr="00007BE8">
        <w:tc>
          <w:tcPr>
            <w:tcW w:w="5382" w:type="dxa"/>
            <w:shd w:val="clear" w:color="auto" w:fill="612467" w:themeFill="accent2"/>
            <w:vAlign w:val="top"/>
          </w:tcPr>
          <w:p w14:paraId="2540FE6E" w14:textId="77777777" w:rsidR="00007BE8" w:rsidRDefault="00007BE8" w:rsidP="00007BE8">
            <w:pPr>
              <w:spacing w:after="0"/>
              <w:rPr>
                <w:b/>
                <w:bCs/>
                <w:color w:val="FFFFFF" w:themeColor="background1"/>
              </w:rPr>
            </w:pPr>
            <w:r>
              <w:rPr>
                <w:b/>
                <w:bCs/>
                <w:color w:val="FFFFFF" w:themeColor="background1"/>
              </w:rPr>
              <w:t>3.2 Consultation with data subjects</w:t>
            </w:r>
          </w:p>
          <w:p w14:paraId="6FDA4767" w14:textId="2A246A86" w:rsidR="00007BE8" w:rsidRPr="00007BE8" w:rsidRDefault="00007BE8" w:rsidP="00007BE8">
            <w:pPr>
              <w:spacing w:after="0"/>
              <w:rPr>
                <w:color w:val="FFFFFF" w:themeColor="background1"/>
              </w:rPr>
            </w:pPr>
            <w:r>
              <w:rPr>
                <w:color w:val="FFFFFF" w:themeColor="background1"/>
              </w:rPr>
              <w:t>Has any consultation with data subjects taken place? What was the outcome/feedback?</w:t>
            </w:r>
          </w:p>
        </w:tc>
        <w:tc>
          <w:tcPr>
            <w:tcW w:w="5528" w:type="dxa"/>
            <w:vAlign w:val="top"/>
          </w:tcPr>
          <w:p w14:paraId="23F22771" w14:textId="77777777" w:rsidR="00007BE8" w:rsidRPr="0077073E" w:rsidRDefault="00007BE8" w:rsidP="00007BE8"/>
        </w:tc>
      </w:tr>
      <w:tr w:rsidR="00007BE8" w14:paraId="684B2854" w14:textId="77777777" w:rsidTr="00007BE8">
        <w:tc>
          <w:tcPr>
            <w:tcW w:w="5382" w:type="dxa"/>
            <w:shd w:val="clear" w:color="auto" w:fill="612467" w:themeFill="accent2"/>
            <w:vAlign w:val="top"/>
          </w:tcPr>
          <w:p w14:paraId="01E3DEBB" w14:textId="77777777" w:rsidR="00007BE8" w:rsidRDefault="00007BE8" w:rsidP="00007BE8">
            <w:pPr>
              <w:spacing w:after="0"/>
              <w:rPr>
                <w:b/>
                <w:bCs/>
                <w:color w:val="FFFFFF" w:themeColor="background1"/>
              </w:rPr>
            </w:pPr>
            <w:r>
              <w:rPr>
                <w:b/>
                <w:bCs/>
                <w:color w:val="FFFFFF" w:themeColor="background1"/>
              </w:rPr>
              <w:lastRenderedPageBreak/>
              <w:t>3.3 Training</w:t>
            </w:r>
          </w:p>
          <w:p w14:paraId="396CF50B" w14:textId="5F497881" w:rsidR="00007BE8" w:rsidRPr="00007BE8" w:rsidRDefault="00007BE8" w:rsidP="00007BE8">
            <w:pPr>
              <w:spacing w:after="0"/>
              <w:rPr>
                <w:b/>
                <w:bCs/>
                <w:iCs/>
                <w:color w:val="FFFFFF" w:themeColor="background1"/>
              </w:rPr>
            </w:pPr>
            <w:r w:rsidRPr="00007BE8">
              <w:rPr>
                <w:bCs/>
                <w:iCs/>
                <w:color w:val="FFFFFF" w:themeColor="background1"/>
                <w:sz w:val="22"/>
                <w:szCs w:val="22"/>
              </w:rPr>
              <w:t>What (if any) training and/or additional guidance will staff be required to undertake before the project starts?</w:t>
            </w:r>
          </w:p>
        </w:tc>
        <w:tc>
          <w:tcPr>
            <w:tcW w:w="5528" w:type="dxa"/>
            <w:vAlign w:val="top"/>
          </w:tcPr>
          <w:p w14:paraId="24017DFD" w14:textId="77777777" w:rsidR="00007BE8" w:rsidRPr="0077073E" w:rsidRDefault="00007BE8" w:rsidP="00007BE8"/>
        </w:tc>
      </w:tr>
    </w:tbl>
    <w:p w14:paraId="703C20C7" w14:textId="080D62DC" w:rsidR="00007BE8" w:rsidRDefault="00007BE8" w:rsidP="00007BE8">
      <w:pPr>
        <w:pStyle w:val="Heading2"/>
      </w:pPr>
      <w:r>
        <w:t>Section 4 – Data quality and records management</w:t>
      </w:r>
    </w:p>
    <w:tbl>
      <w:tblPr>
        <w:tblStyle w:val="TableGrid"/>
        <w:tblW w:w="0" w:type="auto"/>
        <w:tblLook w:val="0420" w:firstRow="1" w:lastRow="0" w:firstColumn="0" w:lastColumn="0" w:noHBand="0" w:noVBand="1"/>
      </w:tblPr>
      <w:tblGrid>
        <w:gridCol w:w="5382"/>
        <w:gridCol w:w="5528"/>
      </w:tblGrid>
      <w:tr w:rsidR="00007BE8" w:rsidRPr="00A429D5" w14:paraId="41708FF2" w14:textId="77777777" w:rsidTr="00A337F2">
        <w:trPr>
          <w:cnfStyle w:val="100000000000" w:firstRow="1" w:lastRow="0" w:firstColumn="0" w:lastColumn="0" w:oddVBand="0" w:evenVBand="0" w:oddHBand="0" w:evenHBand="0" w:firstRowFirstColumn="0" w:firstRowLastColumn="0" w:lastRowFirstColumn="0" w:lastRowLastColumn="0"/>
        </w:trPr>
        <w:tc>
          <w:tcPr>
            <w:tcW w:w="5382" w:type="dxa"/>
            <w:vAlign w:val="top"/>
          </w:tcPr>
          <w:p w14:paraId="0A31DF6B" w14:textId="77777777" w:rsidR="00007BE8" w:rsidRDefault="00007BE8" w:rsidP="00A337F2">
            <w:pPr>
              <w:rPr>
                <w:rFonts w:ascii="Arial" w:hAnsi="Arial" w:cs="Arial"/>
                <w:b/>
                <w:bCs/>
                <w:color w:val="FFFFFF" w:themeColor="background1"/>
              </w:rPr>
            </w:pPr>
            <w:r>
              <w:rPr>
                <w:rFonts w:ascii="Arial" w:hAnsi="Arial" w:cs="Arial"/>
                <w:b/>
                <w:bCs/>
                <w:color w:val="FFFFFF" w:themeColor="background1"/>
              </w:rPr>
              <w:t>4.1 Data Collection</w:t>
            </w:r>
          </w:p>
          <w:p w14:paraId="527CF226" w14:textId="77777777" w:rsidR="00007BE8" w:rsidRDefault="00007BE8" w:rsidP="00A337F2">
            <w:pPr>
              <w:rPr>
                <w:rFonts w:ascii="Arial" w:hAnsi="Arial" w:cs="Arial"/>
                <w:color w:val="FFFFFF" w:themeColor="background1"/>
              </w:rPr>
            </w:pPr>
            <w:r>
              <w:rPr>
                <w:rFonts w:ascii="Arial" w:hAnsi="Arial" w:cs="Arial"/>
                <w:color w:val="FFFFFF" w:themeColor="background1"/>
              </w:rPr>
              <w:t xml:space="preserve">Will new information be collected? </w:t>
            </w:r>
            <w:r w:rsidR="005D3676">
              <w:rPr>
                <w:rFonts w:ascii="Arial" w:hAnsi="Arial" w:cs="Arial"/>
                <w:color w:val="FFFFFF" w:themeColor="background1"/>
              </w:rPr>
              <w:t>If so, p</w:t>
            </w:r>
            <w:r>
              <w:rPr>
                <w:rFonts w:ascii="Arial" w:hAnsi="Arial" w:cs="Arial"/>
                <w:color w:val="FFFFFF" w:themeColor="background1"/>
              </w:rPr>
              <w:t xml:space="preserve">lease </w:t>
            </w:r>
            <w:r w:rsidR="005D3676">
              <w:rPr>
                <w:rFonts w:ascii="Arial" w:hAnsi="Arial" w:cs="Arial"/>
                <w:color w:val="FFFFFF" w:themeColor="background1"/>
              </w:rPr>
              <w:t xml:space="preserve">provide </w:t>
            </w:r>
            <w:proofErr w:type="gramStart"/>
            <w:r w:rsidR="005D3676">
              <w:rPr>
                <w:rFonts w:ascii="Arial" w:hAnsi="Arial" w:cs="Arial"/>
                <w:color w:val="FFFFFF" w:themeColor="background1"/>
              </w:rPr>
              <w:t>details</w:t>
            </w:r>
            <w:proofErr w:type="gramEnd"/>
          </w:p>
          <w:p w14:paraId="7C830B1E" w14:textId="7B5F29CC" w:rsidR="003E7900" w:rsidRPr="00007BE8" w:rsidRDefault="003E7900" w:rsidP="00A337F2">
            <w:pPr>
              <w:rPr>
                <w:rFonts w:ascii="Arial" w:hAnsi="Arial" w:cs="Arial"/>
                <w:color w:val="FFFFFF" w:themeColor="background1"/>
              </w:rPr>
            </w:pPr>
            <w:r>
              <w:rPr>
                <w:rFonts w:ascii="Arial" w:hAnsi="Arial" w:cs="Arial"/>
                <w:color w:val="FFFFFF" w:themeColor="background1"/>
              </w:rPr>
              <w:t>N</w:t>
            </w:r>
            <w:r w:rsidR="005E0ED0">
              <w:rPr>
                <w:rFonts w:ascii="Arial" w:hAnsi="Arial" w:cs="Arial"/>
                <w:color w:val="FFFFFF" w:themeColor="background1"/>
              </w:rPr>
              <w:t>ote</w:t>
            </w:r>
            <w:r>
              <w:rPr>
                <w:rFonts w:ascii="Arial" w:hAnsi="Arial" w:cs="Arial"/>
                <w:color w:val="FFFFFF" w:themeColor="background1"/>
              </w:rPr>
              <w:t xml:space="preserve"> – ‘new data’ doesn’t necessarily mean a new type of data but could refer to new ways o</w:t>
            </w:r>
            <w:r w:rsidR="00A10C96">
              <w:rPr>
                <w:rFonts w:ascii="Arial" w:hAnsi="Arial" w:cs="Arial"/>
                <w:color w:val="FFFFFF" w:themeColor="background1"/>
              </w:rPr>
              <w:t>f</w:t>
            </w:r>
            <w:r>
              <w:rPr>
                <w:rFonts w:ascii="Arial" w:hAnsi="Arial" w:cs="Arial"/>
                <w:color w:val="FFFFFF" w:themeColor="background1"/>
              </w:rPr>
              <w:t xml:space="preserve"> processing existing data.</w:t>
            </w:r>
          </w:p>
        </w:tc>
        <w:tc>
          <w:tcPr>
            <w:tcW w:w="5528" w:type="dxa"/>
            <w:shd w:val="clear" w:color="auto" w:fill="FFFFFF" w:themeFill="background1"/>
            <w:vAlign w:val="top"/>
          </w:tcPr>
          <w:p w14:paraId="4A4E85D1" w14:textId="77777777" w:rsidR="00007BE8" w:rsidRPr="004E481E" w:rsidRDefault="00007BE8" w:rsidP="00A337F2">
            <w:pPr>
              <w:rPr>
                <w:rFonts w:asciiTheme="minorHAnsi" w:hAnsiTheme="minorHAnsi" w:cstheme="minorHAnsi"/>
              </w:rPr>
            </w:pPr>
          </w:p>
        </w:tc>
      </w:tr>
      <w:tr w:rsidR="00007BE8" w14:paraId="4AB4652D" w14:textId="77777777" w:rsidTr="00A337F2">
        <w:tc>
          <w:tcPr>
            <w:tcW w:w="5382" w:type="dxa"/>
            <w:shd w:val="clear" w:color="auto" w:fill="612467" w:themeFill="accent2"/>
            <w:vAlign w:val="top"/>
          </w:tcPr>
          <w:p w14:paraId="745DEE0B" w14:textId="6087100E" w:rsidR="00007BE8" w:rsidRDefault="00007BE8" w:rsidP="00A337F2">
            <w:pPr>
              <w:spacing w:after="0"/>
              <w:rPr>
                <w:b/>
                <w:bCs/>
                <w:color w:val="FFFFFF" w:themeColor="background1"/>
              </w:rPr>
            </w:pPr>
            <w:r>
              <w:rPr>
                <w:b/>
                <w:bCs/>
                <w:color w:val="FFFFFF" w:themeColor="background1"/>
              </w:rPr>
              <w:t>4.2 Data Volume</w:t>
            </w:r>
          </w:p>
          <w:p w14:paraId="73E91AC5" w14:textId="3213B95D" w:rsidR="00007BE8" w:rsidRPr="00007BE8" w:rsidRDefault="00007BE8" w:rsidP="00007BE8">
            <w:pPr>
              <w:rPr>
                <w:b/>
                <w:bCs/>
                <w:color w:val="FFFFFF" w:themeColor="background1"/>
              </w:rPr>
            </w:pPr>
            <w:r w:rsidRPr="00007BE8">
              <w:rPr>
                <w:color w:val="FFFFFF" w:themeColor="background1"/>
              </w:rPr>
              <w:t>Will the project result in the handling of new data about a significant number of people, or a significant change in the population coverage?</w:t>
            </w:r>
          </w:p>
        </w:tc>
        <w:tc>
          <w:tcPr>
            <w:tcW w:w="5528" w:type="dxa"/>
            <w:vAlign w:val="top"/>
          </w:tcPr>
          <w:p w14:paraId="50B4FF56" w14:textId="77777777" w:rsidR="00007BE8" w:rsidRPr="0077073E" w:rsidRDefault="00007BE8" w:rsidP="00A337F2"/>
        </w:tc>
      </w:tr>
      <w:tr w:rsidR="00007BE8" w14:paraId="781867EE" w14:textId="77777777" w:rsidTr="00A337F2">
        <w:tc>
          <w:tcPr>
            <w:tcW w:w="5382" w:type="dxa"/>
            <w:shd w:val="clear" w:color="auto" w:fill="612467" w:themeFill="accent2"/>
            <w:vAlign w:val="top"/>
          </w:tcPr>
          <w:p w14:paraId="6E745D1A" w14:textId="77777777" w:rsidR="00007BE8" w:rsidRDefault="00007BE8" w:rsidP="00A337F2">
            <w:pPr>
              <w:spacing w:after="0"/>
              <w:rPr>
                <w:b/>
                <w:bCs/>
                <w:iCs/>
                <w:color w:val="FFFFFF" w:themeColor="background1"/>
              </w:rPr>
            </w:pPr>
            <w:r>
              <w:rPr>
                <w:b/>
                <w:bCs/>
                <w:iCs/>
                <w:color w:val="FFFFFF" w:themeColor="background1"/>
              </w:rPr>
              <w:t xml:space="preserve">4.3 Linking </w:t>
            </w:r>
            <w:proofErr w:type="gramStart"/>
            <w:r>
              <w:rPr>
                <w:b/>
                <w:bCs/>
                <w:iCs/>
                <w:color w:val="FFFFFF" w:themeColor="background1"/>
              </w:rPr>
              <w:t>systems</w:t>
            </w:r>
            <w:proofErr w:type="gramEnd"/>
          </w:p>
          <w:p w14:paraId="0BC29EEE" w14:textId="25ECD4DC" w:rsidR="00007BE8" w:rsidRPr="00007BE8" w:rsidRDefault="00007BE8" w:rsidP="00A337F2">
            <w:pPr>
              <w:spacing w:after="0"/>
              <w:rPr>
                <w:b/>
                <w:bCs/>
                <w:iCs/>
                <w:color w:val="FFFFFF" w:themeColor="background1"/>
              </w:rPr>
            </w:pPr>
            <w:r w:rsidRPr="00007BE8">
              <w:rPr>
                <w:iCs/>
                <w:color w:val="FFFFFF" w:themeColor="background1"/>
                <w:sz w:val="22"/>
                <w:szCs w:val="22"/>
              </w:rPr>
              <w:t>Does the project involve the linking of personal data with data in other systems/locations within the University</w:t>
            </w:r>
            <w:r w:rsidR="00EA7ED3">
              <w:rPr>
                <w:iCs/>
                <w:color w:val="FFFFFF" w:themeColor="background1"/>
                <w:sz w:val="22"/>
                <w:szCs w:val="22"/>
              </w:rPr>
              <w:t xml:space="preserve"> or externally?</w:t>
            </w:r>
          </w:p>
        </w:tc>
        <w:tc>
          <w:tcPr>
            <w:tcW w:w="5528" w:type="dxa"/>
            <w:vAlign w:val="top"/>
          </w:tcPr>
          <w:p w14:paraId="4457D1CC" w14:textId="77777777" w:rsidR="00007BE8" w:rsidRPr="0077073E" w:rsidRDefault="00007BE8" w:rsidP="00A337F2"/>
        </w:tc>
      </w:tr>
      <w:tr w:rsidR="00007BE8" w14:paraId="341E0F21" w14:textId="77777777" w:rsidTr="00A337F2">
        <w:tc>
          <w:tcPr>
            <w:tcW w:w="5382" w:type="dxa"/>
            <w:shd w:val="clear" w:color="auto" w:fill="612467" w:themeFill="accent2"/>
            <w:vAlign w:val="top"/>
          </w:tcPr>
          <w:p w14:paraId="4B3007AF" w14:textId="77777777" w:rsidR="00007BE8" w:rsidRDefault="00007BE8" w:rsidP="00A337F2">
            <w:pPr>
              <w:spacing w:after="0"/>
              <w:rPr>
                <w:b/>
                <w:bCs/>
                <w:iCs/>
                <w:color w:val="FFFFFF" w:themeColor="background1"/>
              </w:rPr>
            </w:pPr>
            <w:r>
              <w:rPr>
                <w:b/>
                <w:bCs/>
                <w:iCs/>
                <w:color w:val="FFFFFF" w:themeColor="background1"/>
              </w:rPr>
              <w:t>4.4 Accuracy</w:t>
            </w:r>
          </w:p>
          <w:p w14:paraId="554F516A" w14:textId="317291CC" w:rsidR="00007BE8" w:rsidRPr="00007BE8" w:rsidRDefault="00007BE8" w:rsidP="00A337F2">
            <w:pPr>
              <w:spacing w:after="0"/>
              <w:rPr>
                <w:b/>
                <w:bCs/>
                <w:iCs/>
                <w:color w:val="FFFFFF" w:themeColor="background1"/>
              </w:rPr>
            </w:pPr>
            <w:r w:rsidRPr="00007BE8">
              <w:rPr>
                <w:bCs/>
                <w:iCs/>
                <w:color w:val="FFFFFF" w:themeColor="background1"/>
                <w:sz w:val="22"/>
                <w:szCs w:val="22"/>
              </w:rPr>
              <w:t>How will the information be kept up to date and checked for accuracy and completeness?</w:t>
            </w:r>
          </w:p>
        </w:tc>
        <w:tc>
          <w:tcPr>
            <w:tcW w:w="5528" w:type="dxa"/>
            <w:vAlign w:val="top"/>
          </w:tcPr>
          <w:p w14:paraId="5EF33AA7" w14:textId="77777777" w:rsidR="00007BE8" w:rsidRPr="0077073E" w:rsidRDefault="00007BE8" w:rsidP="00A337F2"/>
        </w:tc>
      </w:tr>
      <w:tr w:rsidR="00007BE8" w14:paraId="0B2567D6" w14:textId="77777777" w:rsidTr="00A337F2">
        <w:tc>
          <w:tcPr>
            <w:tcW w:w="5382" w:type="dxa"/>
            <w:shd w:val="clear" w:color="auto" w:fill="612467" w:themeFill="accent2"/>
            <w:vAlign w:val="top"/>
          </w:tcPr>
          <w:p w14:paraId="46887ACA" w14:textId="77777777" w:rsidR="00007BE8" w:rsidRDefault="00007BE8" w:rsidP="00A337F2">
            <w:pPr>
              <w:spacing w:after="0"/>
              <w:rPr>
                <w:b/>
                <w:bCs/>
                <w:iCs/>
                <w:color w:val="FFFFFF" w:themeColor="background1"/>
              </w:rPr>
            </w:pPr>
            <w:r>
              <w:rPr>
                <w:b/>
                <w:bCs/>
                <w:iCs/>
                <w:color w:val="FFFFFF" w:themeColor="background1"/>
              </w:rPr>
              <w:t>4.5 Retention</w:t>
            </w:r>
          </w:p>
          <w:p w14:paraId="49485874" w14:textId="498E3899" w:rsidR="00007BE8" w:rsidRPr="00007BE8" w:rsidRDefault="00007BE8" w:rsidP="00A337F2">
            <w:pPr>
              <w:spacing w:after="0"/>
              <w:rPr>
                <w:b/>
                <w:bCs/>
                <w:iCs/>
                <w:color w:val="FFFFFF" w:themeColor="background1"/>
              </w:rPr>
            </w:pPr>
            <w:r w:rsidRPr="00007BE8">
              <w:rPr>
                <w:iCs/>
                <w:color w:val="FFFFFF" w:themeColor="background1"/>
                <w:sz w:val="22"/>
                <w:szCs w:val="22"/>
              </w:rPr>
              <w:t>What arrangements are in place to ensure the data is not kept longer than necessary?</w:t>
            </w:r>
          </w:p>
        </w:tc>
        <w:tc>
          <w:tcPr>
            <w:tcW w:w="5528" w:type="dxa"/>
            <w:vAlign w:val="top"/>
          </w:tcPr>
          <w:p w14:paraId="77762990" w14:textId="77777777" w:rsidR="00007BE8" w:rsidRPr="0077073E" w:rsidRDefault="00007BE8" w:rsidP="00A337F2"/>
        </w:tc>
      </w:tr>
      <w:tr w:rsidR="00007BE8" w14:paraId="474B401E" w14:textId="77777777" w:rsidTr="00A337F2">
        <w:tc>
          <w:tcPr>
            <w:tcW w:w="5382" w:type="dxa"/>
            <w:shd w:val="clear" w:color="auto" w:fill="612467" w:themeFill="accent2"/>
            <w:vAlign w:val="top"/>
          </w:tcPr>
          <w:p w14:paraId="19838934" w14:textId="77777777" w:rsidR="00007BE8" w:rsidRDefault="00007BE8" w:rsidP="00A337F2">
            <w:pPr>
              <w:spacing w:after="0"/>
              <w:rPr>
                <w:b/>
                <w:bCs/>
                <w:iCs/>
                <w:color w:val="FFFFFF" w:themeColor="background1"/>
              </w:rPr>
            </w:pPr>
            <w:r>
              <w:rPr>
                <w:b/>
                <w:bCs/>
                <w:iCs/>
                <w:color w:val="FFFFFF" w:themeColor="background1"/>
              </w:rPr>
              <w:t>4.6 Security</w:t>
            </w:r>
          </w:p>
          <w:p w14:paraId="64A30551" w14:textId="0D6EA84B" w:rsidR="00007BE8" w:rsidRPr="00007BE8" w:rsidRDefault="00007BE8" w:rsidP="00A337F2">
            <w:pPr>
              <w:spacing w:after="0"/>
              <w:rPr>
                <w:iCs/>
                <w:color w:val="FFFFFF" w:themeColor="background1"/>
              </w:rPr>
            </w:pPr>
            <w:r>
              <w:rPr>
                <w:iCs/>
                <w:color w:val="FFFFFF" w:themeColor="background1"/>
              </w:rPr>
              <w:t>What arrangements are in place to keep the data secure?</w:t>
            </w:r>
          </w:p>
        </w:tc>
        <w:tc>
          <w:tcPr>
            <w:tcW w:w="5528" w:type="dxa"/>
            <w:vAlign w:val="top"/>
          </w:tcPr>
          <w:p w14:paraId="5D0FEEDB" w14:textId="77777777" w:rsidR="00007BE8" w:rsidRPr="0077073E" w:rsidRDefault="00007BE8" w:rsidP="00A337F2"/>
        </w:tc>
      </w:tr>
      <w:tr w:rsidR="00007BE8" w14:paraId="55B8336B" w14:textId="77777777" w:rsidTr="00A337F2">
        <w:tc>
          <w:tcPr>
            <w:tcW w:w="5382" w:type="dxa"/>
            <w:shd w:val="clear" w:color="auto" w:fill="612467" w:themeFill="accent2"/>
            <w:vAlign w:val="top"/>
          </w:tcPr>
          <w:p w14:paraId="4F6DBA37" w14:textId="77777777" w:rsidR="00007BE8" w:rsidRDefault="00F3477E" w:rsidP="00A337F2">
            <w:pPr>
              <w:spacing w:after="0"/>
              <w:rPr>
                <w:b/>
                <w:bCs/>
                <w:iCs/>
                <w:color w:val="FFFFFF" w:themeColor="background1"/>
              </w:rPr>
            </w:pPr>
            <w:r>
              <w:rPr>
                <w:b/>
                <w:bCs/>
                <w:iCs/>
                <w:color w:val="FFFFFF" w:themeColor="background1"/>
              </w:rPr>
              <w:t>4.7 Retention guidance</w:t>
            </w:r>
          </w:p>
          <w:p w14:paraId="4B8C3394" w14:textId="1CB2EE83" w:rsidR="00F3477E" w:rsidRPr="00F3477E" w:rsidRDefault="00F3477E" w:rsidP="00F3477E">
            <w:pPr>
              <w:pStyle w:val="Default"/>
              <w:rPr>
                <w:iCs/>
                <w:color w:val="FFFFFF" w:themeColor="background1"/>
                <w:sz w:val="22"/>
                <w:szCs w:val="22"/>
              </w:rPr>
            </w:pPr>
            <w:r w:rsidRPr="00F3477E">
              <w:rPr>
                <w:iCs/>
                <w:color w:val="FFFFFF" w:themeColor="background1"/>
                <w:sz w:val="22"/>
                <w:szCs w:val="22"/>
              </w:rPr>
              <w:t>Does the University of Essex’s retention</w:t>
            </w:r>
            <w:r w:rsidR="00764F7B">
              <w:rPr>
                <w:iCs/>
                <w:color w:val="FFFFFF" w:themeColor="background1"/>
                <w:sz w:val="22"/>
                <w:szCs w:val="22"/>
              </w:rPr>
              <w:t xml:space="preserve"> policy</w:t>
            </w:r>
            <w:r w:rsidRPr="00F3477E">
              <w:rPr>
                <w:iCs/>
                <w:color w:val="FFFFFF" w:themeColor="background1"/>
                <w:sz w:val="22"/>
                <w:szCs w:val="22"/>
              </w:rPr>
              <w:t xml:space="preserve"> specify a retention period for this information?</w:t>
            </w:r>
          </w:p>
          <w:p w14:paraId="5CA39F03" w14:textId="77777777" w:rsidR="00F3477E" w:rsidRPr="00F3477E" w:rsidRDefault="00F3477E" w:rsidP="00F3477E">
            <w:pPr>
              <w:pStyle w:val="Default"/>
              <w:rPr>
                <w:iCs/>
                <w:color w:val="FFFFFF" w:themeColor="background1"/>
                <w:sz w:val="22"/>
                <w:szCs w:val="22"/>
              </w:rPr>
            </w:pPr>
          </w:p>
          <w:p w14:paraId="3913A668" w14:textId="0C1825A9" w:rsidR="00F3477E" w:rsidRDefault="00F3477E" w:rsidP="00F3477E">
            <w:pPr>
              <w:spacing w:after="0"/>
              <w:rPr>
                <w:b/>
                <w:bCs/>
                <w:iCs/>
                <w:color w:val="FFFFFF" w:themeColor="background1"/>
              </w:rPr>
            </w:pPr>
            <w:r w:rsidRPr="00F3477E">
              <w:rPr>
                <w:iCs/>
                <w:color w:val="FFFFFF" w:themeColor="background1"/>
                <w:sz w:val="22"/>
                <w:szCs w:val="22"/>
              </w:rPr>
              <w:t>If so, please outline:</w:t>
            </w:r>
          </w:p>
        </w:tc>
        <w:tc>
          <w:tcPr>
            <w:tcW w:w="5528" w:type="dxa"/>
            <w:vAlign w:val="top"/>
          </w:tcPr>
          <w:p w14:paraId="41E3A831" w14:textId="77777777" w:rsidR="00007BE8" w:rsidRPr="0077073E" w:rsidRDefault="00007BE8" w:rsidP="00A337F2"/>
        </w:tc>
      </w:tr>
      <w:tr w:rsidR="00F3477E" w14:paraId="3AB2C209" w14:textId="77777777" w:rsidTr="00A337F2">
        <w:tc>
          <w:tcPr>
            <w:tcW w:w="5382" w:type="dxa"/>
            <w:shd w:val="clear" w:color="auto" w:fill="612467" w:themeFill="accent2"/>
            <w:vAlign w:val="top"/>
          </w:tcPr>
          <w:p w14:paraId="3F77C35D" w14:textId="77777777" w:rsidR="00F3477E" w:rsidRDefault="00F3477E" w:rsidP="00A337F2">
            <w:pPr>
              <w:spacing w:after="0"/>
              <w:rPr>
                <w:b/>
                <w:bCs/>
                <w:iCs/>
                <w:color w:val="FFFFFF" w:themeColor="background1"/>
              </w:rPr>
            </w:pPr>
            <w:r>
              <w:rPr>
                <w:b/>
                <w:bCs/>
                <w:iCs/>
                <w:color w:val="FFFFFF" w:themeColor="background1"/>
              </w:rPr>
              <w:t>4.8 Destruction</w:t>
            </w:r>
          </w:p>
          <w:p w14:paraId="75ED0AED" w14:textId="7E536D1C" w:rsidR="00F3477E" w:rsidRPr="00F3477E" w:rsidRDefault="00F3477E" w:rsidP="00A337F2">
            <w:pPr>
              <w:spacing w:after="0"/>
              <w:rPr>
                <w:b/>
                <w:bCs/>
                <w:iCs/>
                <w:color w:val="FFFFFF" w:themeColor="background1"/>
              </w:rPr>
            </w:pPr>
            <w:r w:rsidRPr="00F3477E">
              <w:rPr>
                <w:iCs/>
                <w:color w:val="FFFFFF" w:themeColor="background1"/>
                <w:sz w:val="22"/>
                <w:szCs w:val="22"/>
              </w:rPr>
              <w:t>How will the information be</w:t>
            </w:r>
            <w:r w:rsidR="00A67D9C">
              <w:rPr>
                <w:iCs/>
                <w:color w:val="FFFFFF" w:themeColor="background1"/>
                <w:sz w:val="22"/>
                <w:szCs w:val="22"/>
              </w:rPr>
              <w:t xml:space="preserve"> securely</w:t>
            </w:r>
            <w:r w:rsidRPr="00F3477E">
              <w:rPr>
                <w:iCs/>
                <w:color w:val="FFFFFF" w:themeColor="background1"/>
                <w:sz w:val="22"/>
                <w:szCs w:val="22"/>
              </w:rPr>
              <w:t xml:space="preserve"> destroyed when no longer required?</w:t>
            </w:r>
          </w:p>
        </w:tc>
        <w:tc>
          <w:tcPr>
            <w:tcW w:w="5528" w:type="dxa"/>
            <w:vAlign w:val="top"/>
          </w:tcPr>
          <w:p w14:paraId="21C91837" w14:textId="77777777" w:rsidR="00F3477E" w:rsidRPr="0077073E" w:rsidRDefault="00F3477E" w:rsidP="00A337F2"/>
        </w:tc>
      </w:tr>
      <w:tr w:rsidR="00F3477E" w14:paraId="72F6DF46" w14:textId="77777777" w:rsidTr="00A337F2">
        <w:tc>
          <w:tcPr>
            <w:tcW w:w="5382" w:type="dxa"/>
            <w:shd w:val="clear" w:color="auto" w:fill="612467" w:themeFill="accent2"/>
            <w:vAlign w:val="top"/>
          </w:tcPr>
          <w:p w14:paraId="6C0150A2" w14:textId="77777777" w:rsidR="00F3477E" w:rsidRDefault="00F3477E" w:rsidP="00A337F2">
            <w:pPr>
              <w:spacing w:after="0"/>
              <w:rPr>
                <w:b/>
                <w:bCs/>
                <w:iCs/>
                <w:color w:val="FFFFFF" w:themeColor="background1"/>
              </w:rPr>
            </w:pPr>
            <w:r>
              <w:rPr>
                <w:b/>
                <w:bCs/>
                <w:iCs/>
                <w:color w:val="FFFFFF" w:themeColor="background1"/>
              </w:rPr>
              <w:t>4.9 Rights of Access</w:t>
            </w:r>
          </w:p>
          <w:p w14:paraId="68FBF710" w14:textId="159DA01D" w:rsidR="00F3477E" w:rsidRPr="00F3477E" w:rsidRDefault="00F3477E" w:rsidP="00A337F2">
            <w:pPr>
              <w:spacing w:after="0"/>
              <w:rPr>
                <w:b/>
                <w:bCs/>
                <w:iCs/>
                <w:color w:val="FFFFFF" w:themeColor="background1"/>
              </w:rPr>
            </w:pPr>
            <w:r>
              <w:rPr>
                <w:iCs/>
                <w:color w:val="FFFFFF" w:themeColor="background1"/>
                <w:sz w:val="22"/>
                <w:szCs w:val="22"/>
              </w:rPr>
              <w:t xml:space="preserve">What steps are in place to ensure </w:t>
            </w:r>
            <w:r w:rsidRPr="00F3477E">
              <w:rPr>
                <w:iCs/>
                <w:color w:val="FFFFFF" w:themeColor="background1"/>
                <w:sz w:val="22"/>
                <w:szCs w:val="22"/>
              </w:rPr>
              <w:t xml:space="preserve">information can be provided for a </w:t>
            </w:r>
            <w:r w:rsidR="00C678D6">
              <w:rPr>
                <w:iCs/>
                <w:color w:val="FFFFFF" w:themeColor="background1"/>
                <w:sz w:val="22"/>
                <w:szCs w:val="22"/>
              </w:rPr>
              <w:t xml:space="preserve">data </w:t>
            </w:r>
            <w:r w:rsidRPr="00F3477E">
              <w:rPr>
                <w:iCs/>
                <w:color w:val="FFFFFF" w:themeColor="background1"/>
                <w:sz w:val="22"/>
                <w:szCs w:val="22"/>
              </w:rPr>
              <w:t>subject access or access to records request?</w:t>
            </w:r>
          </w:p>
        </w:tc>
        <w:tc>
          <w:tcPr>
            <w:tcW w:w="5528" w:type="dxa"/>
            <w:vAlign w:val="top"/>
          </w:tcPr>
          <w:p w14:paraId="2542139B" w14:textId="77777777" w:rsidR="00F3477E" w:rsidRPr="0077073E" w:rsidRDefault="00F3477E" w:rsidP="00A337F2"/>
        </w:tc>
      </w:tr>
    </w:tbl>
    <w:p w14:paraId="14C2D28A" w14:textId="2F1C5A31" w:rsidR="004D234D" w:rsidRDefault="004D234D" w:rsidP="004D234D">
      <w:pPr>
        <w:pStyle w:val="Heading2"/>
      </w:pPr>
      <w:r>
        <w:lastRenderedPageBreak/>
        <w:t>Section 5 – Transfers/data mapping</w:t>
      </w:r>
    </w:p>
    <w:tbl>
      <w:tblPr>
        <w:tblStyle w:val="TableGrid"/>
        <w:tblW w:w="0" w:type="auto"/>
        <w:tblLook w:val="0420" w:firstRow="1" w:lastRow="0" w:firstColumn="0" w:lastColumn="0" w:noHBand="0" w:noVBand="1"/>
      </w:tblPr>
      <w:tblGrid>
        <w:gridCol w:w="5382"/>
        <w:gridCol w:w="5528"/>
      </w:tblGrid>
      <w:tr w:rsidR="004D234D" w:rsidRPr="00A429D5" w14:paraId="66C34D0C" w14:textId="77777777" w:rsidTr="00A337F2">
        <w:trPr>
          <w:cnfStyle w:val="100000000000" w:firstRow="1" w:lastRow="0" w:firstColumn="0" w:lastColumn="0" w:oddVBand="0" w:evenVBand="0" w:oddHBand="0" w:evenHBand="0" w:firstRowFirstColumn="0" w:firstRowLastColumn="0" w:lastRowFirstColumn="0" w:lastRowLastColumn="0"/>
        </w:trPr>
        <w:tc>
          <w:tcPr>
            <w:tcW w:w="5382" w:type="dxa"/>
            <w:vAlign w:val="top"/>
          </w:tcPr>
          <w:p w14:paraId="4B986D76" w14:textId="697B0400" w:rsidR="004D234D" w:rsidRDefault="004D234D" w:rsidP="00A337F2">
            <w:pPr>
              <w:rPr>
                <w:rFonts w:ascii="Arial" w:hAnsi="Arial" w:cs="Arial"/>
                <w:b/>
                <w:bCs/>
                <w:color w:val="FFFFFF" w:themeColor="background1"/>
              </w:rPr>
            </w:pPr>
            <w:r>
              <w:rPr>
                <w:rFonts w:ascii="Arial" w:hAnsi="Arial" w:cs="Arial"/>
                <w:b/>
                <w:bCs/>
                <w:color w:val="FFFFFF" w:themeColor="background1"/>
              </w:rPr>
              <w:t>5.1 Data location</w:t>
            </w:r>
          </w:p>
          <w:p w14:paraId="375BB0A0" w14:textId="733E448E" w:rsidR="004D234D" w:rsidRPr="004D234D" w:rsidRDefault="004D234D" w:rsidP="00A337F2">
            <w:pPr>
              <w:rPr>
                <w:rFonts w:ascii="Arial" w:hAnsi="Arial" w:cs="Arial"/>
                <w:color w:val="FFFFFF" w:themeColor="background1"/>
              </w:rPr>
            </w:pPr>
            <w:r>
              <w:rPr>
                <w:rFonts w:ascii="Arial" w:hAnsi="Arial" w:cs="Arial"/>
                <w:color w:val="FFFFFF" w:themeColor="background1"/>
              </w:rPr>
              <w:t>Where will the information be kept/stored/accessed?</w:t>
            </w:r>
          </w:p>
        </w:tc>
        <w:tc>
          <w:tcPr>
            <w:tcW w:w="5528" w:type="dxa"/>
            <w:shd w:val="clear" w:color="auto" w:fill="FFFFFF" w:themeFill="background1"/>
            <w:vAlign w:val="top"/>
          </w:tcPr>
          <w:p w14:paraId="5393C397" w14:textId="77777777" w:rsidR="004D234D" w:rsidRPr="004E481E" w:rsidRDefault="004D234D" w:rsidP="00A337F2">
            <w:pPr>
              <w:rPr>
                <w:rFonts w:asciiTheme="minorHAnsi" w:hAnsiTheme="minorHAnsi" w:cstheme="minorHAnsi"/>
              </w:rPr>
            </w:pPr>
          </w:p>
        </w:tc>
      </w:tr>
      <w:tr w:rsidR="004D234D" w14:paraId="3FF75616" w14:textId="77777777" w:rsidTr="00A337F2">
        <w:tc>
          <w:tcPr>
            <w:tcW w:w="5382" w:type="dxa"/>
            <w:shd w:val="clear" w:color="auto" w:fill="612467" w:themeFill="accent2"/>
            <w:vAlign w:val="top"/>
          </w:tcPr>
          <w:p w14:paraId="10F5BD60" w14:textId="77777777" w:rsidR="004D234D" w:rsidRDefault="004D234D" w:rsidP="00A337F2">
            <w:pPr>
              <w:rPr>
                <w:b/>
                <w:bCs/>
                <w:color w:val="FFFFFF" w:themeColor="background1"/>
              </w:rPr>
            </w:pPr>
            <w:r>
              <w:rPr>
                <w:b/>
                <w:bCs/>
                <w:color w:val="FFFFFF" w:themeColor="background1"/>
              </w:rPr>
              <w:t>5.2 Transfer</w:t>
            </w:r>
          </w:p>
          <w:p w14:paraId="71407668" w14:textId="7D53D2A9" w:rsidR="004D234D" w:rsidRPr="004D234D" w:rsidRDefault="004D234D" w:rsidP="00A337F2">
            <w:pPr>
              <w:rPr>
                <w:color w:val="FFFFFF" w:themeColor="background1"/>
              </w:rPr>
            </w:pPr>
            <w:r>
              <w:rPr>
                <w:color w:val="FFFFFF" w:themeColor="background1"/>
              </w:rPr>
              <w:t>Will any information be sent/accessed off site?</w:t>
            </w:r>
            <w:r w:rsidR="00B755A2">
              <w:rPr>
                <w:color w:val="FFFFFF" w:themeColor="background1"/>
              </w:rPr>
              <w:t xml:space="preserve"> If so, where to?</w:t>
            </w:r>
          </w:p>
        </w:tc>
        <w:tc>
          <w:tcPr>
            <w:tcW w:w="5528" w:type="dxa"/>
            <w:vAlign w:val="top"/>
          </w:tcPr>
          <w:p w14:paraId="510B7794" w14:textId="77777777" w:rsidR="004D234D" w:rsidRPr="0077073E" w:rsidRDefault="004D234D" w:rsidP="00A337F2"/>
        </w:tc>
      </w:tr>
      <w:tr w:rsidR="004D234D" w14:paraId="3938C82E" w14:textId="77777777" w:rsidTr="00A337F2">
        <w:tc>
          <w:tcPr>
            <w:tcW w:w="5382" w:type="dxa"/>
            <w:shd w:val="clear" w:color="auto" w:fill="612467" w:themeFill="accent2"/>
            <w:vAlign w:val="top"/>
          </w:tcPr>
          <w:p w14:paraId="4AB3CB24" w14:textId="77777777" w:rsidR="004D234D" w:rsidRDefault="004D234D" w:rsidP="00A337F2">
            <w:pPr>
              <w:spacing w:after="0"/>
              <w:rPr>
                <w:b/>
                <w:bCs/>
                <w:iCs/>
                <w:color w:val="FFFFFF" w:themeColor="background1"/>
              </w:rPr>
            </w:pPr>
            <w:r>
              <w:rPr>
                <w:b/>
                <w:bCs/>
                <w:iCs/>
                <w:color w:val="FFFFFF" w:themeColor="background1"/>
              </w:rPr>
              <w:t>5.3 Transfer method</w:t>
            </w:r>
          </w:p>
          <w:p w14:paraId="534CD325" w14:textId="6D8CBB76" w:rsidR="004D234D" w:rsidRPr="004D234D" w:rsidRDefault="004D234D" w:rsidP="00A337F2">
            <w:pPr>
              <w:spacing w:after="0"/>
              <w:rPr>
                <w:iCs/>
                <w:color w:val="FFFFFF" w:themeColor="background1"/>
              </w:rPr>
            </w:pPr>
            <w:r>
              <w:rPr>
                <w:iCs/>
                <w:color w:val="FFFFFF" w:themeColor="background1"/>
              </w:rPr>
              <w:t>Please state by which method the information will be transferred</w:t>
            </w:r>
          </w:p>
        </w:tc>
        <w:tc>
          <w:tcPr>
            <w:tcW w:w="5528" w:type="dxa"/>
            <w:vAlign w:val="top"/>
          </w:tcPr>
          <w:p w14:paraId="454D1559" w14:textId="77777777" w:rsidR="004D234D" w:rsidRPr="0077073E" w:rsidRDefault="004D234D" w:rsidP="00A337F2"/>
        </w:tc>
      </w:tr>
      <w:tr w:rsidR="004D234D" w14:paraId="73FAD356" w14:textId="77777777" w:rsidTr="00A337F2">
        <w:tc>
          <w:tcPr>
            <w:tcW w:w="5382" w:type="dxa"/>
            <w:shd w:val="clear" w:color="auto" w:fill="612467" w:themeFill="accent2"/>
            <w:vAlign w:val="top"/>
          </w:tcPr>
          <w:p w14:paraId="0BDEFA38" w14:textId="77777777" w:rsidR="004D234D" w:rsidRDefault="004D234D" w:rsidP="00A337F2">
            <w:pPr>
              <w:spacing w:after="0"/>
              <w:rPr>
                <w:b/>
                <w:bCs/>
                <w:iCs/>
                <w:color w:val="FFFFFF" w:themeColor="background1"/>
              </w:rPr>
            </w:pPr>
            <w:r>
              <w:rPr>
                <w:b/>
                <w:bCs/>
                <w:iCs/>
                <w:color w:val="FFFFFF" w:themeColor="background1"/>
              </w:rPr>
              <w:t>5.4 Transfer country</w:t>
            </w:r>
          </w:p>
          <w:p w14:paraId="1B2457A2" w14:textId="77777777" w:rsidR="004D234D" w:rsidRDefault="004D234D" w:rsidP="00A337F2">
            <w:pPr>
              <w:spacing w:after="0"/>
              <w:rPr>
                <w:iCs/>
                <w:color w:val="FFFFFF" w:themeColor="background1"/>
              </w:rPr>
            </w:pPr>
            <w:r>
              <w:rPr>
                <w:iCs/>
                <w:color w:val="FFFFFF" w:themeColor="background1"/>
              </w:rPr>
              <w:t>Where will the information be transferred?</w:t>
            </w:r>
          </w:p>
          <w:p w14:paraId="01ADE0B0" w14:textId="77777777" w:rsidR="004D234D" w:rsidRPr="004D234D" w:rsidRDefault="004D234D" w:rsidP="004D234D">
            <w:pPr>
              <w:pStyle w:val="ListParagraph"/>
            </w:pPr>
            <w:r>
              <w:rPr>
                <w:color w:val="FFFFFF" w:themeColor="background1"/>
              </w:rPr>
              <w:t>Outside the UK</w:t>
            </w:r>
          </w:p>
          <w:p w14:paraId="74D1C0AE" w14:textId="77777777" w:rsidR="004D234D" w:rsidRPr="004D234D" w:rsidRDefault="004D234D" w:rsidP="004D234D">
            <w:pPr>
              <w:pStyle w:val="ListParagraph"/>
              <w:rPr>
                <w:color w:val="FFFFFF" w:themeColor="background1"/>
              </w:rPr>
            </w:pPr>
            <w:r w:rsidRPr="004D234D">
              <w:rPr>
                <w:color w:val="FFFFFF" w:themeColor="background1"/>
              </w:rPr>
              <w:t>Inside the EEA (inc. the UK)</w:t>
            </w:r>
          </w:p>
          <w:p w14:paraId="70B0A18A" w14:textId="5FC27DCB" w:rsidR="004D234D" w:rsidRPr="004D234D" w:rsidRDefault="004D234D" w:rsidP="004D234D">
            <w:pPr>
              <w:pStyle w:val="ListParagraph"/>
            </w:pPr>
            <w:r w:rsidRPr="004D234D">
              <w:rPr>
                <w:color w:val="FFFFFF" w:themeColor="background1"/>
              </w:rPr>
              <w:t>Outside the EEA</w:t>
            </w:r>
          </w:p>
        </w:tc>
        <w:tc>
          <w:tcPr>
            <w:tcW w:w="5528" w:type="dxa"/>
            <w:vAlign w:val="top"/>
          </w:tcPr>
          <w:p w14:paraId="43321921" w14:textId="77777777" w:rsidR="004D234D" w:rsidRPr="0077073E" w:rsidRDefault="004D234D" w:rsidP="00A337F2"/>
        </w:tc>
      </w:tr>
      <w:tr w:rsidR="004D234D" w14:paraId="58936D15" w14:textId="77777777" w:rsidTr="00A337F2">
        <w:tc>
          <w:tcPr>
            <w:tcW w:w="5382" w:type="dxa"/>
            <w:shd w:val="clear" w:color="auto" w:fill="612467" w:themeFill="accent2"/>
            <w:vAlign w:val="top"/>
          </w:tcPr>
          <w:p w14:paraId="6E3C9273" w14:textId="77777777" w:rsidR="004D234D" w:rsidRDefault="004D234D" w:rsidP="00A337F2">
            <w:pPr>
              <w:spacing w:after="0"/>
              <w:rPr>
                <w:b/>
                <w:bCs/>
                <w:iCs/>
                <w:color w:val="FFFFFF" w:themeColor="background1"/>
              </w:rPr>
            </w:pPr>
            <w:r>
              <w:rPr>
                <w:b/>
                <w:bCs/>
                <w:iCs/>
                <w:color w:val="FFFFFF" w:themeColor="background1"/>
              </w:rPr>
              <w:t>5.5 Transfer protection</w:t>
            </w:r>
          </w:p>
          <w:p w14:paraId="76752328" w14:textId="106B6F23" w:rsidR="004D234D" w:rsidRPr="004D234D" w:rsidRDefault="004D234D" w:rsidP="00A337F2">
            <w:pPr>
              <w:spacing w:after="0"/>
              <w:rPr>
                <w:b/>
                <w:bCs/>
                <w:iCs/>
                <w:color w:val="FFFFFF" w:themeColor="background1"/>
              </w:rPr>
            </w:pPr>
            <w:r w:rsidRPr="004D234D">
              <w:rPr>
                <w:rFonts w:ascii="Arial" w:hAnsi="Arial" w:cs="Arial"/>
                <w:bCs/>
                <w:iCs/>
                <w:color w:val="FFFFFF" w:themeColor="background1"/>
                <w:sz w:val="22"/>
                <w:szCs w:val="22"/>
              </w:rPr>
              <w:t>If information is to be transferred outside the UK or EEA</w:t>
            </w:r>
            <w:r w:rsidR="005F6309">
              <w:rPr>
                <w:rFonts w:ascii="Arial" w:hAnsi="Arial" w:cs="Arial"/>
                <w:bCs/>
                <w:iCs/>
                <w:color w:val="FFFFFF" w:themeColor="background1"/>
                <w:sz w:val="22"/>
                <w:szCs w:val="22"/>
              </w:rPr>
              <w:t>,</w:t>
            </w:r>
            <w:r w:rsidRPr="004D234D">
              <w:rPr>
                <w:rFonts w:ascii="Arial" w:hAnsi="Arial" w:cs="Arial"/>
                <w:bCs/>
                <w:iCs/>
                <w:color w:val="FFFFFF" w:themeColor="background1"/>
                <w:sz w:val="22"/>
                <w:szCs w:val="22"/>
              </w:rPr>
              <w:t xml:space="preserve"> what has been done to ensure an adequate level of protection for the data?</w:t>
            </w:r>
          </w:p>
        </w:tc>
        <w:tc>
          <w:tcPr>
            <w:tcW w:w="5528" w:type="dxa"/>
            <w:vAlign w:val="top"/>
          </w:tcPr>
          <w:p w14:paraId="06D29B10" w14:textId="77777777" w:rsidR="004D234D" w:rsidRPr="0077073E" w:rsidRDefault="004D234D" w:rsidP="00A337F2"/>
        </w:tc>
      </w:tr>
    </w:tbl>
    <w:p w14:paraId="6DBCE489" w14:textId="07FFC264" w:rsidR="004D234D" w:rsidRDefault="004D234D" w:rsidP="004D234D">
      <w:pPr>
        <w:pStyle w:val="Heading2"/>
      </w:pPr>
      <w:r>
        <w:t>Section 6 – Third party access</w:t>
      </w:r>
    </w:p>
    <w:tbl>
      <w:tblPr>
        <w:tblStyle w:val="TableGrid"/>
        <w:tblW w:w="0" w:type="auto"/>
        <w:tblLook w:val="0420" w:firstRow="1" w:lastRow="0" w:firstColumn="0" w:lastColumn="0" w:noHBand="0" w:noVBand="1"/>
      </w:tblPr>
      <w:tblGrid>
        <w:gridCol w:w="5382"/>
        <w:gridCol w:w="5528"/>
      </w:tblGrid>
      <w:tr w:rsidR="004D234D" w:rsidRPr="00A429D5" w14:paraId="2D4A7FAD" w14:textId="77777777" w:rsidTr="00A337F2">
        <w:trPr>
          <w:cnfStyle w:val="100000000000" w:firstRow="1" w:lastRow="0" w:firstColumn="0" w:lastColumn="0" w:oddVBand="0" w:evenVBand="0" w:oddHBand="0" w:evenHBand="0" w:firstRowFirstColumn="0" w:firstRowLastColumn="0" w:lastRowFirstColumn="0" w:lastRowLastColumn="0"/>
        </w:trPr>
        <w:tc>
          <w:tcPr>
            <w:tcW w:w="5382" w:type="dxa"/>
            <w:vAlign w:val="top"/>
          </w:tcPr>
          <w:p w14:paraId="77431A49" w14:textId="77777777" w:rsidR="004D234D" w:rsidRDefault="004D234D" w:rsidP="00A337F2">
            <w:pPr>
              <w:rPr>
                <w:rFonts w:ascii="Arial" w:hAnsi="Arial" w:cs="Arial"/>
                <w:b/>
                <w:bCs/>
                <w:color w:val="FFFFFF" w:themeColor="background1"/>
              </w:rPr>
            </w:pPr>
            <w:r>
              <w:rPr>
                <w:rFonts w:ascii="Arial" w:hAnsi="Arial" w:cs="Arial"/>
                <w:b/>
                <w:bCs/>
                <w:color w:val="FFFFFF" w:themeColor="background1"/>
              </w:rPr>
              <w:t>6.1 Third parties</w:t>
            </w:r>
          </w:p>
          <w:p w14:paraId="7DC23F90" w14:textId="77777777" w:rsidR="009A246B" w:rsidRDefault="004D234D" w:rsidP="00A337F2">
            <w:pPr>
              <w:rPr>
                <w:color w:val="FFFFFF" w:themeColor="background1"/>
              </w:rPr>
            </w:pPr>
            <w:r>
              <w:rPr>
                <w:rFonts w:ascii="Arial" w:hAnsi="Arial" w:cs="Arial"/>
                <w:color w:val="FFFFFF" w:themeColor="background1"/>
              </w:rPr>
              <w:t>Please give the name(s) of any third parties involved</w:t>
            </w:r>
            <w:r w:rsidR="009A246B">
              <w:rPr>
                <w:rFonts w:ascii="Arial" w:hAnsi="Arial" w:cs="Arial"/>
                <w:color w:val="FFFFFF" w:themeColor="background1"/>
              </w:rPr>
              <w:t>.</w:t>
            </w:r>
            <w:r w:rsidR="009A246B">
              <w:rPr>
                <w:color w:val="FFFFFF" w:themeColor="background1"/>
              </w:rPr>
              <w:t xml:space="preserve"> </w:t>
            </w:r>
          </w:p>
          <w:p w14:paraId="04913E39" w14:textId="0CF4AD74" w:rsidR="004D234D" w:rsidRPr="009A246B" w:rsidRDefault="000233D0" w:rsidP="00A337F2">
            <w:pPr>
              <w:rPr>
                <w:rFonts w:asciiTheme="minorHAnsi" w:hAnsiTheme="minorHAnsi" w:cstheme="minorHAnsi"/>
                <w:color w:val="FFFFFF" w:themeColor="background1"/>
              </w:rPr>
            </w:pPr>
            <w:r>
              <w:rPr>
                <w:rFonts w:asciiTheme="minorHAnsi" w:hAnsiTheme="minorHAnsi" w:cstheme="minorHAnsi"/>
                <w:color w:val="FFFFFF" w:themeColor="background1"/>
              </w:rPr>
              <w:t xml:space="preserve">Note: </w:t>
            </w:r>
            <w:r w:rsidR="009A246B">
              <w:rPr>
                <w:rFonts w:asciiTheme="minorHAnsi" w:hAnsiTheme="minorHAnsi" w:cstheme="minorHAnsi"/>
                <w:color w:val="FFFFFF" w:themeColor="background1"/>
              </w:rPr>
              <w:t xml:space="preserve">If it is planned to use a company as a data processor (processing data on behalf of the University as the data controller) then </w:t>
            </w:r>
            <w:r w:rsidR="008B4C83">
              <w:rPr>
                <w:rFonts w:asciiTheme="minorHAnsi" w:hAnsiTheme="minorHAnsi" w:cstheme="minorHAnsi"/>
                <w:color w:val="FFFFFF" w:themeColor="background1"/>
              </w:rPr>
              <w:t>you need to add their</w:t>
            </w:r>
            <w:r w:rsidR="009A246B">
              <w:rPr>
                <w:rFonts w:asciiTheme="minorHAnsi" w:hAnsiTheme="minorHAnsi" w:cstheme="minorHAnsi"/>
                <w:color w:val="FFFFFF" w:themeColor="background1"/>
              </w:rPr>
              <w:t xml:space="preserve"> details </w:t>
            </w:r>
            <w:r w:rsidR="008B4C83">
              <w:rPr>
                <w:rFonts w:asciiTheme="minorHAnsi" w:hAnsiTheme="minorHAnsi" w:cstheme="minorHAnsi"/>
                <w:color w:val="FFFFFF" w:themeColor="background1"/>
              </w:rPr>
              <w:t>to this section.</w:t>
            </w:r>
          </w:p>
        </w:tc>
        <w:tc>
          <w:tcPr>
            <w:tcW w:w="5528" w:type="dxa"/>
            <w:shd w:val="clear" w:color="auto" w:fill="FFFFFF" w:themeFill="background1"/>
            <w:vAlign w:val="top"/>
          </w:tcPr>
          <w:p w14:paraId="530CCE13" w14:textId="6073BB15" w:rsidR="004D234D" w:rsidRPr="004E481E" w:rsidRDefault="004D234D" w:rsidP="00A337F2">
            <w:pPr>
              <w:rPr>
                <w:rFonts w:asciiTheme="minorHAnsi" w:hAnsiTheme="minorHAnsi" w:cstheme="minorHAnsi"/>
              </w:rPr>
            </w:pPr>
          </w:p>
        </w:tc>
      </w:tr>
      <w:tr w:rsidR="004D234D" w14:paraId="3BEC982B" w14:textId="77777777" w:rsidTr="00A337F2">
        <w:tc>
          <w:tcPr>
            <w:tcW w:w="5382" w:type="dxa"/>
            <w:shd w:val="clear" w:color="auto" w:fill="612467" w:themeFill="accent2"/>
            <w:vAlign w:val="top"/>
          </w:tcPr>
          <w:p w14:paraId="0136C965" w14:textId="77777777" w:rsidR="004D234D" w:rsidRDefault="004D234D" w:rsidP="00A337F2">
            <w:pPr>
              <w:rPr>
                <w:b/>
                <w:bCs/>
                <w:color w:val="FFFFFF" w:themeColor="background1"/>
              </w:rPr>
            </w:pPr>
            <w:r>
              <w:rPr>
                <w:b/>
                <w:bCs/>
                <w:color w:val="FFFFFF" w:themeColor="background1"/>
              </w:rPr>
              <w:t>6.2 Third parties</w:t>
            </w:r>
          </w:p>
          <w:p w14:paraId="08C82349" w14:textId="5CD61891" w:rsidR="004D234D" w:rsidRPr="004D234D" w:rsidRDefault="004D234D" w:rsidP="00A337F2">
            <w:pPr>
              <w:rPr>
                <w:color w:val="FFFFFF" w:themeColor="background1"/>
              </w:rPr>
            </w:pPr>
            <w:r>
              <w:rPr>
                <w:color w:val="FFFFFF" w:themeColor="background1"/>
              </w:rPr>
              <w:t xml:space="preserve">System </w:t>
            </w:r>
            <w:proofErr w:type="gramStart"/>
            <w:r>
              <w:rPr>
                <w:color w:val="FFFFFF" w:themeColor="background1"/>
              </w:rPr>
              <w:t>supplier</w:t>
            </w:r>
            <w:proofErr w:type="gramEnd"/>
            <w:r>
              <w:rPr>
                <w:color w:val="FFFFFF" w:themeColor="background1"/>
              </w:rPr>
              <w:t xml:space="preserve"> contact details</w:t>
            </w:r>
            <w:r w:rsidR="00533F86">
              <w:rPr>
                <w:color w:val="FFFFFF" w:themeColor="background1"/>
              </w:rPr>
              <w:t xml:space="preserve"> (including name and contact of the Data Protection Officer if possible)</w:t>
            </w:r>
          </w:p>
        </w:tc>
        <w:tc>
          <w:tcPr>
            <w:tcW w:w="5528" w:type="dxa"/>
            <w:vAlign w:val="top"/>
          </w:tcPr>
          <w:p w14:paraId="00FE6EC8" w14:textId="77777777" w:rsidR="004D234D" w:rsidRPr="0077073E" w:rsidRDefault="004D234D" w:rsidP="00A337F2"/>
        </w:tc>
      </w:tr>
      <w:tr w:rsidR="004D234D" w14:paraId="3D889F99" w14:textId="77777777" w:rsidTr="00A337F2">
        <w:tc>
          <w:tcPr>
            <w:tcW w:w="5382" w:type="dxa"/>
            <w:shd w:val="clear" w:color="auto" w:fill="612467" w:themeFill="accent2"/>
            <w:vAlign w:val="top"/>
          </w:tcPr>
          <w:p w14:paraId="76C08971" w14:textId="77777777" w:rsidR="004D234D" w:rsidRDefault="004D234D" w:rsidP="00A337F2">
            <w:pPr>
              <w:spacing w:after="0"/>
              <w:rPr>
                <w:b/>
                <w:bCs/>
                <w:iCs/>
                <w:color w:val="FFFFFF" w:themeColor="background1"/>
              </w:rPr>
            </w:pPr>
            <w:r>
              <w:rPr>
                <w:b/>
                <w:bCs/>
                <w:iCs/>
                <w:color w:val="FFFFFF" w:themeColor="background1"/>
              </w:rPr>
              <w:lastRenderedPageBreak/>
              <w:t xml:space="preserve">6.3 </w:t>
            </w:r>
            <w:r w:rsidRPr="004D234D">
              <w:rPr>
                <w:b/>
                <w:bCs/>
                <w:iCs/>
                <w:color w:val="FFFFFF" w:themeColor="background1"/>
              </w:rPr>
              <w:t xml:space="preserve">Information sharing </w:t>
            </w:r>
            <w:proofErr w:type="gramStart"/>
            <w:r w:rsidRPr="004D234D">
              <w:rPr>
                <w:b/>
                <w:bCs/>
                <w:iCs/>
                <w:color w:val="FFFFFF" w:themeColor="background1"/>
              </w:rPr>
              <w:t>agreements</w:t>
            </w:r>
            <w:proofErr w:type="gramEnd"/>
          </w:p>
          <w:p w14:paraId="24F9F303" w14:textId="21AEEB06" w:rsidR="004D234D" w:rsidRDefault="004D234D" w:rsidP="00A337F2">
            <w:pPr>
              <w:spacing w:after="0"/>
              <w:rPr>
                <w:iCs/>
                <w:color w:val="FFFFFF" w:themeColor="background1"/>
              </w:rPr>
            </w:pPr>
            <w:r>
              <w:rPr>
                <w:iCs/>
                <w:color w:val="FFFFFF" w:themeColor="background1"/>
              </w:rPr>
              <w:t>Has an information sharing agreement been developed and signed off by both parties?</w:t>
            </w:r>
          </w:p>
          <w:p w14:paraId="6D1BFB93" w14:textId="22F7C9F5" w:rsidR="009A246B" w:rsidRPr="004D234D" w:rsidRDefault="000233D0" w:rsidP="00A337F2">
            <w:pPr>
              <w:spacing w:after="0"/>
              <w:rPr>
                <w:iCs/>
                <w:color w:val="FFFFFF" w:themeColor="background1"/>
              </w:rPr>
            </w:pPr>
            <w:r>
              <w:rPr>
                <w:iCs/>
                <w:color w:val="FFFFFF" w:themeColor="background1"/>
              </w:rPr>
              <w:t xml:space="preserve">Note: </w:t>
            </w:r>
            <w:r w:rsidR="009A246B">
              <w:rPr>
                <w:iCs/>
                <w:color w:val="FFFFFF" w:themeColor="background1"/>
              </w:rPr>
              <w:t xml:space="preserve">If we are sharing data with a partner (such as a local authority) </w:t>
            </w:r>
            <w:r w:rsidR="003B1D7B">
              <w:rPr>
                <w:iCs/>
                <w:color w:val="FFFFFF" w:themeColor="background1"/>
              </w:rPr>
              <w:t>an</w:t>
            </w:r>
            <w:r w:rsidR="009A246B">
              <w:rPr>
                <w:iCs/>
                <w:color w:val="FFFFFF" w:themeColor="background1"/>
              </w:rPr>
              <w:t xml:space="preserve"> ISA</w:t>
            </w:r>
            <w:r w:rsidR="003B1D7B">
              <w:rPr>
                <w:iCs/>
                <w:color w:val="FFFFFF" w:themeColor="background1"/>
              </w:rPr>
              <w:t xml:space="preserve"> should be</w:t>
            </w:r>
            <w:r w:rsidR="009A246B">
              <w:rPr>
                <w:iCs/>
                <w:color w:val="FFFFFF" w:themeColor="background1"/>
              </w:rPr>
              <w:t xml:space="preserve"> in place.</w:t>
            </w:r>
            <w:r w:rsidR="003B1D7B">
              <w:rPr>
                <w:iCs/>
                <w:color w:val="FFFFFF" w:themeColor="background1"/>
              </w:rPr>
              <w:t xml:space="preserve">  An ISA is not required for a data processor (see next section)</w:t>
            </w:r>
          </w:p>
        </w:tc>
        <w:tc>
          <w:tcPr>
            <w:tcW w:w="5528" w:type="dxa"/>
            <w:vAlign w:val="top"/>
          </w:tcPr>
          <w:p w14:paraId="658F1795" w14:textId="77777777" w:rsidR="004D234D" w:rsidRPr="0077073E" w:rsidRDefault="004D234D" w:rsidP="00A337F2"/>
        </w:tc>
      </w:tr>
      <w:tr w:rsidR="004D234D" w14:paraId="48E5F087" w14:textId="77777777" w:rsidTr="00A337F2">
        <w:tc>
          <w:tcPr>
            <w:tcW w:w="5382" w:type="dxa"/>
            <w:shd w:val="clear" w:color="auto" w:fill="612467" w:themeFill="accent2"/>
            <w:vAlign w:val="top"/>
          </w:tcPr>
          <w:p w14:paraId="42F28E20" w14:textId="77777777" w:rsidR="004D234D" w:rsidRDefault="004D234D" w:rsidP="004D234D">
            <w:pPr>
              <w:ind w:left="426" w:hanging="360"/>
              <w:rPr>
                <w:b/>
                <w:bCs/>
                <w:color w:val="FFFFFF" w:themeColor="background1"/>
              </w:rPr>
            </w:pPr>
            <w:r>
              <w:rPr>
                <w:b/>
                <w:bCs/>
                <w:color w:val="FFFFFF" w:themeColor="background1"/>
              </w:rPr>
              <w:t xml:space="preserve">6.4 Third </w:t>
            </w:r>
            <w:proofErr w:type="gramStart"/>
            <w:r>
              <w:rPr>
                <w:b/>
                <w:bCs/>
                <w:color w:val="FFFFFF" w:themeColor="background1"/>
              </w:rPr>
              <w:t>parties</w:t>
            </w:r>
            <w:proofErr w:type="gramEnd"/>
            <w:r>
              <w:rPr>
                <w:b/>
                <w:bCs/>
                <w:color w:val="FFFFFF" w:themeColor="background1"/>
              </w:rPr>
              <w:t xml:space="preserve"> contracts</w:t>
            </w:r>
          </w:p>
          <w:p w14:paraId="128BD059" w14:textId="214FF160" w:rsidR="004D234D" w:rsidRPr="004D234D" w:rsidRDefault="004D234D" w:rsidP="004D234D">
            <w:pPr>
              <w:rPr>
                <w:iCs/>
                <w:color w:val="FFFFFF" w:themeColor="background1"/>
              </w:rPr>
            </w:pPr>
            <w:r w:rsidRPr="004D234D">
              <w:rPr>
                <w:bCs/>
                <w:iCs/>
                <w:color w:val="FFFFFF" w:themeColor="background1"/>
                <w:sz w:val="22"/>
                <w:szCs w:val="22"/>
              </w:rPr>
              <w:t xml:space="preserve">Do contracts contain Data Protection clauses and if so, are they fully compliant with the </w:t>
            </w:r>
            <w:r w:rsidRPr="004D234D">
              <w:rPr>
                <w:iCs/>
                <w:color w:val="FFFFFF" w:themeColor="background1"/>
                <w:sz w:val="22"/>
                <w:szCs w:val="22"/>
              </w:rPr>
              <w:t>University of Essex</w:t>
            </w:r>
            <w:r w:rsidRPr="004D234D">
              <w:rPr>
                <w:bCs/>
                <w:iCs/>
                <w:color w:val="FFFFFF" w:themeColor="background1"/>
                <w:sz w:val="22"/>
                <w:szCs w:val="22"/>
              </w:rPr>
              <w:t>’s data protection obligations (see contract checklist which can be provided by the DPO)?</w:t>
            </w:r>
          </w:p>
        </w:tc>
        <w:tc>
          <w:tcPr>
            <w:tcW w:w="5528" w:type="dxa"/>
            <w:vAlign w:val="top"/>
          </w:tcPr>
          <w:p w14:paraId="18C4971D" w14:textId="77777777" w:rsidR="004D234D" w:rsidRPr="0077073E" w:rsidRDefault="004D234D" w:rsidP="00A337F2"/>
        </w:tc>
      </w:tr>
      <w:tr w:rsidR="004D234D" w14:paraId="17A2F516" w14:textId="77777777" w:rsidTr="00A337F2">
        <w:tc>
          <w:tcPr>
            <w:tcW w:w="5382" w:type="dxa"/>
            <w:shd w:val="clear" w:color="auto" w:fill="612467" w:themeFill="accent2"/>
            <w:vAlign w:val="top"/>
          </w:tcPr>
          <w:p w14:paraId="2B625343" w14:textId="77777777" w:rsidR="004D234D" w:rsidRDefault="004D234D" w:rsidP="00A337F2">
            <w:pPr>
              <w:spacing w:after="0"/>
              <w:rPr>
                <w:b/>
                <w:bCs/>
                <w:iCs/>
                <w:color w:val="FFFFFF" w:themeColor="background1"/>
              </w:rPr>
            </w:pPr>
            <w:r>
              <w:rPr>
                <w:b/>
                <w:bCs/>
                <w:iCs/>
                <w:color w:val="FFFFFF" w:themeColor="background1"/>
              </w:rPr>
              <w:t xml:space="preserve">6.5 Third </w:t>
            </w:r>
            <w:proofErr w:type="gramStart"/>
            <w:r>
              <w:rPr>
                <w:b/>
                <w:bCs/>
                <w:iCs/>
                <w:color w:val="FFFFFF" w:themeColor="background1"/>
              </w:rPr>
              <w:t>parties</w:t>
            </w:r>
            <w:proofErr w:type="gramEnd"/>
            <w:r>
              <w:rPr>
                <w:b/>
                <w:bCs/>
                <w:iCs/>
                <w:color w:val="FFFFFF" w:themeColor="background1"/>
              </w:rPr>
              <w:t xml:space="preserve"> location</w:t>
            </w:r>
          </w:p>
          <w:p w14:paraId="6D0FAD57" w14:textId="0CF73216" w:rsidR="004D234D" w:rsidRPr="004D234D" w:rsidRDefault="004D234D" w:rsidP="00A337F2">
            <w:pPr>
              <w:spacing w:after="0"/>
              <w:rPr>
                <w:iCs/>
                <w:color w:val="FFFFFF" w:themeColor="background1"/>
              </w:rPr>
            </w:pPr>
            <w:r>
              <w:rPr>
                <w:iCs/>
                <w:color w:val="FFFFFF" w:themeColor="background1"/>
              </w:rPr>
              <w:t>Please provide information about the location of any third parties</w:t>
            </w:r>
          </w:p>
        </w:tc>
        <w:tc>
          <w:tcPr>
            <w:tcW w:w="5528" w:type="dxa"/>
            <w:vAlign w:val="top"/>
          </w:tcPr>
          <w:p w14:paraId="0D79E06A" w14:textId="77777777" w:rsidR="004D234D" w:rsidRPr="0077073E" w:rsidRDefault="004D234D" w:rsidP="00A337F2"/>
        </w:tc>
      </w:tr>
      <w:tr w:rsidR="004D234D" w14:paraId="15433C37" w14:textId="77777777" w:rsidTr="00A337F2">
        <w:tc>
          <w:tcPr>
            <w:tcW w:w="5382" w:type="dxa"/>
            <w:shd w:val="clear" w:color="auto" w:fill="612467" w:themeFill="accent2"/>
            <w:vAlign w:val="top"/>
          </w:tcPr>
          <w:p w14:paraId="3BFFA20E" w14:textId="77777777" w:rsidR="004D234D" w:rsidRDefault="004D234D" w:rsidP="00A337F2">
            <w:pPr>
              <w:spacing w:after="0"/>
              <w:rPr>
                <w:b/>
                <w:bCs/>
                <w:iCs/>
                <w:color w:val="FFFFFF" w:themeColor="background1"/>
              </w:rPr>
            </w:pPr>
            <w:r>
              <w:rPr>
                <w:b/>
                <w:bCs/>
                <w:iCs/>
                <w:color w:val="FFFFFF" w:themeColor="background1"/>
              </w:rPr>
              <w:t>6.6 Data location</w:t>
            </w:r>
          </w:p>
          <w:p w14:paraId="73CCD081" w14:textId="77777777" w:rsidR="004D234D" w:rsidRDefault="004D234D" w:rsidP="00A337F2">
            <w:pPr>
              <w:spacing w:after="0"/>
              <w:rPr>
                <w:iCs/>
                <w:color w:val="FFFFFF" w:themeColor="background1"/>
              </w:rPr>
            </w:pPr>
            <w:r>
              <w:rPr>
                <w:iCs/>
                <w:color w:val="FFFFFF" w:themeColor="background1"/>
              </w:rPr>
              <w:t xml:space="preserve">Please provide information about the location of the data associated with third </w:t>
            </w:r>
            <w:proofErr w:type="gramStart"/>
            <w:r>
              <w:rPr>
                <w:iCs/>
                <w:color w:val="FFFFFF" w:themeColor="background1"/>
              </w:rPr>
              <w:t>parties?</w:t>
            </w:r>
            <w:proofErr w:type="gramEnd"/>
          </w:p>
          <w:p w14:paraId="1E2F1CC3" w14:textId="548288D0" w:rsidR="00245A38" w:rsidRPr="004D234D" w:rsidRDefault="00245A38" w:rsidP="00A337F2">
            <w:pPr>
              <w:spacing w:after="0"/>
              <w:rPr>
                <w:iCs/>
                <w:color w:val="FFFFFF" w:themeColor="background1"/>
              </w:rPr>
            </w:pPr>
            <w:r>
              <w:rPr>
                <w:iCs/>
                <w:color w:val="FFFFFF" w:themeColor="background1"/>
              </w:rPr>
              <w:t>NB – this can be different from the location of the third party itself.</w:t>
            </w:r>
          </w:p>
        </w:tc>
        <w:tc>
          <w:tcPr>
            <w:tcW w:w="5528" w:type="dxa"/>
            <w:vAlign w:val="top"/>
          </w:tcPr>
          <w:p w14:paraId="106F34A4" w14:textId="77777777" w:rsidR="004D234D" w:rsidRPr="0077073E" w:rsidRDefault="004D234D" w:rsidP="00A337F2"/>
        </w:tc>
      </w:tr>
      <w:tr w:rsidR="004D234D" w14:paraId="6C70EFFB" w14:textId="77777777" w:rsidTr="00A337F2">
        <w:tc>
          <w:tcPr>
            <w:tcW w:w="5382" w:type="dxa"/>
            <w:shd w:val="clear" w:color="auto" w:fill="612467" w:themeFill="accent2"/>
            <w:vAlign w:val="top"/>
          </w:tcPr>
          <w:p w14:paraId="2059EF41" w14:textId="77777777" w:rsidR="004D234D" w:rsidRDefault="004D234D" w:rsidP="00A337F2">
            <w:pPr>
              <w:spacing w:after="0"/>
              <w:rPr>
                <w:b/>
                <w:bCs/>
                <w:iCs/>
                <w:color w:val="FFFFFF" w:themeColor="background1"/>
              </w:rPr>
            </w:pPr>
            <w:r>
              <w:rPr>
                <w:b/>
                <w:bCs/>
                <w:iCs/>
                <w:color w:val="FFFFFF" w:themeColor="background1"/>
              </w:rPr>
              <w:t>6.</w:t>
            </w:r>
            <w:r w:rsidR="00044F81">
              <w:rPr>
                <w:b/>
                <w:bCs/>
                <w:iCs/>
                <w:color w:val="FFFFFF" w:themeColor="background1"/>
              </w:rPr>
              <w:t>7</w:t>
            </w:r>
            <w:r>
              <w:rPr>
                <w:b/>
                <w:bCs/>
                <w:iCs/>
                <w:color w:val="FFFFFF" w:themeColor="background1"/>
              </w:rPr>
              <w:t xml:space="preserve"> Third party physical security</w:t>
            </w:r>
          </w:p>
          <w:p w14:paraId="1303B3AD" w14:textId="4561979C" w:rsidR="00A84FCF" w:rsidRPr="00A84FCF" w:rsidRDefault="00A84FCF" w:rsidP="00A337F2">
            <w:pPr>
              <w:spacing w:after="0"/>
              <w:rPr>
                <w:iCs/>
                <w:color w:val="FFFFFF" w:themeColor="background1"/>
              </w:rPr>
            </w:pPr>
            <w:r>
              <w:rPr>
                <w:iCs/>
                <w:color w:val="FFFFFF" w:themeColor="background1"/>
              </w:rPr>
              <w:t>Please provide any information about third party security measures.</w:t>
            </w:r>
          </w:p>
        </w:tc>
        <w:tc>
          <w:tcPr>
            <w:tcW w:w="5528" w:type="dxa"/>
            <w:vAlign w:val="top"/>
          </w:tcPr>
          <w:p w14:paraId="1010B809" w14:textId="77777777" w:rsidR="004D234D" w:rsidRPr="0077073E" w:rsidRDefault="004D234D" w:rsidP="00A337F2"/>
        </w:tc>
      </w:tr>
    </w:tbl>
    <w:p w14:paraId="79D1315E" w14:textId="72E2896A" w:rsidR="004D234D" w:rsidRDefault="004D234D" w:rsidP="004D234D">
      <w:pPr>
        <w:pStyle w:val="Heading2"/>
      </w:pPr>
      <w:r>
        <w:t>Section 7 – Privacy risk assessment</w:t>
      </w:r>
    </w:p>
    <w:tbl>
      <w:tblPr>
        <w:tblStyle w:val="TableGrid"/>
        <w:tblW w:w="0" w:type="auto"/>
        <w:tblLook w:val="0420" w:firstRow="1" w:lastRow="0" w:firstColumn="0" w:lastColumn="0" w:noHBand="0" w:noVBand="1"/>
      </w:tblPr>
      <w:tblGrid>
        <w:gridCol w:w="1866"/>
        <w:gridCol w:w="1894"/>
        <w:gridCol w:w="1651"/>
        <w:gridCol w:w="1651"/>
        <w:gridCol w:w="2042"/>
        <w:gridCol w:w="1884"/>
      </w:tblGrid>
      <w:tr w:rsidR="00944604" w:rsidRPr="00A429D5" w14:paraId="5B7DD089" w14:textId="77777777" w:rsidTr="00E445E3">
        <w:trPr>
          <w:cnfStyle w:val="100000000000" w:firstRow="1" w:lastRow="0" w:firstColumn="0" w:lastColumn="0" w:oddVBand="0" w:evenVBand="0" w:oddHBand="0" w:evenHBand="0" w:firstRowFirstColumn="0" w:firstRowLastColumn="0" w:lastRowFirstColumn="0" w:lastRowLastColumn="0"/>
          <w:tblHeader/>
        </w:trPr>
        <w:tc>
          <w:tcPr>
            <w:tcW w:w="1866" w:type="dxa"/>
            <w:vAlign w:val="top"/>
          </w:tcPr>
          <w:p w14:paraId="702D8BD2" w14:textId="77777777" w:rsidR="00944604" w:rsidRDefault="00944604" w:rsidP="00944604">
            <w:pPr>
              <w:spacing w:after="0"/>
              <w:rPr>
                <w:color w:val="FFFFFF" w:themeColor="background1"/>
              </w:rPr>
            </w:pPr>
            <w:r>
              <w:rPr>
                <w:color w:val="FFFFFF" w:themeColor="background1"/>
              </w:rPr>
              <w:t xml:space="preserve">Risks </w:t>
            </w:r>
          </w:p>
          <w:p w14:paraId="4EAE5B2E" w14:textId="23A82E8D" w:rsidR="00944604" w:rsidRPr="00944604" w:rsidRDefault="00944604" w:rsidP="00944604">
            <w:pPr>
              <w:spacing w:after="0"/>
              <w:rPr>
                <w:rFonts w:asciiTheme="minorHAnsi" w:hAnsiTheme="minorHAnsi" w:cstheme="minorHAnsi"/>
                <w:i/>
                <w:iCs/>
                <w:color w:val="FFFFFF" w:themeColor="background1"/>
              </w:rPr>
            </w:pPr>
            <w:r w:rsidRPr="00944604">
              <w:rPr>
                <w:rFonts w:asciiTheme="minorHAnsi" w:hAnsiTheme="minorHAnsi" w:cstheme="minorHAnsi"/>
                <w:i/>
                <w:iCs/>
                <w:color w:val="FFFFFF" w:themeColor="background1"/>
              </w:rPr>
              <w:t>(please add any others that might be relevant)</w:t>
            </w:r>
          </w:p>
        </w:tc>
        <w:tc>
          <w:tcPr>
            <w:tcW w:w="1894" w:type="dxa"/>
            <w:vAlign w:val="top"/>
          </w:tcPr>
          <w:p w14:paraId="12B4A70E" w14:textId="77777777" w:rsidR="00944604" w:rsidRDefault="00944604" w:rsidP="00944604">
            <w:pPr>
              <w:spacing w:after="0"/>
              <w:rPr>
                <w:color w:val="FFFFFF" w:themeColor="background1"/>
              </w:rPr>
            </w:pPr>
            <w:r>
              <w:rPr>
                <w:color w:val="FFFFFF" w:themeColor="background1"/>
              </w:rPr>
              <w:t>Potential impact</w:t>
            </w:r>
          </w:p>
          <w:p w14:paraId="37799070" w14:textId="77777777" w:rsidR="00944604" w:rsidRPr="00944604" w:rsidRDefault="00944604" w:rsidP="00944604">
            <w:pPr>
              <w:spacing w:after="160" w:line="259" w:lineRule="auto"/>
              <w:rPr>
                <w:rFonts w:ascii="Arial" w:hAnsi="Arial" w:cs="Arial"/>
                <w:color w:val="FFFFFF" w:themeColor="background1"/>
                <w:sz w:val="22"/>
                <w:szCs w:val="22"/>
              </w:rPr>
            </w:pPr>
            <w:r w:rsidRPr="00944604">
              <w:rPr>
                <w:rFonts w:ascii="Arial" w:hAnsi="Arial" w:cs="Arial"/>
                <w:color w:val="FFFFFF" w:themeColor="background1"/>
                <w:sz w:val="22"/>
                <w:szCs w:val="22"/>
              </w:rPr>
              <w:t>E: Catastrophic</w:t>
            </w:r>
          </w:p>
          <w:p w14:paraId="4DA6F60C" w14:textId="77777777" w:rsidR="00944604" w:rsidRPr="00944604" w:rsidRDefault="00944604" w:rsidP="00944604">
            <w:pPr>
              <w:spacing w:after="160" w:line="259" w:lineRule="auto"/>
              <w:rPr>
                <w:rFonts w:ascii="Arial" w:hAnsi="Arial" w:cs="Arial"/>
                <w:color w:val="FFFFFF" w:themeColor="background1"/>
                <w:sz w:val="22"/>
                <w:szCs w:val="22"/>
              </w:rPr>
            </w:pPr>
            <w:r w:rsidRPr="00944604">
              <w:rPr>
                <w:rFonts w:ascii="Arial" w:hAnsi="Arial" w:cs="Arial"/>
                <w:color w:val="FFFFFF" w:themeColor="background1"/>
                <w:sz w:val="22"/>
                <w:szCs w:val="22"/>
              </w:rPr>
              <w:t>D: Severe</w:t>
            </w:r>
          </w:p>
          <w:p w14:paraId="193A10A4" w14:textId="77777777" w:rsidR="00944604" w:rsidRPr="00944604" w:rsidRDefault="00944604" w:rsidP="00944604">
            <w:pPr>
              <w:spacing w:after="160" w:line="259" w:lineRule="auto"/>
              <w:rPr>
                <w:rFonts w:ascii="Arial" w:hAnsi="Arial" w:cs="Arial"/>
                <w:color w:val="FFFFFF" w:themeColor="background1"/>
                <w:sz w:val="22"/>
                <w:szCs w:val="22"/>
              </w:rPr>
            </w:pPr>
            <w:r w:rsidRPr="00944604">
              <w:rPr>
                <w:rFonts w:ascii="Arial" w:hAnsi="Arial" w:cs="Arial"/>
                <w:color w:val="FFFFFF" w:themeColor="background1"/>
                <w:sz w:val="22"/>
                <w:szCs w:val="22"/>
              </w:rPr>
              <w:t>C: Medium</w:t>
            </w:r>
          </w:p>
          <w:p w14:paraId="639D14BB" w14:textId="77777777" w:rsidR="00944604" w:rsidRPr="00944604" w:rsidRDefault="00944604" w:rsidP="00944604">
            <w:pPr>
              <w:spacing w:after="160" w:line="259" w:lineRule="auto"/>
              <w:rPr>
                <w:rFonts w:ascii="Arial" w:hAnsi="Arial" w:cs="Arial"/>
                <w:color w:val="FFFFFF" w:themeColor="background1"/>
                <w:sz w:val="22"/>
                <w:szCs w:val="22"/>
              </w:rPr>
            </w:pPr>
            <w:r w:rsidRPr="00944604">
              <w:rPr>
                <w:rFonts w:ascii="Arial" w:hAnsi="Arial" w:cs="Arial"/>
                <w:color w:val="FFFFFF" w:themeColor="background1"/>
                <w:sz w:val="22"/>
                <w:szCs w:val="22"/>
              </w:rPr>
              <w:t>B: Minor</w:t>
            </w:r>
          </w:p>
          <w:p w14:paraId="11ECD51F" w14:textId="1C3129C5" w:rsidR="00944604" w:rsidRPr="00A429D5" w:rsidRDefault="00944604" w:rsidP="00944604">
            <w:pPr>
              <w:spacing w:after="0"/>
              <w:rPr>
                <w:color w:val="FFFFFF" w:themeColor="background1"/>
              </w:rPr>
            </w:pPr>
            <w:r w:rsidRPr="00944604">
              <w:rPr>
                <w:rFonts w:ascii="Arial" w:hAnsi="Arial" w:cs="Arial"/>
                <w:color w:val="FFFFFF" w:themeColor="background1"/>
                <w:sz w:val="22"/>
                <w:szCs w:val="22"/>
              </w:rPr>
              <w:t>A: None</w:t>
            </w:r>
          </w:p>
        </w:tc>
        <w:tc>
          <w:tcPr>
            <w:tcW w:w="1651" w:type="dxa"/>
            <w:vAlign w:val="top"/>
          </w:tcPr>
          <w:p w14:paraId="7DD3238A" w14:textId="77777777" w:rsidR="00944604" w:rsidRDefault="00944604" w:rsidP="00944604">
            <w:pPr>
              <w:spacing w:after="0"/>
              <w:rPr>
                <w:color w:val="FFFFFF" w:themeColor="background1"/>
              </w:rPr>
            </w:pPr>
            <w:r>
              <w:rPr>
                <w:color w:val="FFFFFF" w:themeColor="background1"/>
              </w:rPr>
              <w:t>Likelihood</w:t>
            </w:r>
          </w:p>
          <w:p w14:paraId="172BDB4A" w14:textId="77777777" w:rsidR="00944604" w:rsidRPr="005A5922" w:rsidRDefault="00944604" w:rsidP="00944604">
            <w:pPr>
              <w:spacing w:after="0"/>
              <w:rPr>
                <w:rFonts w:asciiTheme="minorHAnsi" w:hAnsiTheme="minorHAnsi" w:cstheme="minorHAnsi"/>
                <w:color w:val="FFFFFF" w:themeColor="background1"/>
              </w:rPr>
            </w:pPr>
            <w:r w:rsidRPr="005A5922">
              <w:rPr>
                <w:rFonts w:asciiTheme="minorHAnsi" w:hAnsiTheme="minorHAnsi" w:cstheme="minorHAnsi"/>
                <w:color w:val="FFFFFF" w:themeColor="background1"/>
              </w:rPr>
              <w:t>E: Almost certain</w:t>
            </w:r>
          </w:p>
          <w:p w14:paraId="08886487" w14:textId="77777777" w:rsidR="00944604" w:rsidRPr="00944604" w:rsidRDefault="00944604" w:rsidP="00944604">
            <w:pPr>
              <w:spacing w:after="160" w:line="259" w:lineRule="auto"/>
              <w:rPr>
                <w:rFonts w:ascii="Arial" w:hAnsi="Arial" w:cs="Arial"/>
                <w:color w:val="FFFFFF" w:themeColor="background1"/>
                <w:sz w:val="22"/>
                <w:szCs w:val="22"/>
              </w:rPr>
            </w:pPr>
            <w:r w:rsidRPr="00944604">
              <w:rPr>
                <w:rFonts w:ascii="Arial" w:hAnsi="Arial" w:cs="Arial"/>
                <w:color w:val="FFFFFF" w:themeColor="background1"/>
                <w:sz w:val="22"/>
                <w:szCs w:val="22"/>
              </w:rPr>
              <w:t>D: High</w:t>
            </w:r>
          </w:p>
          <w:p w14:paraId="73853CD2" w14:textId="77777777" w:rsidR="00944604" w:rsidRPr="00944604" w:rsidRDefault="00944604" w:rsidP="00944604">
            <w:pPr>
              <w:spacing w:after="160" w:line="259" w:lineRule="auto"/>
              <w:rPr>
                <w:rFonts w:ascii="Arial" w:hAnsi="Arial" w:cs="Arial"/>
                <w:color w:val="FFFFFF" w:themeColor="background1"/>
                <w:sz w:val="22"/>
                <w:szCs w:val="22"/>
              </w:rPr>
            </w:pPr>
            <w:r w:rsidRPr="00944604">
              <w:rPr>
                <w:rFonts w:ascii="Arial" w:hAnsi="Arial" w:cs="Arial"/>
                <w:color w:val="FFFFFF" w:themeColor="background1"/>
                <w:sz w:val="22"/>
                <w:szCs w:val="22"/>
              </w:rPr>
              <w:t>C: Medium</w:t>
            </w:r>
          </w:p>
          <w:p w14:paraId="597B43D1" w14:textId="77777777" w:rsidR="00944604" w:rsidRPr="00944604" w:rsidRDefault="00944604" w:rsidP="00944604">
            <w:pPr>
              <w:spacing w:after="160" w:line="259" w:lineRule="auto"/>
              <w:rPr>
                <w:rFonts w:ascii="Arial" w:hAnsi="Arial" w:cs="Arial"/>
                <w:color w:val="FFFFFF" w:themeColor="background1"/>
                <w:sz w:val="22"/>
                <w:szCs w:val="22"/>
              </w:rPr>
            </w:pPr>
            <w:r w:rsidRPr="00944604">
              <w:rPr>
                <w:rFonts w:ascii="Arial" w:hAnsi="Arial" w:cs="Arial"/>
                <w:color w:val="FFFFFF" w:themeColor="background1"/>
                <w:sz w:val="22"/>
                <w:szCs w:val="22"/>
              </w:rPr>
              <w:t>B: Small</w:t>
            </w:r>
          </w:p>
          <w:p w14:paraId="40FDD6F8" w14:textId="68E588C2" w:rsidR="00944604" w:rsidRPr="00A429D5" w:rsidRDefault="00944604" w:rsidP="00944604">
            <w:pPr>
              <w:spacing w:after="0"/>
              <w:rPr>
                <w:color w:val="FFFFFF" w:themeColor="background1"/>
              </w:rPr>
            </w:pPr>
            <w:r w:rsidRPr="00944604">
              <w:rPr>
                <w:rFonts w:ascii="Arial" w:hAnsi="Arial" w:cs="Arial"/>
                <w:color w:val="FFFFFF" w:themeColor="background1"/>
                <w:sz w:val="22"/>
                <w:szCs w:val="22"/>
              </w:rPr>
              <w:t>A: Negligible</w:t>
            </w:r>
          </w:p>
        </w:tc>
        <w:tc>
          <w:tcPr>
            <w:tcW w:w="1651" w:type="dxa"/>
            <w:vAlign w:val="top"/>
          </w:tcPr>
          <w:p w14:paraId="6DE6179F" w14:textId="77777777" w:rsidR="00944604" w:rsidRDefault="00944604" w:rsidP="00944604">
            <w:pPr>
              <w:spacing w:after="0"/>
              <w:rPr>
                <w:color w:val="FFFFFF" w:themeColor="background1"/>
              </w:rPr>
            </w:pPr>
            <w:r>
              <w:rPr>
                <w:color w:val="FFFFFF" w:themeColor="background1"/>
              </w:rPr>
              <w:t>Risk Rating</w:t>
            </w:r>
          </w:p>
          <w:p w14:paraId="1DB470D6" w14:textId="2F251FAE" w:rsidR="00944604" w:rsidRPr="00A429D5" w:rsidRDefault="00944604" w:rsidP="00944604">
            <w:pPr>
              <w:spacing w:after="0"/>
              <w:rPr>
                <w:color w:val="FFFFFF" w:themeColor="background1"/>
              </w:rPr>
            </w:pPr>
            <w:r w:rsidRPr="00944604">
              <w:rPr>
                <w:rFonts w:ascii="Arial" w:hAnsi="Arial" w:cs="Arial"/>
                <w:color w:val="FFFFFF" w:themeColor="background1"/>
                <w:sz w:val="22"/>
                <w:szCs w:val="22"/>
              </w:rPr>
              <w:t>Impact x Likelihood = Rating</w:t>
            </w:r>
          </w:p>
        </w:tc>
        <w:tc>
          <w:tcPr>
            <w:tcW w:w="2042" w:type="dxa"/>
            <w:vAlign w:val="top"/>
          </w:tcPr>
          <w:p w14:paraId="344C02FE" w14:textId="77777777" w:rsidR="00944604" w:rsidRDefault="00944604" w:rsidP="00944604">
            <w:pPr>
              <w:spacing w:after="0"/>
              <w:rPr>
                <w:color w:val="FFFFFF" w:themeColor="background1"/>
              </w:rPr>
            </w:pPr>
            <w:r>
              <w:rPr>
                <w:color w:val="FFFFFF" w:themeColor="background1"/>
              </w:rPr>
              <w:t xml:space="preserve">Control Measures so Risk </w:t>
            </w:r>
            <w:proofErr w:type="gramStart"/>
            <w:r>
              <w:rPr>
                <w:color w:val="FFFFFF" w:themeColor="background1"/>
              </w:rPr>
              <w:t>is</w:t>
            </w:r>
            <w:proofErr w:type="gramEnd"/>
            <w:r>
              <w:rPr>
                <w:color w:val="FFFFFF" w:themeColor="background1"/>
              </w:rPr>
              <w:t xml:space="preserve"> </w:t>
            </w:r>
          </w:p>
          <w:p w14:paraId="592A1A49" w14:textId="77777777" w:rsidR="00944604" w:rsidRPr="00944604" w:rsidRDefault="00944604" w:rsidP="00944604">
            <w:pPr>
              <w:pStyle w:val="ListParagraph"/>
              <w:rPr>
                <w:color w:val="FFFFFF" w:themeColor="background1"/>
              </w:rPr>
            </w:pPr>
            <w:r w:rsidRPr="00944604">
              <w:rPr>
                <w:color w:val="FFFFFF" w:themeColor="background1"/>
              </w:rPr>
              <w:t>Eliminated</w:t>
            </w:r>
          </w:p>
          <w:p w14:paraId="7007AB28" w14:textId="77777777" w:rsidR="00944604" w:rsidRPr="00944604" w:rsidRDefault="00944604" w:rsidP="00944604">
            <w:pPr>
              <w:pStyle w:val="ListParagraph"/>
              <w:rPr>
                <w:color w:val="FFFFFF" w:themeColor="background1"/>
              </w:rPr>
            </w:pPr>
            <w:r w:rsidRPr="00944604">
              <w:rPr>
                <w:color w:val="FFFFFF" w:themeColor="background1"/>
              </w:rPr>
              <w:t>Reduced</w:t>
            </w:r>
          </w:p>
          <w:p w14:paraId="6576CB35" w14:textId="336DAC98" w:rsidR="00944604" w:rsidRPr="00A429D5" w:rsidRDefault="00944604" w:rsidP="00944604">
            <w:pPr>
              <w:pStyle w:val="ListParagraph"/>
            </w:pPr>
            <w:r w:rsidRPr="00944604">
              <w:rPr>
                <w:color w:val="FFFFFF" w:themeColor="background1"/>
              </w:rPr>
              <w:t>Accepted</w:t>
            </w:r>
          </w:p>
        </w:tc>
        <w:tc>
          <w:tcPr>
            <w:tcW w:w="1884" w:type="dxa"/>
            <w:vAlign w:val="top"/>
          </w:tcPr>
          <w:p w14:paraId="45B8BED5" w14:textId="59D1DD76" w:rsidR="00944604" w:rsidRPr="00A429D5" w:rsidRDefault="00944604" w:rsidP="00944604">
            <w:pPr>
              <w:spacing w:after="0"/>
              <w:rPr>
                <w:color w:val="FFFFFF" w:themeColor="background1"/>
              </w:rPr>
            </w:pPr>
            <w:r>
              <w:rPr>
                <w:color w:val="FFFFFF" w:themeColor="background1"/>
              </w:rPr>
              <w:t>Residual Risk Rating</w:t>
            </w:r>
          </w:p>
        </w:tc>
      </w:tr>
      <w:tr w:rsidR="00944604" w14:paraId="08667A9E" w14:textId="77777777" w:rsidTr="00944604">
        <w:tc>
          <w:tcPr>
            <w:tcW w:w="1866" w:type="dxa"/>
            <w:vAlign w:val="top"/>
          </w:tcPr>
          <w:p w14:paraId="04B60BD6" w14:textId="5327DF20" w:rsidR="00944604" w:rsidRDefault="00944604" w:rsidP="00944604">
            <w:pPr>
              <w:spacing w:after="0"/>
            </w:pPr>
            <w:r w:rsidRPr="00191FD6">
              <w:rPr>
                <w:rFonts w:ascii="Arial" w:hAnsi="Arial" w:cs="Arial"/>
                <w:sz w:val="22"/>
                <w:szCs w:val="22"/>
              </w:rPr>
              <w:t>Example:  Unauthorised access</w:t>
            </w:r>
          </w:p>
        </w:tc>
        <w:tc>
          <w:tcPr>
            <w:tcW w:w="1894" w:type="dxa"/>
            <w:vAlign w:val="top"/>
          </w:tcPr>
          <w:p w14:paraId="56F0D214" w14:textId="3BA7B6ED" w:rsidR="00944604" w:rsidRDefault="00944604" w:rsidP="00944604">
            <w:pPr>
              <w:spacing w:after="0"/>
            </w:pPr>
            <w:r w:rsidRPr="00191FD6">
              <w:rPr>
                <w:rFonts w:ascii="Arial" w:hAnsi="Arial" w:cs="Arial"/>
                <w:sz w:val="22"/>
                <w:szCs w:val="22"/>
              </w:rPr>
              <w:t xml:space="preserve">E: Catastrophic = A University dataset is publicly accessible e.g., on the internet </w:t>
            </w:r>
          </w:p>
        </w:tc>
        <w:tc>
          <w:tcPr>
            <w:tcW w:w="1651" w:type="dxa"/>
            <w:vAlign w:val="top"/>
          </w:tcPr>
          <w:p w14:paraId="7DD16541" w14:textId="2C2175F2" w:rsidR="00944604" w:rsidRDefault="00944604" w:rsidP="00944604">
            <w:pPr>
              <w:spacing w:after="0"/>
            </w:pPr>
            <w:r w:rsidRPr="00191FD6">
              <w:rPr>
                <w:rFonts w:ascii="Arial" w:hAnsi="Arial" w:cs="Arial"/>
                <w:sz w:val="22"/>
                <w:szCs w:val="22"/>
              </w:rPr>
              <w:t>E: Almost certain = The data is being stored on an unencrypted website</w:t>
            </w:r>
          </w:p>
        </w:tc>
        <w:tc>
          <w:tcPr>
            <w:tcW w:w="1651" w:type="dxa"/>
            <w:vAlign w:val="top"/>
          </w:tcPr>
          <w:p w14:paraId="3C0373B6" w14:textId="1AB68235" w:rsidR="00944604" w:rsidRDefault="00944604" w:rsidP="00944604">
            <w:pPr>
              <w:spacing w:after="0"/>
            </w:pPr>
            <w:r w:rsidRPr="00191FD6">
              <w:rPr>
                <w:rFonts w:ascii="Arial" w:hAnsi="Arial" w:cs="Arial"/>
                <w:sz w:val="22"/>
                <w:szCs w:val="22"/>
              </w:rPr>
              <w:t>E x E = 25</w:t>
            </w:r>
          </w:p>
        </w:tc>
        <w:tc>
          <w:tcPr>
            <w:tcW w:w="2042" w:type="dxa"/>
            <w:vAlign w:val="top"/>
          </w:tcPr>
          <w:p w14:paraId="66ADF50E" w14:textId="77777777" w:rsidR="00944604" w:rsidRPr="00191FD6" w:rsidRDefault="00944604" w:rsidP="00944604">
            <w:pPr>
              <w:spacing w:after="160" w:line="259" w:lineRule="auto"/>
              <w:rPr>
                <w:rFonts w:ascii="Arial" w:hAnsi="Arial" w:cs="Arial"/>
                <w:sz w:val="22"/>
                <w:szCs w:val="22"/>
              </w:rPr>
            </w:pPr>
            <w:r w:rsidRPr="00191FD6">
              <w:rPr>
                <w:rFonts w:ascii="Arial" w:hAnsi="Arial" w:cs="Arial"/>
                <w:sz w:val="22"/>
                <w:szCs w:val="22"/>
              </w:rPr>
              <w:t xml:space="preserve">After a review with the supplier information will not be stored on </w:t>
            </w:r>
            <w:proofErr w:type="spellStart"/>
            <w:proofErr w:type="gramStart"/>
            <w:r w:rsidRPr="00191FD6">
              <w:rPr>
                <w:rFonts w:ascii="Arial" w:hAnsi="Arial" w:cs="Arial"/>
                <w:sz w:val="22"/>
                <w:szCs w:val="22"/>
              </w:rPr>
              <w:t>a</w:t>
            </w:r>
            <w:proofErr w:type="spellEnd"/>
            <w:proofErr w:type="gramEnd"/>
            <w:r w:rsidRPr="00191FD6">
              <w:rPr>
                <w:rFonts w:ascii="Arial" w:hAnsi="Arial" w:cs="Arial"/>
                <w:sz w:val="22"/>
                <w:szCs w:val="22"/>
              </w:rPr>
              <w:t xml:space="preserve"> external website, it will instead be accessed in a password </w:t>
            </w:r>
            <w:r w:rsidRPr="00191FD6">
              <w:rPr>
                <w:rFonts w:ascii="Arial" w:hAnsi="Arial" w:cs="Arial"/>
                <w:sz w:val="22"/>
                <w:szCs w:val="22"/>
              </w:rPr>
              <w:lastRenderedPageBreak/>
              <w:t xml:space="preserve">protected box file.  See updated risk assessment: </w:t>
            </w:r>
          </w:p>
          <w:p w14:paraId="3A9F1711" w14:textId="77777777" w:rsidR="00944604" w:rsidRPr="00191FD6" w:rsidRDefault="00944604" w:rsidP="00944604">
            <w:pPr>
              <w:spacing w:after="160" w:line="259" w:lineRule="auto"/>
              <w:rPr>
                <w:rFonts w:ascii="Arial" w:hAnsi="Arial" w:cs="Arial"/>
                <w:sz w:val="22"/>
                <w:szCs w:val="22"/>
              </w:rPr>
            </w:pPr>
            <w:r w:rsidRPr="00191FD6">
              <w:rPr>
                <w:rFonts w:ascii="Arial" w:hAnsi="Arial" w:cs="Arial"/>
                <w:sz w:val="22"/>
                <w:szCs w:val="22"/>
              </w:rPr>
              <w:t xml:space="preserve">B: Minor = A member of staff at the University has been sent a record of limited personal data </w:t>
            </w:r>
          </w:p>
          <w:p w14:paraId="0444C01F" w14:textId="77777777" w:rsidR="00944604" w:rsidRPr="00191FD6" w:rsidRDefault="00944604" w:rsidP="00944604">
            <w:pPr>
              <w:spacing w:after="160" w:line="259" w:lineRule="auto"/>
              <w:rPr>
                <w:rFonts w:ascii="Arial" w:hAnsi="Arial" w:cs="Arial"/>
                <w:sz w:val="22"/>
                <w:szCs w:val="22"/>
              </w:rPr>
            </w:pPr>
            <w:r w:rsidRPr="00191FD6">
              <w:rPr>
                <w:rFonts w:ascii="Arial" w:hAnsi="Arial" w:cs="Arial"/>
                <w:sz w:val="22"/>
                <w:szCs w:val="22"/>
              </w:rPr>
              <w:t>B: Small = The data is being stored in a password protected Box file</w:t>
            </w:r>
          </w:p>
          <w:p w14:paraId="5E9921B6" w14:textId="5C8B09AD" w:rsidR="00944604" w:rsidRDefault="00944604" w:rsidP="00944604">
            <w:pPr>
              <w:spacing w:after="0"/>
            </w:pPr>
            <w:r w:rsidRPr="00191FD6">
              <w:rPr>
                <w:rFonts w:ascii="Arial" w:hAnsi="Arial" w:cs="Arial"/>
                <w:sz w:val="22"/>
                <w:szCs w:val="22"/>
              </w:rPr>
              <w:t>Risk is reduced to B x B = 5</w:t>
            </w:r>
          </w:p>
        </w:tc>
        <w:tc>
          <w:tcPr>
            <w:tcW w:w="1884" w:type="dxa"/>
            <w:vAlign w:val="top"/>
          </w:tcPr>
          <w:p w14:paraId="6FB83216" w14:textId="5CFF1653" w:rsidR="00944604" w:rsidRDefault="00944604" w:rsidP="00944604">
            <w:pPr>
              <w:spacing w:after="0"/>
            </w:pPr>
            <w:r w:rsidRPr="00191FD6">
              <w:rPr>
                <w:rFonts w:ascii="Arial" w:hAnsi="Arial" w:cs="Arial"/>
                <w:sz w:val="22"/>
                <w:szCs w:val="22"/>
              </w:rPr>
              <w:lastRenderedPageBreak/>
              <w:t>Reduced</w:t>
            </w:r>
          </w:p>
        </w:tc>
      </w:tr>
      <w:tr w:rsidR="00944604" w14:paraId="1A5E1BEE" w14:textId="77777777" w:rsidTr="00944604">
        <w:tc>
          <w:tcPr>
            <w:tcW w:w="1866" w:type="dxa"/>
            <w:vAlign w:val="top"/>
          </w:tcPr>
          <w:p w14:paraId="60C1FE54" w14:textId="4D7843E6" w:rsidR="00944604" w:rsidRPr="00191FD6" w:rsidRDefault="00944604" w:rsidP="00944604">
            <w:pPr>
              <w:spacing w:after="0"/>
              <w:rPr>
                <w:rFonts w:ascii="Arial" w:hAnsi="Arial" w:cs="Arial"/>
                <w:sz w:val="22"/>
                <w:szCs w:val="22"/>
              </w:rPr>
            </w:pPr>
            <w:r w:rsidRPr="00191FD6">
              <w:rPr>
                <w:rFonts w:ascii="Arial" w:hAnsi="Arial" w:cs="Arial"/>
                <w:sz w:val="22"/>
                <w:szCs w:val="22"/>
              </w:rPr>
              <w:t xml:space="preserve">Example:  </w:t>
            </w:r>
            <w:r w:rsidRPr="00191FD6">
              <w:rPr>
                <w:rFonts w:ascii="Arial" w:hAnsi="Arial" w:cs="Arial"/>
                <w:i/>
                <w:sz w:val="22"/>
                <w:szCs w:val="22"/>
              </w:rPr>
              <w:t>Misuse of service and authorisation</w:t>
            </w:r>
          </w:p>
        </w:tc>
        <w:tc>
          <w:tcPr>
            <w:tcW w:w="1894" w:type="dxa"/>
            <w:vAlign w:val="top"/>
          </w:tcPr>
          <w:p w14:paraId="0D46C425" w14:textId="1559E938" w:rsidR="00944604" w:rsidRPr="00191FD6" w:rsidRDefault="00944604" w:rsidP="00944604">
            <w:pPr>
              <w:spacing w:after="0"/>
              <w:rPr>
                <w:rFonts w:ascii="Arial" w:hAnsi="Arial" w:cs="Arial"/>
                <w:sz w:val="22"/>
                <w:szCs w:val="22"/>
              </w:rPr>
            </w:pPr>
            <w:r w:rsidRPr="00191FD6">
              <w:rPr>
                <w:rFonts w:ascii="Arial" w:hAnsi="Arial" w:cs="Arial"/>
                <w:sz w:val="22"/>
                <w:szCs w:val="22"/>
              </w:rPr>
              <w:t>E: Catastrophic = An individual may access personal data and use it for a non-university purpose</w:t>
            </w:r>
          </w:p>
        </w:tc>
        <w:tc>
          <w:tcPr>
            <w:tcW w:w="1651" w:type="dxa"/>
            <w:vAlign w:val="top"/>
          </w:tcPr>
          <w:p w14:paraId="6EDF7AEF" w14:textId="19CEAC88" w:rsidR="00944604" w:rsidRPr="00191FD6" w:rsidRDefault="00944604" w:rsidP="00944604">
            <w:pPr>
              <w:spacing w:after="0"/>
              <w:rPr>
                <w:rFonts w:ascii="Arial" w:hAnsi="Arial" w:cs="Arial"/>
                <w:sz w:val="22"/>
                <w:szCs w:val="22"/>
              </w:rPr>
            </w:pPr>
            <w:r w:rsidRPr="00191FD6">
              <w:rPr>
                <w:rFonts w:ascii="Arial" w:hAnsi="Arial" w:cs="Arial"/>
                <w:sz w:val="22"/>
                <w:szCs w:val="22"/>
              </w:rPr>
              <w:t>D:  High = The information was going to be shared with a third party without a contract</w:t>
            </w:r>
          </w:p>
        </w:tc>
        <w:tc>
          <w:tcPr>
            <w:tcW w:w="1651" w:type="dxa"/>
            <w:vAlign w:val="top"/>
          </w:tcPr>
          <w:p w14:paraId="28BDA0D8" w14:textId="77777777" w:rsidR="00944604" w:rsidRPr="00191FD6" w:rsidRDefault="00944604" w:rsidP="00944604">
            <w:pPr>
              <w:spacing w:after="160" w:line="259" w:lineRule="auto"/>
              <w:rPr>
                <w:rFonts w:ascii="Arial" w:hAnsi="Arial" w:cs="Arial"/>
                <w:sz w:val="22"/>
                <w:szCs w:val="22"/>
              </w:rPr>
            </w:pPr>
            <w:r w:rsidRPr="00191FD6">
              <w:rPr>
                <w:rFonts w:ascii="Arial" w:hAnsi="Arial" w:cs="Arial"/>
                <w:sz w:val="22"/>
                <w:szCs w:val="22"/>
              </w:rPr>
              <w:t>E x D = 24</w:t>
            </w:r>
          </w:p>
          <w:p w14:paraId="0E7C0535" w14:textId="77777777" w:rsidR="00944604" w:rsidRPr="00191FD6" w:rsidRDefault="00944604" w:rsidP="00944604">
            <w:pPr>
              <w:spacing w:after="0"/>
              <w:rPr>
                <w:rFonts w:ascii="Arial" w:hAnsi="Arial" w:cs="Arial"/>
                <w:sz w:val="22"/>
                <w:szCs w:val="22"/>
              </w:rPr>
            </w:pPr>
          </w:p>
        </w:tc>
        <w:tc>
          <w:tcPr>
            <w:tcW w:w="2042" w:type="dxa"/>
            <w:vAlign w:val="top"/>
          </w:tcPr>
          <w:p w14:paraId="46E088C3" w14:textId="0DD0443B" w:rsidR="00944604" w:rsidRPr="00191FD6" w:rsidRDefault="00944604" w:rsidP="00944604">
            <w:pPr>
              <w:spacing w:after="160" w:line="259" w:lineRule="auto"/>
              <w:rPr>
                <w:rFonts w:ascii="Arial" w:hAnsi="Arial" w:cs="Arial"/>
                <w:sz w:val="22"/>
                <w:szCs w:val="22"/>
              </w:rPr>
            </w:pPr>
            <w:r w:rsidRPr="00191FD6">
              <w:rPr>
                <w:rFonts w:ascii="Arial" w:hAnsi="Arial" w:cs="Arial"/>
                <w:sz w:val="22"/>
                <w:szCs w:val="22"/>
              </w:rPr>
              <w:t xml:space="preserve">All those involved in the project have contracts and data protection training. A contract has been implemented to ensure data can only be used for purposes defined by the University. </w:t>
            </w:r>
          </w:p>
        </w:tc>
        <w:tc>
          <w:tcPr>
            <w:tcW w:w="1884" w:type="dxa"/>
            <w:vAlign w:val="top"/>
          </w:tcPr>
          <w:p w14:paraId="2EEB77C2" w14:textId="09D64309" w:rsidR="00944604" w:rsidRPr="00191FD6" w:rsidRDefault="00944604" w:rsidP="00944604">
            <w:pPr>
              <w:spacing w:after="0"/>
              <w:rPr>
                <w:rFonts w:ascii="Arial" w:hAnsi="Arial" w:cs="Arial"/>
                <w:sz w:val="22"/>
                <w:szCs w:val="22"/>
              </w:rPr>
            </w:pPr>
            <w:r w:rsidRPr="00191FD6">
              <w:rPr>
                <w:rFonts w:ascii="Arial" w:hAnsi="Arial" w:cs="Arial"/>
                <w:sz w:val="22"/>
                <w:szCs w:val="22"/>
              </w:rPr>
              <w:t>Reduced</w:t>
            </w:r>
          </w:p>
        </w:tc>
      </w:tr>
      <w:tr w:rsidR="00944604" w14:paraId="3C9C147D" w14:textId="77777777" w:rsidTr="0019152C">
        <w:tc>
          <w:tcPr>
            <w:tcW w:w="1866" w:type="dxa"/>
          </w:tcPr>
          <w:p w14:paraId="2BCE4429" w14:textId="5E888F61" w:rsidR="00944604" w:rsidRPr="00191FD6" w:rsidRDefault="00944604" w:rsidP="00944604">
            <w:r w:rsidRPr="00191FD6">
              <w:t>Unauthorised access</w:t>
            </w:r>
          </w:p>
        </w:tc>
        <w:tc>
          <w:tcPr>
            <w:tcW w:w="1894" w:type="dxa"/>
            <w:vAlign w:val="top"/>
          </w:tcPr>
          <w:p w14:paraId="2319B5BC" w14:textId="77777777" w:rsidR="00944604" w:rsidRPr="00191FD6" w:rsidRDefault="00944604" w:rsidP="00944604">
            <w:pPr>
              <w:spacing w:after="0"/>
              <w:rPr>
                <w:rFonts w:ascii="Arial" w:hAnsi="Arial" w:cs="Arial"/>
                <w:sz w:val="22"/>
                <w:szCs w:val="22"/>
              </w:rPr>
            </w:pPr>
          </w:p>
        </w:tc>
        <w:tc>
          <w:tcPr>
            <w:tcW w:w="1651" w:type="dxa"/>
            <w:vAlign w:val="top"/>
          </w:tcPr>
          <w:p w14:paraId="2C5DAE4C" w14:textId="77777777" w:rsidR="00944604" w:rsidRPr="00191FD6" w:rsidRDefault="00944604" w:rsidP="00944604">
            <w:pPr>
              <w:spacing w:after="0"/>
              <w:rPr>
                <w:rFonts w:ascii="Arial" w:hAnsi="Arial" w:cs="Arial"/>
                <w:sz w:val="22"/>
                <w:szCs w:val="22"/>
              </w:rPr>
            </w:pPr>
          </w:p>
        </w:tc>
        <w:tc>
          <w:tcPr>
            <w:tcW w:w="1651" w:type="dxa"/>
            <w:vAlign w:val="top"/>
          </w:tcPr>
          <w:p w14:paraId="20F47643" w14:textId="77777777" w:rsidR="00944604" w:rsidRPr="00191FD6" w:rsidRDefault="00944604" w:rsidP="00944604">
            <w:pPr>
              <w:spacing w:after="160" w:line="259" w:lineRule="auto"/>
              <w:rPr>
                <w:rFonts w:ascii="Arial" w:hAnsi="Arial" w:cs="Arial"/>
                <w:sz w:val="22"/>
                <w:szCs w:val="22"/>
              </w:rPr>
            </w:pPr>
          </w:p>
        </w:tc>
        <w:tc>
          <w:tcPr>
            <w:tcW w:w="2042" w:type="dxa"/>
            <w:vAlign w:val="top"/>
          </w:tcPr>
          <w:p w14:paraId="5D699F99" w14:textId="77777777" w:rsidR="00944604" w:rsidRPr="00191FD6" w:rsidRDefault="00944604" w:rsidP="00944604">
            <w:pPr>
              <w:spacing w:after="160" w:line="259" w:lineRule="auto"/>
              <w:rPr>
                <w:rFonts w:ascii="Arial" w:hAnsi="Arial" w:cs="Arial"/>
                <w:sz w:val="22"/>
                <w:szCs w:val="22"/>
              </w:rPr>
            </w:pPr>
          </w:p>
        </w:tc>
        <w:tc>
          <w:tcPr>
            <w:tcW w:w="1884" w:type="dxa"/>
            <w:vAlign w:val="top"/>
          </w:tcPr>
          <w:p w14:paraId="381C9C11" w14:textId="77777777" w:rsidR="00944604" w:rsidRPr="00191FD6" w:rsidRDefault="00944604" w:rsidP="00944604">
            <w:pPr>
              <w:spacing w:after="0"/>
              <w:rPr>
                <w:rFonts w:ascii="Arial" w:hAnsi="Arial" w:cs="Arial"/>
                <w:sz w:val="22"/>
                <w:szCs w:val="22"/>
              </w:rPr>
            </w:pPr>
          </w:p>
        </w:tc>
      </w:tr>
      <w:tr w:rsidR="00944604" w14:paraId="4321BC77" w14:textId="77777777" w:rsidTr="0019152C">
        <w:tc>
          <w:tcPr>
            <w:tcW w:w="1866" w:type="dxa"/>
          </w:tcPr>
          <w:p w14:paraId="44CECA38" w14:textId="37F16597" w:rsidR="00944604" w:rsidRPr="00191FD6" w:rsidRDefault="00944604" w:rsidP="00944604">
            <w:r w:rsidRPr="00191FD6">
              <w:t>Unauthorised sharing of personal data</w:t>
            </w:r>
          </w:p>
        </w:tc>
        <w:tc>
          <w:tcPr>
            <w:tcW w:w="1894" w:type="dxa"/>
            <w:vAlign w:val="top"/>
          </w:tcPr>
          <w:p w14:paraId="4C30AA13" w14:textId="77777777" w:rsidR="00944604" w:rsidRPr="00191FD6" w:rsidRDefault="00944604" w:rsidP="00944604">
            <w:pPr>
              <w:spacing w:after="0"/>
              <w:rPr>
                <w:rFonts w:ascii="Arial" w:hAnsi="Arial" w:cs="Arial"/>
                <w:sz w:val="22"/>
                <w:szCs w:val="22"/>
              </w:rPr>
            </w:pPr>
          </w:p>
        </w:tc>
        <w:tc>
          <w:tcPr>
            <w:tcW w:w="1651" w:type="dxa"/>
            <w:vAlign w:val="top"/>
          </w:tcPr>
          <w:p w14:paraId="01F96BAE" w14:textId="77777777" w:rsidR="00944604" w:rsidRPr="00191FD6" w:rsidRDefault="00944604" w:rsidP="00944604">
            <w:pPr>
              <w:spacing w:after="0"/>
              <w:rPr>
                <w:rFonts w:ascii="Arial" w:hAnsi="Arial" w:cs="Arial"/>
                <w:sz w:val="22"/>
                <w:szCs w:val="22"/>
              </w:rPr>
            </w:pPr>
          </w:p>
        </w:tc>
        <w:tc>
          <w:tcPr>
            <w:tcW w:w="1651" w:type="dxa"/>
            <w:vAlign w:val="top"/>
          </w:tcPr>
          <w:p w14:paraId="58A49E58" w14:textId="77777777" w:rsidR="00944604" w:rsidRPr="00191FD6" w:rsidRDefault="00944604" w:rsidP="00944604">
            <w:pPr>
              <w:spacing w:after="160" w:line="259" w:lineRule="auto"/>
              <w:rPr>
                <w:rFonts w:ascii="Arial" w:hAnsi="Arial" w:cs="Arial"/>
                <w:sz w:val="22"/>
                <w:szCs w:val="22"/>
              </w:rPr>
            </w:pPr>
          </w:p>
        </w:tc>
        <w:tc>
          <w:tcPr>
            <w:tcW w:w="2042" w:type="dxa"/>
            <w:vAlign w:val="top"/>
          </w:tcPr>
          <w:p w14:paraId="3E5B6F49" w14:textId="77777777" w:rsidR="00944604" w:rsidRPr="00191FD6" w:rsidRDefault="00944604" w:rsidP="00944604">
            <w:pPr>
              <w:spacing w:after="160" w:line="259" w:lineRule="auto"/>
              <w:rPr>
                <w:rFonts w:ascii="Arial" w:hAnsi="Arial" w:cs="Arial"/>
                <w:sz w:val="22"/>
                <w:szCs w:val="22"/>
              </w:rPr>
            </w:pPr>
          </w:p>
        </w:tc>
        <w:tc>
          <w:tcPr>
            <w:tcW w:w="1884" w:type="dxa"/>
            <w:vAlign w:val="top"/>
          </w:tcPr>
          <w:p w14:paraId="54C921C7" w14:textId="77777777" w:rsidR="00944604" w:rsidRPr="00191FD6" w:rsidRDefault="00944604" w:rsidP="00944604">
            <w:pPr>
              <w:spacing w:after="0"/>
              <w:rPr>
                <w:rFonts w:ascii="Arial" w:hAnsi="Arial" w:cs="Arial"/>
                <w:sz w:val="22"/>
                <w:szCs w:val="22"/>
              </w:rPr>
            </w:pPr>
          </w:p>
        </w:tc>
      </w:tr>
      <w:tr w:rsidR="00944604" w14:paraId="4ADADF47" w14:textId="77777777" w:rsidTr="0019152C">
        <w:tc>
          <w:tcPr>
            <w:tcW w:w="1866" w:type="dxa"/>
          </w:tcPr>
          <w:p w14:paraId="60ECF849" w14:textId="42D3142B" w:rsidR="00944604" w:rsidRPr="00191FD6" w:rsidRDefault="00944604" w:rsidP="00944604">
            <w:r w:rsidRPr="00191FD6">
              <w:t>Off campus access is misused</w:t>
            </w:r>
          </w:p>
        </w:tc>
        <w:tc>
          <w:tcPr>
            <w:tcW w:w="1894" w:type="dxa"/>
            <w:vAlign w:val="top"/>
          </w:tcPr>
          <w:p w14:paraId="7DFDF17E" w14:textId="77777777" w:rsidR="00944604" w:rsidRPr="00191FD6" w:rsidRDefault="00944604" w:rsidP="00944604">
            <w:pPr>
              <w:spacing w:after="0"/>
              <w:rPr>
                <w:rFonts w:ascii="Arial" w:hAnsi="Arial" w:cs="Arial"/>
                <w:sz w:val="22"/>
                <w:szCs w:val="22"/>
              </w:rPr>
            </w:pPr>
          </w:p>
        </w:tc>
        <w:tc>
          <w:tcPr>
            <w:tcW w:w="1651" w:type="dxa"/>
            <w:vAlign w:val="top"/>
          </w:tcPr>
          <w:p w14:paraId="12265AF9" w14:textId="77777777" w:rsidR="00944604" w:rsidRPr="00191FD6" w:rsidRDefault="00944604" w:rsidP="00944604">
            <w:pPr>
              <w:spacing w:after="0"/>
              <w:rPr>
                <w:rFonts w:ascii="Arial" w:hAnsi="Arial" w:cs="Arial"/>
                <w:sz w:val="22"/>
                <w:szCs w:val="22"/>
              </w:rPr>
            </w:pPr>
          </w:p>
        </w:tc>
        <w:tc>
          <w:tcPr>
            <w:tcW w:w="1651" w:type="dxa"/>
            <w:vAlign w:val="top"/>
          </w:tcPr>
          <w:p w14:paraId="647CC105" w14:textId="77777777" w:rsidR="00944604" w:rsidRPr="00191FD6" w:rsidRDefault="00944604" w:rsidP="00944604">
            <w:pPr>
              <w:spacing w:after="160" w:line="259" w:lineRule="auto"/>
              <w:rPr>
                <w:rFonts w:ascii="Arial" w:hAnsi="Arial" w:cs="Arial"/>
                <w:sz w:val="22"/>
                <w:szCs w:val="22"/>
              </w:rPr>
            </w:pPr>
          </w:p>
        </w:tc>
        <w:tc>
          <w:tcPr>
            <w:tcW w:w="2042" w:type="dxa"/>
            <w:vAlign w:val="top"/>
          </w:tcPr>
          <w:p w14:paraId="2105D05C" w14:textId="77777777" w:rsidR="00944604" w:rsidRPr="00191FD6" w:rsidRDefault="00944604" w:rsidP="00944604">
            <w:pPr>
              <w:spacing w:after="160" w:line="259" w:lineRule="auto"/>
              <w:rPr>
                <w:rFonts w:ascii="Arial" w:hAnsi="Arial" w:cs="Arial"/>
                <w:sz w:val="22"/>
                <w:szCs w:val="22"/>
              </w:rPr>
            </w:pPr>
          </w:p>
        </w:tc>
        <w:tc>
          <w:tcPr>
            <w:tcW w:w="1884" w:type="dxa"/>
            <w:vAlign w:val="top"/>
          </w:tcPr>
          <w:p w14:paraId="77171057" w14:textId="77777777" w:rsidR="00944604" w:rsidRPr="00191FD6" w:rsidRDefault="00944604" w:rsidP="00944604">
            <w:pPr>
              <w:spacing w:after="0"/>
              <w:rPr>
                <w:rFonts w:ascii="Arial" w:hAnsi="Arial" w:cs="Arial"/>
                <w:sz w:val="22"/>
                <w:szCs w:val="22"/>
              </w:rPr>
            </w:pPr>
          </w:p>
        </w:tc>
      </w:tr>
      <w:tr w:rsidR="00944604" w14:paraId="51E02499" w14:textId="77777777" w:rsidTr="0019152C">
        <w:tc>
          <w:tcPr>
            <w:tcW w:w="1866" w:type="dxa"/>
          </w:tcPr>
          <w:p w14:paraId="7D133BC5" w14:textId="36B985F2" w:rsidR="00944604" w:rsidRPr="00191FD6" w:rsidRDefault="00944604" w:rsidP="00944604">
            <w:r w:rsidRPr="00191FD6">
              <w:lastRenderedPageBreak/>
              <w:t>Unauthorised file transfer</w:t>
            </w:r>
          </w:p>
        </w:tc>
        <w:tc>
          <w:tcPr>
            <w:tcW w:w="1894" w:type="dxa"/>
            <w:vAlign w:val="top"/>
          </w:tcPr>
          <w:p w14:paraId="65E8EED9" w14:textId="77777777" w:rsidR="00944604" w:rsidRPr="00191FD6" w:rsidRDefault="00944604" w:rsidP="00944604">
            <w:pPr>
              <w:spacing w:after="0"/>
              <w:rPr>
                <w:rFonts w:ascii="Arial" w:hAnsi="Arial" w:cs="Arial"/>
                <w:sz w:val="22"/>
                <w:szCs w:val="22"/>
              </w:rPr>
            </w:pPr>
          </w:p>
        </w:tc>
        <w:tc>
          <w:tcPr>
            <w:tcW w:w="1651" w:type="dxa"/>
            <w:vAlign w:val="top"/>
          </w:tcPr>
          <w:p w14:paraId="341FF0FF" w14:textId="77777777" w:rsidR="00944604" w:rsidRPr="00191FD6" w:rsidRDefault="00944604" w:rsidP="00944604">
            <w:pPr>
              <w:spacing w:after="0"/>
              <w:rPr>
                <w:rFonts w:ascii="Arial" w:hAnsi="Arial" w:cs="Arial"/>
                <w:sz w:val="22"/>
                <w:szCs w:val="22"/>
              </w:rPr>
            </w:pPr>
          </w:p>
        </w:tc>
        <w:tc>
          <w:tcPr>
            <w:tcW w:w="1651" w:type="dxa"/>
            <w:vAlign w:val="top"/>
          </w:tcPr>
          <w:p w14:paraId="486D2B45" w14:textId="77777777" w:rsidR="00944604" w:rsidRPr="00191FD6" w:rsidRDefault="00944604" w:rsidP="00944604">
            <w:pPr>
              <w:spacing w:after="160" w:line="259" w:lineRule="auto"/>
              <w:rPr>
                <w:rFonts w:ascii="Arial" w:hAnsi="Arial" w:cs="Arial"/>
                <w:sz w:val="22"/>
                <w:szCs w:val="22"/>
              </w:rPr>
            </w:pPr>
          </w:p>
        </w:tc>
        <w:tc>
          <w:tcPr>
            <w:tcW w:w="2042" w:type="dxa"/>
            <w:vAlign w:val="top"/>
          </w:tcPr>
          <w:p w14:paraId="1F21DE98" w14:textId="77777777" w:rsidR="00944604" w:rsidRPr="00191FD6" w:rsidRDefault="00944604" w:rsidP="00944604">
            <w:pPr>
              <w:spacing w:after="160" w:line="259" w:lineRule="auto"/>
              <w:rPr>
                <w:rFonts w:ascii="Arial" w:hAnsi="Arial" w:cs="Arial"/>
                <w:sz w:val="22"/>
                <w:szCs w:val="22"/>
              </w:rPr>
            </w:pPr>
          </w:p>
        </w:tc>
        <w:tc>
          <w:tcPr>
            <w:tcW w:w="1884" w:type="dxa"/>
            <w:vAlign w:val="top"/>
          </w:tcPr>
          <w:p w14:paraId="71652F9A" w14:textId="77777777" w:rsidR="00944604" w:rsidRPr="00191FD6" w:rsidRDefault="00944604" w:rsidP="00944604">
            <w:pPr>
              <w:spacing w:after="0"/>
              <w:rPr>
                <w:rFonts w:ascii="Arial" w:hAnsi="Arial" w:cs="Arial"/>
                <w:sz w:val="22"/>
                <w:szCs w:val="22"/>
              </w:rPr>
            </w:pPr>
          </w:p>
        </w:tc>
      </w:tr>
      <w:tr w:rsidR="00944604" w14:paraId="01762FD2" w14:textId="77777777" w:rsidTr="0019152C">
        <w:tc>
          <w:tcPr>
            <w:tcW w:w="1866" w:type="dxa"/>
          </w:tcPr>
          <w:p w14:paraId="6967E64A" w14:textId="325251A3" w:rsidR="00944604" w:rsidRPr="00191FD6" w:rsidRDefault="00026885" w:rsidP="00944604">
            <w:r>
              <w:t>Unauthorised p</w:t>
            </w:r>
            <w:r w:rsidR="00944604" w:rsidRPr="00191FD6">
              <w:t>ersonal recording, copying</w:t>
            </w:r>
            <w:r>
              <w:t>, taking</w:t>
            </w:r>
            <w:r w:rsidR="00944604" w:rsidRPr="00191FD6">
              <w:t xml:space="preserve"> screen shots</w:t>
            </w:r>
            <w:r>
              <w:t xml:space="preserve"> of data</w:t>
            </w:r>
          </w:p>
        </w:tc>
        <w:tc>
          <w:tcPr>
            <w:tcW w:w="1894" w:type="dxa"/>
            <w:vAlign w:val="top"/>
          </w:tcPr>
          <w:p w14:paraId="51FA9B1E" w14:textId="77777777" w:rsidR="00944604" w:rsidRPr="00191FD6" w:rsidRDefault="00944604" w:rsidP="00944604">
            <w:pPr>
              <w:spacing w:after="0"/>
              <w:rPr>
                <w:rFonts w:ascii="Arial" w:hAnsi="Arial" w:cs="Arial"/>
                <w:sz w:val="22"/>
                <w:szCs w:val="22"/>
              </w:rPr>
            </w:pPr>
          </w:p>
        </w:tc>
        <w:tc>
          <w:tcPr>
            <w:tcW w:w="1651" w:type="dxa"/>
            <w:vAlign w:val="top"/>
          </w:tcPr>
          <w:p w14:paraId="161DBFDE" w14:textId="77777777" w:rsidR="00944604" w:rsidRPr="00191FD6" w:rsidRDefault="00944604" w:rsidP="00944604">
            <w:pPr>
              <w:spacing w:after="0"/>
              <w:rPr>
                <w:rFonts w:ascii="Arial" w:hAnsi="Arial" w:cs="Arial"/>
                <w:sz w:val="22"/>
                <w:szCs w:val="22"/>
              </w:rPr>
            </w:pPr>
          </w:p>
        </w:tc>
        <w:tc>
          <w:tcPr>
            <w:tcW w:w="1651" w:type="dxa"/>
            <w:vAlign w:val="top"/>
          </w:tcPr>
          <w:p w14:paraId="0E5665B1" w14:textId="77777777" w:rsidR="00944604" w:rsidRPr="00191FD6" w:rsidRDefault="00944604" w:rsidP="00944604">
            <w:pPr>
              <w:spacing w:after="160" w:line="259" w:lineRule="auto"/>
              <w:rPr>
                <w:rFonts w:ascii="Arial" w:hAnsi="Arial" w:cs="Arial"/>
                <w:sz w:val="22"/>
                <w:szCs w:val="22"/>
              </w:rPr>
            </w:pPr>
          </w:p>
        </w:tc>
        <w:tc>
          <w:tcPr>
            <w:tcW w:w="2042" w:type="dxa"/>
            <w:vAlign w:val="top"/>
          </w:tcPr>
          <w:p w14:paraId="2387FA10" w14:textId="77777777" w:rsidR="00944604" w:rsidRPr="00191FD6" w:rsidRDefault="00944604" w:rsidP="00944604">
            <w:pPr>
              <w:spacing w:after="160" w:line="259" w:lineRule="auto"/>
              <w:rPr>
                <w:rFonts w:ascii="Arial" w:hAnsi="Arial" w:cs="Arial"/>
                <w:sz w:val="22"/>
                <w:szCs w:val="22"/>
              </w:rPr>
            </w:pPr>
          </w:p>
        </w:tc>
        <w:tc>
          <w:tcPr>
            <w:tcW w:w="1884" w:type="dxa"/>
            <w:vAlign w:val="top"/>
          </w:tcPr>
          <w:p w14:paraId="32910B95" w14:textId="77777777" w:rsidR="00944604" w:rsidRPr="00191FD6" w:rsidRDefault="00944604" w:rsidP="00944604">
            <w:pPr>
              <w:spacing w:after="0"/>
              <w:rPr>
                <w:rFonts w:ascii="Arial" w:hAnsi="Arial" w:cs="Arial"/>
                <w:sz w:val="22"/>
                <w:szCs w:val="22"/>
              </w:rPr>
            </w:pPr>
          </w:p>
        </w:tc>
      </w:tr>
      <w:tr w:rsidR="00944604" w14:paraId="5A917FEB" w14:textId="77777777" w:rsidTr="0019152C">
        <w:tc>
          <w:tcPr>
            <w:tcW w:w="1866" w:type="dxa"/>
          </w:tcPr>
          <w:p w14:paraId="03ED5C13" w14:textId="6E8BC668" w:rsidR="00944604" w:rsidRPr="00191FD6" w:rsidRDefault="00944604" w:rsidP="00944604">
            <w:r w:rsidRPr="00191FD6">
              <w:t>Misuse of service and authorisation</w:t>
            </w:r>
          </w:p>
        </w:tc>
        <w:tc>
          <w:tcPr>
            <w:tcW w:w="1894" w:type="dxa"/>
            <w:vAlign w:val="top"/>
          </w:tcPr>
          <w:p w14:paraId="43F1F289" w14:textId="77777777" w:rsidR="00944604" w:rsidRPr="00191FD6" w:rsidRDefault="00944604" w:rsidP="00944604">
            <w:pPr>
              <w:spacing w:after="0"/>
              <w:rPr>
                <w:rFonts w:ascii="Arial" w:hAnsi="Arial" w:cs="Arial"/>
                <w:sz w:val="22"/>
                <w:szCs w:val="22"/>
              </w:rPr>
            </w:pPr>
          </w:p>
        </w:tc>
        <w:tc>
          <w:tcPr>
            <w:tcW w:w="1651" w:type="dxa"/>
            <w:vAlign w:val="top"/>
          </w:tcPr>
          <w:p w14:paraId="33F23D00" w14:textId="77777777" w:rsidR="00944604" w:rsidRPr="00191FD6" w:rsidRDefault="00944604" w:rsidP="00944604">
            <w:pPr>
              <w:spacing w:after="0"/>
              <w:rPr>
                <w:rFonts w:ascii="Arial" w:hAnsi="Arial" w:cs="Arial"/>
                <w:sz w:val="22"/>
                <w:szCs w:val="22"/>
              </w:rPr>
            </w:pPr>
          </w:p>
        </w:tc>
        <w:tc>
          <w:tcPr>
            <w:tcW w:w="1651" w:type="dxa"/>
            <w:vAlign w:val="top"/>
          </w:tcPr>
          <w:p w14:paraId="6F1AEA8F" w14:textId="77777777" w:rsidR="00944604" w:rsidRPr="00191FD6" w:rsidRDefault="00944604" w:rsidP="00944604">
            <w:pPr>
              <w:spacing w:after="160" w:line="259" w:lineRule="auto"/>
              <w:rPr>
                <w:rFonts w:ascii="Arial" w:hAnsi="Arial" w:cs="Arial"/>
                <w:sz w:val="22"/>
                <w:szCs w:val="22"/>
              </w:rPr>
            </w:pPr>
          </w:p>
        </w:tc>
        <w:tc>
          <w:tcPr>
            <w:tcW w:w="2042" w:type="dxa"/>
            <w:vAlign w:val="top"/>
          </w:tcPr>
          <w:p w14:paraId="76A56DAD" w14:textId="77777777" w:rsidR="00944604" w:rsidRPr="00191FD6" w:rsidRDefault="00944604" w:rsidP="00944604">
            <w:pPr>
              <w:spacing w:after="160" w:line="259" w:lineRule="auto"/>
              <w:rPr>
                <w:rFonts w:ascii="Arial" w:hAnsi="Arial" w:cs="Arial"/>
                <w:sz w:val="22"/>
                <w:szCs w:val="22"/>
              </w:rPr>
            </w:pPr>
          </w:p>
        </w:tc>
        <w:tc>
          <w:tcPr>
            <w:tcW w:w="1884" w:type="dxa"/>
            <w:vAlign w:val="top"/>
          </w:tcPr>
          <w:p w14:paraId="436D7E42" w14:textId="77777777" w:rsidR="00944604" w:rsidRPr="00191FD6" w:rsidRDefault="00944604" w:rsidP="00944604">
            <w:pPr>
              <w:spacing w:after="0"/>
              <w:rPr>
                <w:rFonts w:ascii="Arial" w:hAnsi="Arial" w:cs="Arial"/>
                <w:sz w:val="22"/>
                <w:szCs w:val="22"/>
              </w:rPr>
            </w:pPr>
          </w:p>
        </w:tc>
      </w:tr>
      <w:tr w:rsidR="00944604" w14:paraId="5C4270E5" w14:textId="77777777" w:rsidTr="0019152C">
        <w:tc>
          <w:tcPr>
            <w:tcW w:w="1866" w:type="dxa"/>
          </w:tcPr>
          <w:p w14:paraId="51DE5C8C" w14:textId="15BE47F8" w:rsidR="00944604" w:rsidRPr="00191FD6" w:rsidRDefault="00944604" w:rsidP="00944604">
            <w:r w:rsidRPr="00191FD6">
              <w:t xml:space="preserve">Sharing the </w:t>
            </w:r>
            <w:r w:rsidR="00C6000E">
              <w:t>University</w:t>
            </w:r>
            <w:r w:rsidRPr="00191FD6">
              <w:t>’s security log on details</w:t>
            </w:r>
          </w:p>
        </w:tc>
        <w:tc>
          <w:tcPr>
            <w:tcW w:w="1894" w:type="dxa"/>
            <w:vAlign w:val="top"/>
          </w:tcPr>
          <w:p w14:paraId="5A915561" w14:textId="77777777" w:rsidR="00944604" w:rsidRPr="00191FD6" w:rsidRDefault="00944604" w:rsidP="00944604">
            <w:pPr>
              <w:spacing w:after="0"/>
              <w:rPr>
                <w:rFonts w:ascii="Arial" w:hAnsi="Arial" w:cs="Arial"/>
                <w:sz w:val="22"/>
                <w:szCs w:val="22"/>
              </w:rPr>
            </w:pPr>
          </w:p>
        </w:tc>
        <w:tc>
          <w:tcPr>
            <w:tcW w:w="1651" w:type="dxa"/>
            <w:vAlign w:val="top"/>
          </w:tcPr>
          <w:p w14:paraId="14854102" w14:textId="77777777" w:rsidR="00944604" w:rsidRPr="00191FD6" w:rsidRDefault="00944604" w:rsidP="00944604">
            <w:pPr>
              <w:spacing w:after="0"/>
              <w:rPr>
                <w:rFonts w:ascii="Arial" w:hAnsi="Arial" w:cs="Arial"/>
                <w:sz w:val="22"/>
                <w:szCs w:val="22"/>
              </w:rPr>
            </w:pPr>
          </w:p>
        </w:tc>
        <w:tc>
          <w:tcPr>
            <w:tcW w:w="1651" w:type="dxa"/>
            <w:vAlign w:val="top"/>
          </w:tcPr>
          <w:p w14:paraId="571BAA3D" w14:textId="77777777" w:rsidR="00944604" w:rsidRPr="00191FD6" w:rsidRDefault="00944604" w:rsidP="00944604">
            <w:pPr>
              <w:spacing w:after="160" w:line="259" w:lineRule="auto"/>
              <w:rPr>
                <w:rFonts w:ascii="Arial" w:hAnsi="Arial" w:cs="Arial"/>
                <w:sz w:val="22"/>
                <w:szCs w:val="22"/>
              </w:rPr>
            </w:pPr>
          </w:p>
        </w:tc>
        <w:tc>
          <w:tcPr>
            <w:tcW w:w="2042" w:type="dxa"/>
            <w:vAlign w:val="top"/>
          </w:tcPr>
          <w:p w14:paraId="5B5ECF0F" w14:textId="77777777" w:rsidR="00944604" w:rsidRPr="00191FD6" w:rsidRDefault="00944604" w:rsidP="00944604">
            <w:pPr>
              <w:spacing w:after="160" w:line="259" w:lineRule="auto"/>
              <w:rPr>
                <w:rFonts w:ascii="Arial" w:hAnsi="Arial" w:cs="Arial"/>
                <w:sz w:val="22"/>
                <w:szCs w:val="22"/>
              </w:rPr>
            </w:pPr>
          </w:p>
        </w:tc>
        <w:tc>
          <w:tcPr>
            <w:tcW w:w="1884" w:type="dxa"/>
            <w:vAlign w:val="top"/>
          </w:tcPr>
          <w:p w14:paraId="5F3A57AD" w14:textId="77777777" w:rsidR="00944604" w:rsidRPr="00191FD6" w:rsidRDefault="00944604" w:rsidP="00944604">
            <w:pPr>
              <w:spacing w:after="0"/>
              <w:rPr>
                <w:rFonts w:ascii="Arial" w:hAnsi="Arial" w:cs="Arial"/>
                <w:sz w:val="22"/>
                <w:szCs w:val="22"/>
              </w:rPr>
            </w:pPr>
          </w:p>
        </w:tc>
      </w:tr>
      <w:tr w:rsidR="00944604" w14:paraId="0160E59A" w14:textId="77777777" w:rsidTr="0019152C">
        <w:tc>
          <w:tcPr>
            <w:tcW w:w="1866" w:type="dxa"/>
          </w:tcPr>
          <w:p w14:paraId="74F8801A" w14:textId="6CF45C4F" w:rsidR="00944604" w:rsidRPr="00191FD6" w:rsidRDefault="00944604" w:rsidP="00944604">
            <w:r w:rsidRPr="00191FD6">
              <w:t xml:space="preserve">External cyber threat compromises the </w:t>
            </w:r>
            <w:r w:rsidR="00EE5323">
              <w:t>[insert name of third party]’s</w:t>
            </w:r>
            <w:r w:rsidRPr="00191FD6">
              <w:t xml:space="preserve"> service</w:t>
            </w:r>
          </w:p>
        </w:tc>
        <w:tc>
          <w:tcPr>
            <w:tcW w:w="1894" w:type="dxa"/>
            <w:vAlign w:val="top"/>
          </w:tcPr>
          <w:p w14:paraId="7C5756F5" w14:textId="77777777" w:rsidR="00944604" w:rsidRPr="00191FD6" w:rsidRDefault="00944604" w:rsidP="00944604">
            <w:pPr>
              <w:spacing w:after="0"/>
              <w:rPr>
                <w:rFonts w:ascii="Arial" w:hAnsi="Arial" w:cs="Arial"/>
                <w:sz w:val="22"/>
                <w:szCs w:val="22"/>
              </w:rPr>
            </w:pPr>
          </w:p>
        </w:tc>
        <w:tc>
          <w:tcPr>
            <w:tcW w:w="1651" w:type="dxa"/>
            <w:vAlign w:val="top"/>
          </w:tcPr>
          <w:p w14:paraId="3DAFFC66" w14:textId="77777777" w:rsidR="00944604" w:rsidRPr="00191FD6" w:rsidRDefault="00944604" w:rsidP="00944604">
            <w:pPr>
              <w:spacing w:after="0"/>
              <w:rPr>
                <w:rFonts w:ascii="Arial" w:hAnsi="Arial" w:cs="Arial"/>
                <w:sz w:val="22"/>
                <w:szCs w:val="22"/>
              </w:rPr>
            </w:pPr>
          </w:p>
        </w:tc>
        <w:tc>
          <w:tcPr>
            <w:tcW w:w="1651" w:type="dxa"/>
            <w:vAlign w:val="top"/>
          </w:tcPr>
          <w:p w14:paraId="2372B796" w14:textId="77777777" w:rsidR="00944604" w:rsidRPr="00191FD6" w:rsidRDefault="00944604" w:rsidP="00944604">
            <w:pPr>
              <w:spacing w:after="160" w:line="259" w:lineRule="auto"/>
              <w:rPr>
                <w:rFonts w:ascii="Arial" w:hAnsi="Arial" w:cs="Arial"/>
                <w:sz w:val="22"/>
                <w:szCs w:val="22"/>
              </w:rPr>
            </w:pPr>
          </w:p>
        </w:tc>
        <w:tc>
          <w:tcPr>
            <w:tcW w:w="2042" w:type="dxa"/>
            <w:vAlign w:val="top"/>
          </w:tcPr>
          <w:p w14:paraId="02F9C9DE" w14:textId="77777777" w:rsidR="00944604" w:rsidRPr="00191FD6" w:rsidRDefault="00944604" w:rsidP="00944604">
            <w:pPr>
              <w:spacing w:after="160" w:line="259" w:lineRule="auto"/>
              <w:rPr>
                <w:rFonts w:ascii="Arial" w:hAnsi="Arial" w:cs="Arial"/>
                <w:sz w:val="22"/>
                <w:szCs w:val="22"/>
              </w:rPr>
            </w:pPr>
          </w:p>
        </w:tc>
        <w:tc>
          <w:tcPr>
            <w:tcW w:w="1884" w:type="dxa"/>
            <w:vAlign w:val="top"/>
          </w:tcPr>
          <w:p w14:paraId="43C1EAFE" w14:textId="77777777" w:rsidR="00944604" w:rsidRPr="00191FD6" w:rsidRDefault="00944604" w:rsidP="00944604">
            <w:pPr>
              <w:spacing w:after="0"/>
              <w:rPr>
                <w:rFonts w:ascii="Arial" w:hAnsi="Arial" w:cs="Arial"/>
                <w:sz w:val="22"/>
                <w:szCs w:val="22"/>
              </w:rPr>
            </w:pPr>
          </w:p>
        </w:tc>
      </w:tr>
      <w:tr w:rsidR="00944604" w14:paraId="2F034233" w14:textId="77777777" w:rsidTr="0019152C">
        <w:tc>
          <w:tcPr>
            <w:tcW w:w="1866" w:type="dxa"/>
          </w:tcPr>
          <w:p w14:paraId="2E319017" w14:textId="59FC1C00" w:rsidR="00944604" w:rsidRPr="00191FD6" w:rsidRDefault="00944604" w:rsidP="00944604">
            <w:r w:rsidRPr="00191FD6">
              <w:t>Reputational risk for non-compliant activity</w:t>
            </w:r>
          </w:p>
        </w:tc>
        <w:tc>
          <w:tcPr>
            <w:tcW w:w="1894" w:type="dxa"/>
            <w:vAlign w:val="top"/>
          </w:tcPr>
          <w:p w14:paraId="3E718425" w14:textId="77777777" w:rsidR="00944604" w:rsidRPr="00191FD6" w:rsidRDefault="00944604" w:rsidP="00944604">
            <w:pPr>
              <w:spacing w:after="0"/>
              <w:rPr>
                <w:rFonts w:ascii="Arial" w:hAnsi="Arial" w:cs="Arial"/>
                <w:sz w:val="22"/>
                <w:szCs w:val="22"/>
              </w:rPr>
            </w:pPr>
          </w:p>
        </w:tc>
        <w:tc>
          <w:tcPr>
            <w:tcW w:w="1651" w:type="dxa"/>
            <w:vAlign w:val="top"/>
          </w:tcPr>
          <w:p w14:paraId="23E7455A" w14:textId="77777777" w:rsidR="00944604" w:rsidRPr="00191FD6" w:rsidRDefault="00944604" w:rsidP="00944604">
            <w:pPr>
              <w:spacing w:after="0"/>
              <w:rPr>
                <w:rFonts w:ascii="Arial" w:hAnsi="Arial" w:cs="Arial"/>
                <w:sz w:val="22"/>
                <w:szCs w:val="22"/>
              </w:rPr>
            </w:pPr>
          </w:p>
        </w:tc>
        <w:tc>
          <w:tcPr>
            <w:tcW w:w="1651" w:type="dxa"/>
            <w:vAlign w:val="top"/>
          </w:tcPr>
          <w:p w14:paraId="7A5C533A" w14:textId="77777777" w:rsidR="00944604" w:rsidRPr="00191FD6" w:rsidRDefault="00944604" w:rsidP="00944604">
            <w:pPr>
              <w:spacing w:after="160" w:line="259" w:lineRule="auto"/>
              <w:rPr>
                <w:rFonts w:ascii="Arial" w:hAnsi="Arial" w:cs="Arial"/>
                <w:sz w:val="22"/>
                <w:szCs w:val="22"/>
              </w:rPr>
            </w:pPr>
          </w:p>
        </w:tc>
        <w:tc>
          <w:tcPr>
            <w:tcW w:w="2042" w:type="dxa"/>
            <w:vAlign w:val="top"/>
          </w:tcPr>
          <w:p w14:paraId="42F1C77D" w14:textId="77777777" w:rsidR="00944604" w:rsidRPr="00191FD6" w:rsidRDefault="00944604" w:rsidP="00944604">
            <w:pPr>
              <w:spacing w:after="160" w:line="259" w:lineRule="auto"/>
              <w:rPr>
                <w:rFonts w:ascii="Arial" w:hAnsi="Arial" w:cs="Arial"/>
                <w:sz w:val="22"/>
                <w:szCs w:val="22"/>
              </w:rPr>
            </w:pPr>
          </w:p>
        </w:tc>
        <w:tc>
          <w:tcPr>
            <w:tcW w:w="1884" w:type="dxa"/>
            <w:vAlign w:val="top"/>
          </w:tcPr>
          <w:p w14:paraId="507EE425" w14:textId="77777777" w:rsidR="00944604" w:rsidRPr="00191FD6" w:rsidRDefault="00944604" w:rsidP="00944604">
            <w:pPr>
              <w:spacing w:after="0"/>
              <w:rPr>
                <w:rFonts w:ascii="Arial" w:hAnsi="Arial" w:cs="Arial"/>
                <w:sz w:val="22"/>
                <w:szCs w:val="22"/>
              </w:rPr>
            </w:pPr>
          </w:p>
        </w:tc>
      </w:tr>
    </w:tbl>
    <w:p w14:paraId="392A9EF7" w14:textId="39CCCE5B" w:rsidR="00DC0989" w:rsidRDefault="00DC0989" w:rsidP="00DC0989">
      <w:pPr>
        <w:pStyle w:val="Heading2"/>
        <w:rPr>
          <w:b/>
          <w:bCs/>
        </w:rPr>
      </w:pPr>
      <w:r w:rsidRPr="00DC0989">
        <w:rPr>
          <w:b/>
          <w:bCs/>
        </w:rPr>
        <w:lastRenderedPageBreak/>
        <w:t>University Risk Matrix</w:t>
      </w:r>
    </w:p>
    <w:p w14:paraId="01154989" w14:textId="7B09A20F" w:rsidR="00DB3AC7" w:rsidRDefault="00DB3AC7" w:rsidP="00DB3AC7">
      <w:pPr>
        <w:pStyle w:val="Heading3"/>
      </w:pPr>
      <w:r>
        <w:t>Scoring system</w:t>
      </w:r>
    </w:p>
    <w:p w14:paraId="6E12D403" w14:textId="08B6C853" w:rsidR="00302F3B" w:rsidRDefault="00DB3AC7" w:rsidP="00DB3AC7">
      <w:r>
        <w:t>The scoring system looks at the Impact</w:t>
      </w:r>
      <w:r w:rsidR="00DE0C18">
        <w:t xml:space="preserve"> of an incident</w:t>
      </w:r>
      <w:r>
        <w:t xml:space="preserve"> versus the Likelihoo</w:t>
      </w:r>
      <w:r w:rsidR="00DE0C18">
        <w:t xml:space="preserve">d of it occurring. </w:t>
      </w:r>
    </w:p>
    <w:tbl>
      <w:tblPr>
        <w:tblStyle w:val="TableGrid"/>
        <w:tblW w:w="0" w:type="auto"/>
        <w:tblLook w:val="0420" w:firstRow="1" w:lastRow="0" w:firstColumn="0" w:lastColumn="0" w:noHBand="0" w:noVBand="1"/>
      </w:tblPr>
      <w:tblGrid>
        <w:gridCol w:w="1948"/>
        <w:gridCol w:w="1908"/>
        <w:gridCol w:w="1703"/>
        <w:gridCol w:w="1805"/>
        <w:gridCol w:w="1916"/>
        <w:gridCol w:w="1708"/>
      </w:tblGrid>
      <w:tr w:rsidR="00CE4E6F" w:rsidRPr="006C7E59" w14:paraId="1AB7D24D" w14:textId="77777777" w:rsidTr="0001171C">
        <w:trPr>
          <w:cnfStyle w:val="100000000000" w:firstRow="1" w:lastRow="0" w:firstColumn="0" w:lastColumn="0" w:oddVBand="0" w:evenVBand="0" w:oddHBand="0" w:evenHBand="0" w:firstRowFirstColumn="0" w:firstRowLastColumn="0" w:lastRowFirstColumn="0" w:lastRowLastColumn="0"/>
        </w:trPr>
        <w:tc>
          <w:tcPr>
            <w:tcW w:w="1948" w:type="dxa"/>
          </w:tcPr>
          <w:p w14:paraId="079A76B7" w14:textId="77777777" w:rsidR="00CE4E6F" w:rsidRPr="00CE4E6F" w:rsidRDefault="00CE4E6F" w:rsidP="00CE4E6F">
            <w:pPr>
              <w:rPr>
                <w:color w:val="FFFFFF" w:themeColor="background1"/>
              </w:rPr>
            </w:pPr>
            <w:r w:rsidRPr="00CE4E6F">
              <w:rPr>
                <w:color w:val="FFFFFF" w:themeColor="background1"/>
              </w:rPr>
              <w:t>Impacts</w:t>
            </w:r>
          </w:p>
        </w:tc>
        <w:tc>
          <w:tcPr>
            <w:tcW w:w="1908" w:type="dxa"/>
          </w:tcPr>
          <w:p w14:paraId="4BC901B4" w14:textId="77777777" w:rsidR="00CE4E6F" w:rsidRPr="00CE4E6F" w:rsidRDefault="00CE4E6F" w:rsidP="00CE4E6F">
            <w:pPr>
              <w:rPr>
                <w:color w:val="FFFFFF" w:themeColor="background1"/>
              </w:rPr>
            </w:pPr>
            <w:r w:rsidRPr="00CE4E6F">
              <w:rPr>
                <w:color w:val="FFFFFF" w:themeColor="background1"/>
              </w:rPr>
              <w:t>Likelihood</w:t>
            </w:r>
          </w:p>
          <w:p w14:paraId="79532B35" w14:textId="77777777" w:rsidR="00CE4E6F" w:rsidRPr="00CE4E6F" w:rsidRDefault="00CE4E6F" w:rsidP="00CE4E6F">
            <w:pPr>
              <w:rPr>
                <w:color w:val="FFFFFF" w:themeColor="background1"/>
              </w:rPr>
            </w:pPr>
            <w:r w:rsidRPr="00CE4E6F">
              <w:rPr>
                <w:color w:val="FFFFFF" w:themeColor="background1"/>
              </w:rPr>
              <w:t>A Negligible</w:t>
            </w:r>
          </w:p>
        </w:tc>
        <w:tc>
          <w:tcPr>
            <w:tcW w:w="1703" w:type="dxa"/>
          </w:tcPr>
          <w:p w14:paraId="06AD81C6" w14:textId="77777777" w:rsidR="00CE4E6F" w:rsidRPr="00CE4E6F" w:rsidRDefault="00CE4E6F" w:rsidP="00CE4E6F">
            <w:pPr>
              <w:rPr>
                <w:color w:val="FFFFFF" w:themeColor="background1"/>
              </w:rPr>
            </w:pPr>
            <w:r w:rsidRPr="00CE4E6F">
              <w:rPr>
                <w:color w:val="FFFFFF" w:themeColor="background1"/>
              </w:rPr>
              <w:t>Likelihood</w:t>
            </w:r>
          </w:p>
          <w:p w14:paraId="49584399" w14:textId="77777777" w:rsidR="00CE4E6F" w:rsidRPr="00CE4E6F" w:rsidRDefault="00CE4E6F" w:rsidP="00CE4E6F">
            <w:pPr>
              <w:rPr>
                <w:color w:val="FFFFFF" w:themeColor="background1"/>
              </w:rPr>
            </w:pPr>
            <w:r w:rsidRPr="00CE4E6F">
              <w:rPr>
                <w:color w:val="FFFFFF" w:themeColor="background1"/>
              </w:rPr>
              <w:t>B Small</w:t>
            </w:r>
          </w:p>
        </w:tc>
        <w:tc>
          <w:tcPr>
            <w:tcW w:w="1805" w:type="dxa"/>
          </w:tcPr>
          <w:p w14:paraId="5A262709" w14:textId="77777777" w:rsidR="00CE4E6F" w:rsidRPr="00CE4E6F" w:rsidRDefault="00CE4E6F" w:rsidP="00CE4E6F">
            <w:pPr>
              <w:rPr>
                <w:color w:val="FFFFFF" w:themeColor="background1"/>
              </w:rPr>
            </w:pPr>
            <w:r w:rsidRPr="00CE4E6F">
              <w:rPr>
                <w:color w:val="FFFFFF" w:themeColor="background1"/>
              </w:rPr>
              <w:t>Likelihood</w:t>
            </w:r>
          </w:p>
          <w:p w14:paraId="04B4780A" w14:textId="77777777" w:rsidR="00CE4E6F" w:rsidRPr="00CE4E6F" w:rsidRDefault="00CE4E6F" w:rsidP="00CE4E6F">
            <w:pPr>
              <w:rPr>
                <w:color w:val="FFFFFF" w:themeColor="background1"/>
              </w:rPr>
            </w:pPr>
            <w:r w:rsidRPr="00CE4E6F">
              <w:rPr>
                <w:color w:val="FFFFFF" w:themeColor="background1"/>
              </w:rPr>
              <w:t>C Medium</w:t>
            </w:r>
          </w:p>
        </w:tc>
        <w:tc>
          <w:tcPr>
            <w:tcW w:w="1916" w:type="dxa"/>
          </w:tcPr>
          <w:p w14:paraId="1A6DBD19" w14:textId="77777777" w:rsidR="00CE4E6F" w:rsidRPr="00CE4E6F" w:rsidRDefault="00CE4E6F" w:rsidP="00CE4E6F">
            <w:pPr>
              <w:rPr>
                <w:color w:val="FFFFFF" w:themeColor="background1"/>
              </w:rPr>
            </w:pPr>
            <w:r w:rsidRPr="00CE4E6F">
              <w:rPr>
                <w:color w:val="FFFFFF" w:themeColor="background1"/>
              </w:rPr>
              <w:t>Likelihood</w:t>
            </w:r>
          </w:p>
          <w:p w14:paraId="7EFC3B06" w14:textId="77777777" w:rsidR="00CE4E6F" w:rsidRPr="00CE4E6F" w:rsidRDefault="00CE4E6F" w:rsidP="00CE4E6F">
            <w:pPr>
              <w:rPr>
                <w:color w:val="FFFFFF" w:themeColor="background1"/>
              </w:rPr>
            </w:pPr>
            <w:r w:rsidRPr="00CE4E6F">
              <w:rPr>
                <w:color w:val="FFFFFF" w:themeColor="background1"/>
              </w:rPr>
              <w:t>D High</w:t>
            </w:r>
          </w:p>
        </w:tc>
        <w:tc>
          <w:tcPr>
            <w:tcW w:w="1708" w:type="dxa"/>
          </w:tcPr>
          <w:p w14:paraId="2D71584E" w14:textId="77777777" w:rsidR="00CE4E6F" w:rsidRPr="00CE4E6F" w:rsidRDefault="00CE4E6F" w:rsidP="00CE4E6F">
            <w:pPr>
              <w:rPr>
                <w:color w:val="FFFFFF" w:themeColor="background1"/>
              </w:rPr>
            </w:pPr>
            <w:r w:rsidRPr="00CE4E6F">
              <w:rPr>
                <w:color w:val="FFFFFF" w:themeColor="background1"/>
              </w:rPr>
              <w:t>Likelihood</w:t>
            </w:r>
          </w:p>
          <w:p w14:paraId="70557D60" w14:textId="77777777" w:rsidR="00CE4E6F" w:rsidRPr="00CE4E6F" w:rsidRDefault="00CE4E6F" w:rsidP="00CE4E6F">
            <w:pPr>
              <w:rPr>
                <w:color w:val="FFFFFF" w:themeColor="background1"/>
              </w:rPr>
            </w:pPr>
            <w:r w:rsidRPr="00CE4E6F">
              <w:rPr>
                <w:color w:val="FFFFFF" w:themeColor="background1"/>
              </w:rPr>
              <w:t>E Almost certain</w:t>
            </w:r>
          </w:p>
        </w:tc>
      </w:tr>
      <w:tr w:rsidR="00CE4E6F" w:rsidRPr="006C7E59" w14:paraId="4D3F87D8" w14:textId="77777777" w:rsidTr="0001171C">
        <w:tc>
          <w:tcPr>
            <w:tcW w:w="1948" w:type="dxa"/>
          </w:tcPr>
          <w:p w14:paraId="190B825B" w14:textId="77777777" w:rsidR="00CE4E6F" w:rsidRPr="006C7E59" w:rsidRDefault="00CE4E6F" w:rsidP="00CE4E6F">
            <w:r w:rsidRPr="006C7E59">
              <w:t>E Catastrophic</w:t>
            </w:r>
          </w:p>
        </w:tc>
        <w:tc>
          <w:tcPr>
            <w:tcW w:w="1908" w:type="dxa"/>
            <w:shd w:val="clear" w:color="auto" w:fill="FF0000"/>
          </w:tcPr>
          <w:p w14:paraId="6994A13E" w14:textId="77777777" w:rsidR="00CE4E6F" w:rsidRPr="006C7E59" w:rsidRDefault="00CE4E6F" w:rsidP="00CE4E6F">
            <w:r w:rsidRPr="006C7E59">
              <w:t>15</w:t>
            </w:r>
          </w:p>
        </w:tc>
        <w:tc>
          <w:tcPr>
            <w:tcW w:w="1703" w:type="dxa"/>
            <w:shd w:val="clear" w:color="auto" w:fill="FF0000"/>
          </w:tcPr>
          <w:p w14:paraId="05FAAC9B" w14:textId="77777777" w:rsidR="00CE4E6F" w:rsidRPr="006C7E59" w:rsidRDefault="00CE4E6F" w:rsidP="00CE4E6F">
            <w:r w:rsidRPr="006C7E59">
              <w:t>19</w:t>
            </w:r>
          </w:p>
        </w:tc>
        <w:tc>
          <w:tcPr>
            <w:tcW w:w="1805" w:type="dxa"/>
            <w:shd w:val="clear" w:color="auto" w:fill="FF0000"/>
          </w:tcPr>
          <w:p w14:paraId="7CBC6B0E" w14:textId="77777777" w:rsidR="00CE4E6F" w:rsidRPr="006C7E59" w:rsidRDefault="00CE4E6F" w:rsidP="00CE4E6F">
            <w:r w:rsidRPr="006C7E59">
              <w:t>22</w:t>
            </w:r>
          </w:p>
        </w:tc>
        <w:tc>
          <w:tcPr>
            <w:tcW w:w="1916" w:type="dxa"/>
            <w:shd w:val="clear" w:color="auto" w:fill="FF0000"/>
          </w:tcPr>
          <w:p w14:paraId="6363F37E" w14:textId="77777777" w:rsidR="00CE4E6F" w:rsidRPr="006C7E59" w:rsidRDefault="00CE4E6F" w:rsidP="00CE4E6F">
            <w:r w:rsidRPr="006C7E59">
              <w:t>24</w:t>
            </w:r>
          </w:p>
        </w:tc>
        <w:tc>
          <w:tcPr>
            <w:tcW w:w="1708" w:type="dxa"/>
            <w:shd w:val="clear" w:color="auto" w:fill="FF0000"/>
          </w:tcPr>
          <w:p w14:paraId="0C8108E9" w14:textId="77777777" w:rsidR="00CE4E6F" w:rsidRPr="006C7E59" w:rsidRDefault="00CE4E6F" w:rsidP="00CE4E6F">
            <w:r w:rsidRPr="006C7E59">
              <w:t>25</w:t>
            </w:r>
          </w:p>
        </w:tc>
      </w:tr>
      <w:tr w:rsidR="00CE4E6F" w:rsidRPr="006C7E59" w14:paraId="12BE9863" w14:textId="77777777" w:rsidTr="0001171C">
        <w:tc>
          <w:tcPr>
            <w:tcW w:w="1948" w:type="dxa"/>
          </w:tcPr>
          <w:p w14:paraId="194B41F6" w14:textId="77777777" w:rsidR="00CE4E6F" w:rsidRPr="006C7E59" w:rsidRDefault="00CE4E6F" w:rsidP="00CE4E6F">
            <w:r w:rsidRPr="006C7E59">
              <w:t>D Severe</w:t>
            </w:r>
          </w:p>
        </w:tc>
        <w:tc>
          <w:tcPr>
            <w:tcW w:w="1908" w:type="dxa"/>
            <w:shd w:val="clear" w:color="auto" w:fill="FFCCCC"/>
          </w:tcPr>
          <w:p w14:paraId="772E41B2" w14:textId="77777777" w:rsidR="00CE4E6F" w:rsidRPr="006C7E59" w:rsidRDefault="00CE4E6F" w:rsidP="00CE4E6F">
            <w:r w:rsidRPr="006C7E59">
              <w:t>10</w:t>
            </w:r>
          </w:p>
        </w:tc>
        <w:tc>
          <w:tcPr>
            <w:tcW w:w="1703" w:type="dxa"/>
            <w:shd w:val="clear" w:color="auto" w:fill="FFC000"/>
          </w:tcPr>
          <w:p w14:paraId="449B46DF" w14:textId="77777777" w:rsidR="00CE4E6F" w:rsidRPr="006C7E59" w:rsidRDefault="00CE4E6F" w:rsidP="00CE4E6F">
            <w:r w:rsidRPr="006C7E59">
              <w:t>14</w:t>
            </w:r>
          </w:p>
        </w:tc>
        <w:tc>
          <w:tcPr>
            <w:tcW w:w="1805" w:type="dxa"/>
            <w:shd w:val="clear" w:color="auto" w:fill="FF0000"/>
          </w:tcPr>
          <w:p w14:paraId="13FAA092" w14:textId="77777777" w:rsidR="00CE4E6F" w:rsidRPr="006C7E59" w:rsidRDefault="00CE4E6F" w:rsidP="00CE4E6F">
            <w:r w:rsidRPr="006C7E59">
              <w:t>18</w:t>
            </w:r>
          </w:p>
        </w:tc>
        <w:tc>
          <w:tcPr>
            <w:tcW w:w="1916" w:type="dxa"/>
            <w:shd w:val="clear" w:color="auto" w:fill="FF0000"/>
          </w:tcPr>
          <w:p w14:paraId="10EEC66D" w14:textId="77777777" w:rsidR="00CE4E6F" w:rsidRPr="006C7E59" w:rsidRDefault="00CE4E6F" w:rsidP="00CE4E6F">
            <w:r w:rsidRPr="006C7E59">
              <w:t>21</w:t>
            </w:r>
          </w:p>
        </w:tc>
        <w:tc>
          <w:tcPr>
            <w:tcW w:w="1708" w:type="dxa"/>
            <w:shd w:val="clear" w:color="auto" w:fill="FF0000"/>
          </w:tcPr>
          <w:p w14:paraId="333EFEB8" w14:textId="77777777" w:rsidR="00CE4E6F" w:rsidRPr="006C7E59" w:rsidRDefault="00CE4E6F" w:rsidP="00CE4E6F">
            <w:r w:rsidRPr="006C7E59">
              <w:t>23</w:t>
            </w:r>
          </w:p>
        </w:tc>
      </w:tr>
      <w:tr w:rsidR="00CE4E6F" w:rsidRPr="006C7E59" w14:paraId="30BABEC1" w14:textId="77777777" w:rsidTr="0001171C">
        <w:tc>
          <w:tcPr>
            <w:tcW w:w="1948" w:type="dxa"/>
          </w:tcPr>
          <w:p w14:paraId="34E8C2A4" w14:textId="77777777" w:rsidR="00CE4E6F" w:rsidRPr="006C7E59" w:rsidRDefault="00CE4E6F" w:rsidP="00CE4E6F">
            <w:r w:rsidRPr="006C7E59">
              <w:t>C Medium</w:t>
            </w:r>
          </w:p>
        </w:tc>
        <w:tc>
          <w:tcPr>
            <w:tcW w:w="1908" w:type="dxa"/>
            <w:shd w:val="clear" w:color="auto" w:fill="92D050"/>
          </w:tcPr>
          <w:p w14:paraId="607FDBA7" w14:textId="77777777" w:rsidR="00CE4E6F" w:rsidRPr="006C7E59" w:rsidRDefault="00CE4E6F" w:rsidP="00CE4E6F">
            <w:r w:rsidRPr="006C7E59">
              <w:t>6</w:t>
            </w:r>
          </w:p>
        </w:tc>
        <w:tc>
          <w:tcPr>
            <w:tcW w:w="1703" w:type="dxa"/>
            <w:shd w:val="clear" w:color="auto" w:fill="FFCCCC"/>
          </w:tcPr>
          <w:p w14:paraId="241A79D9" w14:textId="77777777" w:rsidR="00CE4E6F" w:rsidRPr="006C7E59" w:rsidRDefault="00CE4E6F" w:rsidP="00CE4E6F">
            <w:r w:rsidRPr="006C7E59">
              <w:t>9</w:t>
            </w:r>
          </w:p>
        </w:tc>
        <w:tc>
          <w:tcPr>
            <w:tcW w:w="1805" w:type="dxa"/>
            <w:shd w:val="clear" w:color="auto" w:fill="FFC000"/>
          </w:tcPr>
          <w:p w14:paraId="26C14E0E" w14:textId="77777777" w:rsidR="00CE4E6F" w:rsidRPr="006C7E59" w:rsidRDefault="00CE4E6F" w:rsidP="00CE4E6F">
            <w:r w:rsidRPr="006C7E59">
              <w:t>13</w:t>
            </w:r>
          </w:p>
        </w:tc>
        <w:tc>
          <w:tcPr>
            <w:tcW w:w="1916" w:type="dxa"/>
            <w:shd w:val="clear" w:color="auto" w:fill="FF0000"/>
          </w:tcPr>
          <w:p w14:paraId="60DC28DB" w14:textId="77777777" w:rsidR="00CE4E6F" w:rsidRPr="006C7E59" w:rsidRDefault="00CE4E6F" w:rsidP="00CE4E6F">
            <w:r w:rsidRPr="006C7E59">
              <w:t>17</w:t>
            </w:r>
          </w:p>
        </w:tc>
        <w:tc>
          <w:tcPr>
            <w:tcW w:w="1708" w:type="dxa"/>
            <w:shd w:val="clear" w:color="auto" w:fill="FF0000"/>
          </w:tcPr>
          <w:p w14:paraId="7918351E" w14:textId="77777777" w:rsidR="00CE4E6F" w:rsidRPr="006C7E59" w:rsidRDefault="00CE4E6F" w:rsidP="00CE4E6F">
            <w:r w:rsidRPr="006C7E59">
              <w:t>20</w:t>
            </w:r>
          </w:p>
        </w:tc>
      </w:tr>
      <w:tr w:rsidR="00CE4E6F" w:rsidRPr="006C7E59" w14:paraId="421160DC" w14:textId="77777777" w:rsidTr="0001171C">
        <w:tc>
          <w:tcPr>
            <w:tcW w:w="1948" w:type="dxa"/>
          </w:tcPr>
          <w:p w14:paraId="0734B986" w14:textId="77777777" w:rsidR="00CE4E6F" w:rsidRPr="006C7E59" w:rsidRDefault="00CE4E6F" w:rsidP="00CE4E6F">
            <w:r w:rsidRPr="006C7E59">
              <w:t>B Minor</w:t>
            </w:r>
          </w:p>
        </w:tc>
        <w:tc>
          <w:tcPr>
            <w:tcW w:w="1908" w:type="dxa"/>
            <w:shd w:val="clear" w:color="auto" w:fill="92D050"/>
          </w:tcPr>
          <w:p w14:paraId="0CBE0121" w14:textId="77777777" w:rsidR="00CE4E6F" w:rsidRPr="006C7E59" w:rsidRDefault="00CE4E6F" w:rsidP="00CE4E6F">
            <w:r w:rsidRPr="006C7E59">
              <w:t>3</w:t>
            </w:r>
          </w:p>
        </w:tc>
        <w:tc>
          <w:tcPr>
            <w:tcW w:w="1703" w:type="dxa"/>
            <w:shd w:val="clear" w:color="auto" w:fill="92D050"/>
          </w:tcPr>
          <w:p w14:paraId="703E1259" w14:textId="77777777" w:rsidR="00CE4E6F" w:rsidRPr="006C7E59" w:rsidRDefault="00CE4E6F" w:rsidP="00CE4E6F">
            <w:r w:rsidRPr="006C7E59">
              <w:t>5</w:t>
            </w:r>
          </w:p>
        </w:tc>
        <w:tc>
          <w:tcPr>
            <w:tcW w:w="1805" w:type="dxa"/>
            <w:shd w:val="clear" w:color="auto" w:fill="FFCCCC"/>
          </w:tcPr>
          <w:p w14:paraId="1852C57D" w14:textId="77777777" w:rsidR="00CE4E6F" w:rsidRPr="006C7E59" w:rsidRDefault="00CE4E6F" w:rsidP="00CE4E6F">
            <w:r w:rsidRPr="006C7E59">
              <w:t>8</w:t>
            </w:r>
          </w:p>
        </w:tc>
        <w:tc>
          <w:tcPr>
            <w:tcW w:w="1916" w:type="dxa"/>
            <w:shd w:val="clear" w:color="auto" w:fill="FFC000"/>
          </w:tcPr>
          <w:p w14:paraId="3A6F0847" w14:textId="77777777" w:rsidR="00CE4E6F" w:rsidRPr="006C7E59" w:rsidRDefault="00CE4E6F" w:rsidP="00CE4E6F">
            <w:r w:rsidRPr="006C7E59">
              <w:t>12</w:t>
            </w:r>
          </w:p>
        </w:tc>
        <w:tc>
          <w:tcPr>
            <w:tcW w:w="1708" w:type="dxa"/>
            <w:shd w:val="clear" w:color="auto" w:fill="FF0000"/>
          </w:tcPr>
          <w:p w14:paraId="509D6AA7" w14:textId="77777777" w:rsidR="00CE4E6F" w:rsidRPr="006C7E59" w:rsidRDefault="00CE4E6F" w:rsidP="00CE4E6F">
            <w:r w:rsidRPr="006C7E59">
              <w:t>16</w:t>
            </w:r>
          </w:p>
        </w:tc>
      </w:tr>
      <w:tr w:rsidR="00CE4E6F" w:rsidRPr="006C7E59" w14:paraId="426A83C3" w14:textId="77777777" w:rsidTr="0001171C">
        <w:tc>
          <w:tcPr>
            <w:tcW w:w="1948" w:type="dxa"/>
          </w:tcPr>
          <w:p w14:paraId="2FBDA9BF" w14:textId="77777777" w:rsidR="00CE4E6F" w:rsidRPr="006C7E59" w:rsidRDefault="00CE4E6F" w:rsidP="00CE4E6F">
            <w:r w:rsidRPr="006C7E59">
              <w:t>A None</w:t>
            </w:r>
          </w:p>
        </w:tc>
        <w:tc>
          <w:tcPr>
            <w:tcW w:w="1908" w:type="dxa"/>
            <w:shd w:val="clear" w:color="auto" w:fill="92D050"/>
          </w:tcPr>
          <w:p w14:paraId="1A25C55A" w14:textId="77777777" w:rsidR="00CE4E6F" w:rsidRPr="006C7E59" w:rsidRDefault="00CE4E6F" w:rsidP="00CE4E6F">
            <w:r w:rsidRPr="006C7E59">
              <w:t>1</w:t>
            </w:r>
          </w:p>
        </w:tc>
        <w:tc>
          <w:tcPr>
            <w:tcW w:w="1703" w:type="dxa"/>
            <w:shd w:val="clear" w:color="auto" w:fill="92D050"/>
          </w:tcPr>
          <w:p w14:paraId="3610D3AE" w14:textId="77777777" w:rsidR="00CE4E6F" w:rsidRPr="006C7E59" w:rsidRDefault="00CE4E6F" w:rsidP="00CE4E6F">
            <w:r w:rsidRPr="006C7E59">
              <w:t>2</w:t>
            </w:r>
          </w:p>
        </w:tc>
        <w:tc>
          <w:tcPr>
            <w:tcW w:w="1805" w:type="dxa"/>
            <w:shd w:val="clear" w:color="auto" w:fill="92D050"/>
          </w:tcPr>
          <w:p w14:paraId="3E9586B7" w14:textId="77777777" w:rsidR="00CE4E6F" w:rsidRPr="006C7E59" w:rsidRDefault="00CE4E6F" w:rsidP="00CE4E6F">
            <w:r w:rsidRPr="006C7E59">
              <w:t>4</w:t>
            </w:r>
          </w:p>
        </w:tc>
        <w:tc>
          <w:tcPr>
            <w:tcW w:w="1916" w:type="dxa"/>
            <w:shd w:val="clear" w:color="auto" w:fill="FFCCCC"/>
          </w:tcPr>
          <w:p w14:paraId="095DDF6B" w14:textId="77777777" w:rsidR="00CE4E6F" w:rsidRPr="006C7E59" w:rsidRDefault="00CE4E6F" w:rsidP="00CE4E6F">
            <w:r w:rsidRPr="006C7E59">
              <w:t>7</w:t>
            </w:r>
          </w:p>
        </w:tc>
        <w:tc>
          <w:tcPr>
            <w:tcW w:w="1708" w:type="dxa"/>
            <w:shd w:val="clear" w:color="auto" w:fill="FFC000"/>
          </w:tcPr>
          <w:p w14:paraId="7150C38A" w14:textId="77777777" w:rsidR="00CE4E6F" w:rsidRPr="006C7E59" w:rsidRDefault="00CE4E6F" w:rsidP="00CE4E6F">
            <w:r w:rsidRPr="006C7E59">
              <w:t>11</w:t>
            </w:r>
          </w:p>
        </w:tc>
      </w:tr>
    </w:tbl>
    <w:p w14:paraId="63A4F9E6" w14:textId="1BDBB6DA" w:rsidR="00F64F5B" w:rsidRDefault="00F64F5B" w:rsidP="00DB3AC7"/>
    <w:p w14:paraId="1D1A65F9" w14:textId="744B6495" w:rsidR="00DC0989" w:rsidRDefault="00DC0989" w:rsidP="00DC0989">
      <w:pPr>
        <w:pStyle w:val="Heading2"/>
      </w:pPr>
      <w:r>
        <w:t xml:space="preserve">Sign off and record </w:t>
      </w:r>
      <w:proofErr w:type="gramStart"/>
      <w:r>
        <w:t>outcomes</w:t>
      </w:r>
      <w:proofErr w:type="gramEnd"/>
    </w:p>
    <w:tbl>
      <w:tblPr>
        <w:tblStyle w:val="TableGrid"/>
        <w:tblW w:w="11052" w:type="dxa"/>
        <w:tblLook w:val="0420" w:firstRow="1" w:lastRow="0" w:firstColumn="0" w:lastColumn="0" w:noHBand="0" w:noVBand="1"/>
      </w:tblPr>
      <w:tblGrid>
        <w:gridCol w:w="3681"/>
        <w:gridCol w:w="7371"/>
      </w:tblGrid>
      <w:tr w:rsidR="00DC0989" w:rsidRPr="00A429D5" w14:paraId="1FD37BB7" w14:textId="77777777" w:rsidTr="005C272A">
        <w:trPr>
          <w:cnfStyle w:val="100000000000" w:firstRow="1" w:lastRow="0" w:firstColumn="0" w:lastColumn="0" w:oddVBand="0" w:evenVBand="0" w:oddHBand="0" w:evenHBand="0" w:firstRowFirstColumn="0" w:firstRowLastColumn="0" w:lastRowFirstColumn="0" w:lastRowLastColumn="0"/>
        </w:trPr>
        <w:tc>
          <w:tcPr>
            <w:tcW w:w="3681" w:type="dxa"/>
          </w:tcPr>
          <w:p w14:paraId="68BF83BF" w14:textId="1F64600B" w:rsidR="00DC0989" w:rsidRPr="00A429D5" w:rsidRDefault="00DC0989" w:rsidP="00A337F2">
            <w:pPr>
              <w:spacing w:after="0"/>
              <w:rPr>
                <w:color w:val="FFFFFF" w:themeColor="background1"/>
              </w:rPr>
            </w:pPr>
            <w:r>
              <w:rPr>
                <w:color w:val="FFFFFF" w:themeColor="background1"/>
              </w:rPr>
              <w:t>Record outcomes</w:t>
            </w:r>
          </w:p>
        </w:tc>
        <w:tc>
          <w:tcPr>
            <w:tcW w:w="7371" w:type="dxa"/>
          </w:tcPr>
          <w:p w14:paraId="162E3458" w14:textId="0156971D" w:rsidR="00DC0989" w:rsidRPr="00A429D5" w:rsidRDefault="00DC0989" w:rsidP="00A337F2">
            <w:pPr>
              <w:spacing w:after="0"/>
              <w:rPr>
                <w:color w:val="FFFFFF" w:themeColor="background1"/>
              </w:rPr>
            </w:pPr>
            <w:r>
              <w:rPr>
                <w:color w:val="FFFFFF" w:themeColor="background1"/>
              </w:rPr>
              <w:t>Sign off</w:t>
            </w:r>
          </w:p>
        </w:tc>
      </w:tr>
      <w:tr w:rsidR="00DC0989" w14:paraId="26B5885C" w14:textId="77777777" w:rsidTr="005C272A">
        <w:tc>
          <w:tcPr>
            <w:tcW w:w="3681" w:type="dxa"/>
            <w:vAlign w:val="top"/>
          </w:tcPr>
          <w:p w14:paraId="0F3DDE78" w14:textId="6152138C" w:rsidR="00DC0989" w:rsidRDefault="00DC0989" w:rsidP="00DC0989">
            <w:r>
              <w:t>Measures approved by</w:t>
            </w:r>
          </w:p>
        </w:tc>
        <w:tc>
          <w:tcPr>
            <w:tcW w:w="7371" w:type="dxa"/>
            <w:vAlign w:val="top"/>
          </w:tcPr>
          <w:p w14:paraId="538C63E8" w14:textId="45B32B61" w:rsidR="00DC0989" w:rsidRDefault="00DC0989" w:rsidP="00DC0989"/>
        </w:tc>
      </w:tr>
      <w:tr w:rsidR="00DC0989" w14:paraId="66C26B3D" w14:textId="77777777" w:rsidTr="005C272A">
        <w:tc>
          <w:tcPr>
            <w:tcW w:w="3681" w:type="dxa"/>
            <w:vAlign w:val="top"/>
          </w:tcPr>
          <w:p w14:paraId="1094C77A" w14:textId="50A77686" w:rsidR="00DC0989" w:rsidRDefault="00DC0989" w:rsidP="00DC0989">
            <w:r>
              <w:t>Assessment reviewed by</w:t>
            </w:r>
          </w:p>
        </w:tc>
        <w:tc>
          <w:tcPr>
            <w:tcW w:w="7371" w:type="dxa"/>
            <w:vAlign w:val="top"/>
          </w:tcPr>
          <w:p w14:paraId="36B55D20" w14:textId="77777777" w:rsidR="00DC0989" w:rsidRDefault="00DC0989" w:rsidP="00DC0989"/>
        </w:tc>
      </w:tr>
      <w:tr w:rsidR="00DC0989" w14:paraId="16970818" w14:textId="77777777" w:rsidTr="005C272A">
        <w:tc>
          <w:tcPr>
            <w:tcW w:w="3681" w:type="dxa"/>
            <w:vAlign w:val="top"/>
          </w:tcPr>
          <w:p w14:paraId="00B4E85C" w14:textId="4E00A8C6" w:rsidR="00DC0989" w:rsidRDefault="00DC0989" w:rsidP="00DC0989">
            <w:r>
              <w:t>Residual risks approved by</w:t>
            </w:r>
          </w:p>
        </w:tc>
        <w:tc>
          <w:tcPr>
            <w:tcW w:w="7371" w:type="dxa"/>
            <w:vAlign w:val="top"/>
          </w:tcPr>
          <w:p w14:paraId="3742BE9B" w14:textId="77777777" w:rsidR="00DC0989" w:rsidRDefault="00DC0989" w:rsidP="00DC0989"/>
        </w:tc>
      </w:tr>
      <w:tr w:rsidR="00DC0989" w14:paraId="434784DE" w14:textId="77777777" w:rsidTr="005C272A">
        <w:tc>
          <w:tcPr>
            <w:tcW w:w="3681" w:type="dxa"/>
            <w:vAlign w:val="top"/>
          </w:tcPr>
          <w:p w14:paraId="25407D3A" w14:textId="6ABFBCE8" w:rsidR="00DC0989" w:rsidRDefault="00DC0989" w:rsidP="00DC0989">
            <w:r>
              <w:t>Date</w:t>
            </w:r>
          </w:p>
        </w:tc>
        <w:tc>
          <w:tcPr>
            <w:tcW w:w="7371" w:type="dxa"/>
            <w:vAlign w:val="top"/>
          </w:tcPr>
          <w:p w14:paraId="3610F303" w14:textId="77777777" w:rsidR="00DC0989" w:rsidRDefault="00DC0989" w:rsidP="00DC0989"/>
        </w:tc>
      </w:tr>
      <w:tr w:rsidR="00DC0989" w14:paraId="7473973C" w14:textId="77777777" w:rsidTr="005C272A">
        <w:tc>
          <w:tcPr>
            <w:tcW w:w="3681" w:type="dxa"/>
            <w:vAlign w:val="top"/>
          </w:tcPr>
          <w:p w14:paraId="1E734C97" w14:textId="0BBA2A51" w:rsidR="00DC0989" w:rsidRDefault="00DC0989" w:rsidP="00DC0989">
            <w:r>
              <w:t>DPO advice</w:t>
            </w:r>
          </w:p>
        </w:tc>
        <w:tc>
          <w:tcPr>
            <w:tcW w:w="7371" w:type="dxa"/>
            <w:vAlign w:val="top"/>
          </w:tcPr>
          <w:p w14:paraId="484E071C" w14:textId="77777777" w:rsidR="00DC0989" w:rsidRDefault="00DC0989" w:rsidP="00DC0989"/>
        </w:tc>
      </w:tr>
      <w:tr w:rsidR="00DC0989" w14:paraId="2BFCF146" w14:textId="77777777" w:rsidTr="005C272A">
        <w:tc>
          <w:tcPr>
            <w:tcW w:w="3681" w:type="dxa"/>
            <w:vAlign w:val="top"/>
          </w:tcPr>
          <w:p w14:paraId="083B2E96" w14:textId="68DE65BA" w:rsidR="00DC0989" w:rsidRDefault="00DC0989" w:rsidP="00DC0989">
            <w:r>
              <w:t>Comment</w:t>
            </w:r>
          </w:p>
        </w:tc>
        <w:tc>
          <w:tcPr>
            <w:tcW w:w="7371" w:type="dxa"/>
            <w:vAlign w:val="top"/>
          </w:tcPr>
          <w:p w14:paraId="6176F75F" w14:textId="77777777" w:rsidR="00DC0989" w:rsidRDefault="00DC0989" w:rsidP="00DC0989"/>
        </w:tc>
      </w:tr>
      <w:tr w:rsidR="00DC0989" w14:paraId="3A75FABF" w14:textId="77777777" w:rsidTr="005C272A">
        <w:tc>
          <w:tcPr>
            <w:tcW w:w="3681" w:type="dxa"/>
            <w:vAlign w:val="top"/>
          </w:tcPr>
          <w:p w14:paraId="57F50E84" w14:textId="530FB0B8" w:rsidR="00DC0989" w:rsidRPr="005A6879" w:rsidRDefault="00C32D21" w:rsidP="00DC0989">
            <w:pPr>
              <w:rPr>
                <w:i/>
                <w:iCs/>
              </w:rPr>
            </w:pPr>
            <w:r>
              <w:t>First review date (6 months post approval)</w:t>
            </w:r>
            <w:r w:rsidR="005A6879">
              <w:t xml:space="preserve"> </w:t>
            </w:r>
            <w:proofErr w:type="gramStart"/>
            <w:r w:rsidR="005A6879">
              <w:rPr>
                <w:i/>
                <w:iCs/>
              </w:rPr>
              <w:t>see</w:t>
            </w:r>
            <w:proofErr w:type="gramEnd"/>
            <w:r w:rsidR="005A6879">
              <w:rPr>
                <w:i/>
                <w:iCs/>
              </w:rPr>
              <w:t xml:space="preserve"> guidance below</w:t>
            </w:r>
          </w:p>
        </w:tc>
        <w:tc>
          <w:tcPr>
            <w:tcW w:w="7371" w:type="dxa"/>
            <w:vAlign w:val="top"/>
          </w:tcPr>
          <w:p w14:paraId="6F3AB671" w14:textId="77777777" w:rsidR="00DC0989" w:rsidRDefault="00DC0989" w:rsidP="00DC0989"/>
        </w:tc>
      </w:tr>
      <w:tr w:rsidR="00C32D21" w14:paraId="556FFF41" w14:textId="77777777" w:rsidTr="005C272A">
        <w:tc>
          <w:tcPr>
            <w:tcW w:w="3681" w:type="dxa"/>
            <w:vAlign w:val="top"/>
          </w:tcPr>
          <w:p w14:paraId="69DF6851" w14:textId="71C996EC" w:rsidR="00C32D21" w:rsidRDefault="00C32D21" w:rsidP="00DC0989">
            <w:r>
              <w:t>This DPIA will be</w:t>
            </w:r>
            <w:r w:rsidR="0001291C">
              <w:t xml:space="preserve"> reviewed following any changes </w:t>
            </w:r>
            <w:r w:rsidR="0001291C">
              <w:lastRenderedPageBreak/>
              <w:t>associated with the DPIA project</w:t>
            </w:r>
            <w:r>
              <w:t>. Last reviewed</w:t>
            </w:r>
          </w:p>
        </w:tc>
        <w:tc>
          <w:tcPr>
            <w:tcW w:w="7371" w:type="dxa"/>
            <w:vAlign w:val="top"/>
          </w:tcPr>
          <w:p w14:paraId="3AB1E376" w14:textId="77777777" w:rsidR="00C32D21" w:rsidRDefault="00C32D21" w:rsidP="00DC0989"/>
        </w:tc>
      </w:tr>
      <w:tr w:rsidR="0001291C" w14:paraId="07B5DA03" w14:textId="77777777" w:rsidTr="005C272A">
        <w:tc>
          <w:tcPr>
            <w:tcW w:w="3681" w:type="dxa"/>
            <w:vAlign w:val="top"/>
          </w:tcPr>
          <w:p w14:paraId="5B1A57D6" w14:textId="10448E12" w:rsidR="0001291C" w:rsidRDefault="0001291C" w:rsidP="00DC0989">
            <w:r>
              <w:t>Summary of key changes at review stage</w:t>
            </w:r>
          </w:p>
        </w:tc>
        <w:tc>
          <w:tcPr>
            <w:tcW w:w="7371" w:type="dxa"/>
            <w:vAlign w:val="top"/>
          </w:tcPr>
          <w:p w14:paraId="1CA882FD" w14:textId="77777777" w:rsidR="0001291C" w:rsidRDefault="0001291C" w:rsidP="00DC0989"/>
        </w:tc>
      </w:tr>
    </w:tbl>
    <w:p w14:paraId="06F5F2E7" w14:textId="77777777" w:rsidR="00DC0989" w:rsidRPr="00DC0989" w:rsidRDefault="00DC0989" w:rsidP="00DC0989">
      <w:pPr>
        <w:pStyle w:val="Heading2"/>
        <w:rPr>
          <w:b/>
          <w:bCs/>
        </w:rPr>
      </w:pPr>
      <w:r w:rsidRPr="00DC0989">
        <w:rPr>
          <w:b/>
          <w:bCs/>
        </w:rPr>
        <w:t xml:space="preserve">Guidance on filling out the </w:t>
      </w:r>
      <w:proofErr w:type="gramStart"/>
      <w:r w:rsidRPr="00DC0989">
        <w:rPr>
          <w:b/>
          <w:bCs/>
        </w:rPr>
        <w:t>template</w:t>
      </w:r>
      <w:proofErr w:type="gramEnd"/>
    </w:p>
    <w:p w14:paraId="1A9E7D4A" w14:textId="77777777" w:rsidR="00DC0989" w:rsidRPr="00DC0989" w:rsidRDefault="00DC0989" w:rsidP="00DC0989">
      <w:pPr>
        <w:pStyle w:val="Heading3"/>
        <w:rPr>
          <w:lang w:val="en-IE"/>
        </w:rPr>
      </w:pPr>
      <w:r w:rsidRPr="00DC0989">
        <w:rPr>
          <w:lang w:val="en-IE"/>
        </w:rPr>
        <w:t xml:space="preserve">Section 1 - Project outline </w:t>
      </w:r>
    </w:p>
    <w:p w14:paraId="261B061B" w14:textId="77777777" w:rsidR="00DC0989" w:rsidRPr="00DC0989" w:rsidRDefault="00DC0989" w:rsidP="00DC0989">
      <w:pPr>
        <w:rPr>
          <w:lang w:val="en-IE"/>
        </w:rPr>
      </w:pPr>
      <w:r w:rsidRPr="00DC0989">
        <w:rPr>
          <w:lang w:val="en-IE"/>
        </w:rPr>
        <w:t xml:space="preserve">Describe what the project aims to achieve and what type of processing it involves. You may find it helpful to refer or link to other documents, such as a project proposal. Summarise why you identified the need for a DPIA. </w:t>
      </w:r>
    </w:p>
    <w:p w14:paraId="4701661C" w14:textId="280A653D" w:rsidR="00DC0989" w:rsidRPr="00DC0989" w:rsidRDefault="00DC0989" w:rsidP="00DC0989">
      <w:pPr>
        <w:rPr>
          <w:lang w:val="en-IE"/>
        </w:rPr>
      </w:pPr>
      <w:r w:rsidRPr="00DC0989">
        <w:rPr>
          <w:lang w:val="en-IE"/>
        </w:rPr>
        <w:t xml:space="preserve">The </w:t>
      </w:r>
      <w:r>
        <w:rPr>
          <w:lang w:val="en-IE"/>
        </w:rPr>
        <w:t>basis for assessment</w:t>
      </w:r>
      <w:r w:rsidRPr="00DC0989">
        <w:rPr>
          <w:lang w:val="en-IE"/>
        </w:rPr>
        <w:t xml:space="preserve"> help classify the type of data processing into broad categories and helps the Data Protection Officer highlight specific questions in the assessment. </w:t>
      </w:r>
      <w:r w:rsidR="00A64D73">
        <w:rPr>
          <w:lang w:val="en-IE"/>
        </w:rPr>
        <w:t>The bases provided on the form are examples but if there are any other relevant bases, please feel free to add a line to the table providing further details.</w:t>
      </w:r>
    </w:p>
    <w:p w14:paraId="5D30D6F2" w14:textId="77777777" w:rsidR="00DC0989" w:rsidRPr="00DC0989" w:rsidRDefault="00DC0989" w:rsidP="00DC0989">
      <w:pPr>
        <w:pStyle w:val="Heading3"/>
        <w:rPr>
          <w:lang w:val="en-IE"/>
        </w:rPr>
      </w:pPr>
      <w:r w:rsidRPr="00DC0989">
        <w:rPr>
          <w:lang w:val="en-IE"/>
        </w:rPr>
        <w:t xml:space="preserve">Section 2 - Privacy Considerations: Fair and Lawful processing </w:t>
      </w:r>
    </w:p>
    <w:p w14:paraId="2CE1278A" w14:textId="77777777" w:rsidR="00DC0989" w:rsidRPr="00DC0989" w:rsidRDefault="00DC0989" w:rsidP="00DC0989">
      <w:pPr>
        <w:rPr>
          <w:lang w:val="en-IE"/>
        </w:rPr>
      </w:pPr>
      <w:r w:rsidRPr="00DC0989">
        <w:rPr>
          <w:lang w:val="en-IE"/>
        </w:rPr>
        <w:t xml:space="preserve">2.1-4 This section defines the type of data you are processing in the project and how this relates to the legal framework around data protection. </w:t>
      </w:r>
    </w:p>
    <w:p w14:paraId="004788C5" w14:textId="79506A1F" w:rsidR="00DC0989" w:rsidRPr="00DC0989" w:rsidRDefault="00DC0989" w:rsidP="00DC0989">
      <w:pPr>
        <w:rPr>
          <w:lang w:val="en-IE"/>
        </w:rPr>
      </w:pPr>
      <w:r w:rsidRPr="00DC0989">
        <w:rPr>
          <w:lang w:val="en-IE"/>
        </w:rPr>
        <w:t xml:space="preserve">2.5 The University needs to have </w:t>
      </w:r>
      <w:r w:rsidR="00276A61">
        <w:rPr>
          <w:lang w:val="en-IE"/>
        </w:rPr>
        <w:t>identify at least one</w:t>
      </w:r>
      <w:r w:rsidRPr="00DC0989">
        <w:rPr>
          <w:lang w:val="en-IE"/>
        </w:rPr>
        <w:t xml:space="preserve"> of the six available legal bases for process</w:t>
      </w:r>
      <w:r w:rsidR="00276A61">
        <w:rPr>
          <w:lang w:val="en-IE"/>
        </w:rPr>
        <w:t>ing</w:t>
      </w:r>
      <w:r w:rsidRPr="00DC0989">
        <w:rPr>
          <w:lang w:val="en-IE"/>
        </w:rPr>
        <w:t xml:space="preserve"> the </w:t>
      </w:r>
      <w:r w:rsidR="00276A61">
        <w:rPr>
          <w:lang w:val="en-IE"/>
        </w:rPr>
        <w:t xml:space="preserve">personal </w:t>
      </w:r>
      <w:r w:rsidRPr="00DC0989">
        <w:rPr>
          <w:lang w:val="en-IE"/>
        </w:rPr>
        <w:t xml:space="preserve">data. Identifying if any Special Category or Criminal Convictions data is involved is crucial, as these types of data require additional legal bases from the GDPR and the Data Protection Act 2018. </w:t>
      </w:r>
    </w:p>
    <w:p w14:paraId="5356A889" w14:textId="77777777" w:rsidR="00DC0989" w:rsidRPr="00DC0989" w:rsidRDefault="00DC0989" w:rsidP="00DC0989">
      <w:pPr>
        <w:rPr>
          <w:lang w:val="en-IE"/>
        </w:rPr>
      </w:pPr>
      <w:r w:rsidRPr="00DC0989">
        <w:rPr>
          <w:lang w:val="en-IE"/>
        </w:rPr>
        <w:t xml:space="preserve">The Data Protection Officer will assist you on these sections. The key for the project is to include all types of data collected. </w:t>
      </w:r>
    </w:p>
    <w:p w14:paraId="2B7488F7" w14:textId="733BA97C" w:rsidR="00DC0989" w:rsidRPr="00DC0989" w:rsidRDefault="00DC0989" w:rsidP="00DC0989">
      <w:pPr>
        <w:rPr>
          <w:lang w:val="en-IE"/>
        </w:rPr>
      </w:pPr>
      <w:r w:rsidRPr="00DC0989">
        <w:rPr>
          <w:lang w:val="en-IE"/>
        </w:rPr>
        <w:t xml:space="preserve">2.6 Consent is one of the legal bases available and, if </w:t>
      </w:r>
      <w:r w:rsidR="001332F6">
        <w:rPr>
          <w:lang w:val="en-IE"/>
        </w:rPr>
        <w:t>used</w:t>
      </w:r>
      <w:r w:rsidRPr="00DC0989">
        <w:rPr>
          <w:lang w:val="en-IE"/>
        </w:rPr>
        <w:t xml:space="preserve">, we need to ensure that the consent is recorded. If consent is not the legal basis this section can be left blank. </w:t>
      </w:r>
    </w:p>
    <w:p w14:paraId="7F5CC195" w14:textId="77777777" w:rsidR="00DC0989" w:rsidRPr="00DC0989" w:rsidRDefault="00DC0989" w:rsidP="00DC0989">
      <w:pPr>
        <w:rPr>
          <w:lang w:val="en-IE"/>
        </w:rPr>
      </w:pPr>
      <w:r w:rsidRPr="00DC0989">
        <w:rPr>
          <w:lang w:val="en-IE"/>
        </w:rPr>
        <w:t xml:space="preserve">2.7 Informing data subjects may be as simple as directing them to a privacy notice at the point the data is collected, but the University needs to ensure that this step is fully considered. </w:t>
      </w:r>
    </w:p>
    <w:p w14:paraId="2D9548C4" w14:textId="29912B34" w:rsidR="00DC0989" w:rsidRPr="00DC0989" w:rsidRDefault="00DC0989" w:rsidP="00DC0989">
      <w:pPr>
        <w:rPr>
          <w:lang w:val="en-IE"/>
        </w:rPr>
      </w:pPr>
      <w:r w:rsidRPr="00DC0989">
        <w:rPr>
          <w:lang w:val="en-IE"/>
        </w:rPr>
        <w:t>2.8 This section is to highlight any new technologies that might be involved in the project. Biometric data (face or fingerprint recognition) and functionality such as location tracking are common examples</w:t>
      </w:r>
      <w:r w:rsidR="00D31A8D">
        <w:rPr>
          <w:lang w:val="en-IE"/>
        </w:rPr>
        <w:t xml:space="preserve"> but there may be others which can be added if necessary</w:t>
      </w:r>
      <w:r w:rsidRPr="00DC0989">
        <w:rPr>
          <w:lang w:val="en-IE"/>
        </w:rPr>
        <w:t xml:space="preserve">. </w:t>
      </w:r>
    </w:p>
    <w:p w14:paraId="71A1098F" w14:textId="77777777" w:rsidR="00DC0989" w:rsidRPr="00DC0989" w:rsidRDefault="00DC0989" w:rsidP="00DC0989">
      <w:pPr>
        <w:pStyle w:val="Heading3"/>
        <w:rPr>
          <w:lang w:val="en-IE"/>
        </w:rPr>
      </w:pPr>
      <w:r w:rsidRPr="00DC0989">
        <w:rPr>
          <w:lang w:val="en-IE"/>
        </w:rPr>
        <w:t xml:space="preserve">Section 3 - Stakeholder analysis </w:t>
      </w:r>
    </w:p>
    <w:p w14:paraId="648D95E2" w14:textId="77777777" w:rsidR="00DC0989" w:rsidRPr="00DC0989" w:rsidRDefault="00DC0989" w:rsidP="00DC0989">
      <w:pPr>
        <w:rPr>
          <w:lang w:val="en-IE"/>
        </w:rPr>
      </w:pPr>
      <w:r w:rsidRPr="00DC0989">
        <w:rPr>
          <w:lang w:val="en-IE"/>
        </w:rPr>
        <w:t xml:space="preserve">Please state the internal or external stakeholders on which this project has an impact and outline their involvement /contribution. </w:t>
      </w:r>
    </w:p>
    <w:p w14:paraId="1083FB75" w14:textId="77777777" w:rsidR="00DC0989" w:rsidRPr="00DC0989" w:rsidRDefault="00DC0989" w:rsidP="00DC0989">
      <w:pPr>
        <w:rPr>
          <w:lang w:val="en-IE"/>
        </w:rPr>
      </w:pPr>
      <w:r w:rsidRPr="00DC0989">
        <w:rPr>
          <w:lang w:val="en-IE"/>
        </w:rPr>
        <w:lastRenderedPageBreak/>
        <w:t xml:space="preserve">Consultation with data subjects is not always possible but it can be a </w:t>
      </w:r>
      <w:proofErr w:type="gramStart"/>
      <w:r w:rsidRPr="00DC0989">
        <w:rPr>
          <w:lang w:val="en-IE"/>
        </w:rPr>
        <w:t>really valuable</w:t>
      </w:r>
      <w:proofErr w:type="gramEnd"/>
      <w:r w:rsidRPr="00DC0989">
        <w:rPr>
          <w:lang w:val="en-IE"/>
        </w:rPr>
        <w:t xml:space="preserve"> exercise both in informing the University's project and building trust with data subjects. An example would be a survey with questions such as - 'Would you be happy with your cafeteria orders to be delivered by an app on your phone?' or 'Do you support the use of CCTV in the University's communal areas?' The feedback could be vital in assessing the privacy risks of the project. </w:t>
      </w:r>
    </w:p>
    <w:p w14:paraId="201842C3" w14:textId="77777777" w:rsidR="00DC0989" w:rsidRPr="00DC0989" w:rsidRDefault="00DC0989" w:rsidP="00DC0989">
      <w:pPr>
        <w:pStyle w:val="Heading3"/>
        <w:rPr>
          <w:lang w:val="en-IE"/>
        </w:rPr>
      </w:pPr>
      <w:r w:rsidRPr="00DC0989">
        <w:rPr>
          <w:lang w:val="en-IE"/>
        </w:rPr>
        <w:t>Section 4 - Data Quality &amp; Records Management</w:t>
      </w:r>
    </w:p>
    <w:p w14:paraId="0D083B99" w14:textId="5F86E80B" w:rsidR="00DC0989" w:rsidRDefault="00DC0989" w:rsidP="00DC0989">
      <w:pPr>
        <w:rPr>
          <w:lang w:val="en-IE"/>
        </w:rPr>
      </w:pPr>
      <w:r w:rsidRPr="00DC0989">
        <w:rPr>
          <w:lang w:val="en-IE"/>
        </w:rPr>
        <w:t xml:space="preserve">Managing data and records effectively is vital for the University for both compliance and efficiency reasons. Whilst the immediate pressures of getting a project off the ground are </w:t>
      </w:r>
      <w:proofErr w:type="gramStart"/>
      <w:r w:rsidRPr="00DC0989">
        <w:rPr>
          <w:lang w:val="en-IE"/>
        </w:rPr>
        <w:t>considerable,</w:t>
      </w:r>
      <w:proofErr w:type="gramEnd"/>
      <w:r w:rsidRPr="00DC0989">
        <w:rPr>
          <w:lang w:val="en-IE"/>
        </w:rPr>
        <w:t xml:space="preserve"> this section is really looking at the long-term picture for how the data processed as part of the project will be managed in a year or five years’ time. </w:t>
      </w:r>
    </w:p>
    <w:p w14:paraId="5580D71F" w14:textId="3C8F78AB" w:rsidR="00D4550C" w:rsidRPr="00DC0989" w:rsidRDefault="00D4550C" w:rsidP="00DC0989">
      <w:pPr>
        <w:rPr>
          <w:lang w:val="en-IE"/>
        </w:rPr>
      </w:pPr>
      <w:r>
        <w:rPr>
          <w:lang w:val="en-IE"/>
        </w:rPr>
        <w:t xml:space="preserve">Refer to the </w:t>
      </w:r>
      <w:hyperlink r:id="rId10" w:anchor="retention" w:history="1">
        <w:r w:rsidRPr="00D4550C">
          <w:rPr>
            <w:rStyle w:val="Hyperlink"/>
            <w:lang w:val="en-IE"/>
          </w:rPr>
          <w:t>University</w:t>
        </w:r>
        <w:r>
          <w:rPr>
            <w:rStyle w:val="Hyperlink"/>
            <w:lang w:val="en-IE"/>
          </w:rPr>
          <w:t>’s</w:t>
        </w:r>
        <w:r w:rsidRPr="00D4550C">
          <w:rPr>
            <w:rStyle w:val="Hyperlink"/>
            <w:lang w:val="en-IE"/>
          </w:rPr>
          <w:t xml:space="preserve"> Retention Schedules</w:t>
        </w:r>
      </w:hyperlink>
      <w:r>
        <w:rPr>
          <w:lang w:val="en-IE"/>
        </w:rPr>
        <w:t xml:space="preserve">. Further information can be accessed from the </w:t>
      </w:r>
      <w:hyperlink r:id="rId11" w:history="1">
        <w:r w:rsidRPr="00D4550C">
          <w:rPr>
            <w:rStyle w:val="Hyperlink"/>
            <w:lang w:val="en-IE"/>
          </w:rPr>
          <w:t>JISC Records Management webpages</w:t>
        </w:r>
      </w:hyperlink>
      <w:r>
        <w:rPr>
          <w:lang w:val="en-IE"/>
        </w:rPr>
        <w:t>.</w:t>
      </w:r>
    </w:p>
    <w:p w14:paraId="0FE3099E" w14:textId="77777777" w:rsidR="00DC0989" w:rsidRPr="00DC0989" w:rsidRDefault="00DC0989" w:rsidP="00DC0989">
      <w:pPr>
        <w:pStyle w:val="Heading3"/>
        <w:rPr>
          <w:lang w:val="en-IE"/>
        </w:rPr>
      </w:pPr>
      <w:r w:rsidRPr="00DC0989">
        <w:rPr>
          <w:lang w:val="en-IE"/>
        </w:rPr>
        <w:t xml:space="preserve">Section 5 - Data transfers </w:t>
      </w:r>
    </w:p>
    <w:p w14:paraId="2C80A90E" w14:textId="73B5A984" w:rsidR="00DC0989" w:rsidRPr="00DC0989" w:rsidRDefault="00DC0989" w:rsidP="00DC0989">
      <w:pPr>
        <w:rPr>
          <w:lang w:val="en-IE"/>
        </w:rPr>
      </w:pPr>
      <w:r w:rsidRPr="00DC0989">
        <w:rPr>
          <w:lang w:val="en-IE"/>
        </w:rPr>
        <w:t xml:space="preserve">5.1-3 If we are transferring personal data between </w:t>
      </w:r>
      <w:proofErr w:type="gramStart"/>
      <w:r w:rsidRPr="00DC0989">
        <w:rPr>
          <w:lang w:val="en-IE"/>
        </w:rPr>
        <w:t>parties</w:t>
      </w:r>
      <w:proofErr w:type="gramEnd"/>
      <w:r w:rsidRPr="00DC0989">
        <w:rPr>
          <w:lang w:val="en-IE"/>
        </w:rPr>
        <w:t xml:space="preserve"> we need to ensure that this data is transferred securely. We should be considering measures such as encrypted emails and attachments,</w:t>
      </w:r>
      <w:r w:rsidR="001203C5">
        <w:rPr>
          <w:lang w:val="en-IE"/>
        </w:rPr>
        <w:t xml:space="preserve"> the use of </w:t>
      </w:r>
      <w:proofErr w:type="spellStart"/>
      <w:r w:rsidR="001203C5">
        <w:rPr>
          <w:lang w:val="en-IE"/>
        </w:rPr>
        <w:t>ZendTo</w:t>
      </w:r>
      <w:proofErr w:type="spellEnd"/>
      <w:r w:rsidR="001203C5">
        <w:rPr>
          <w:lang w:val="en-IE"/>
        </w:rPr>
        <w:t>, the University’s secure file-sharing service,</w:t>
      </w:r>
      <w:r w:rsidRPr="00DC0989">
        <w:rPr>
          <w:lang w:val="en-IE"/>
        </w:rPr>
        <w:t xml:space="preserve"> SharePoint sites and other approaches to ensure data is not subjected to unauthorised access or loss. </w:t>
      </w:r>
    </w:p>
    <w:p w14:paraId="2B821A36" w14:textId="43EB1D64" w:rsidR="00DC0989" w:rsidRPr="00DC0989" w:rsidRDefault="00DC0989" w:rsidP="00DC0989">
      <w:pPr>
        <w:rPr>
          <w:lang w:val="en-IE"/>
        </w:rPr>
      </w:pPr>
      <w:r w:rsidRPr="00DC0989">
        <w:rPr>
          <w:lang w:val="en-IE"/>
        </w:rPr>
        <w:t>5.4-5 Increasingly information is no longer held 'onsite' in hard copy or University servers and is often stored in 'the cloud' by third party providers. The benefits in resilience, backup and security are clear but there are importan</w:t>
      </w:r>
      <w:r w:rsidR="005C5BD3">
        <w:rPr>
          <w:lang w:val="en-IE"/>
        </w:rPr>
        <w:t>t</w:t>
      </w:r>
      <w:r w:rsidRPr="00DC0989">
        <w:rPr>
          <w:lang w:val="en-IE"/>
        </w:rPr>
        <w:t xml:space="preserve"> compliance considerations and these need to be identified in this section, particularly if the data is stored outside the UK or EEA</w:t>
      </w:r>
      <w:r w:rsidR="003E3821">
        <w:rPr>
          <w:lang w:val="en-IE"/>
        </w:rPr>
        <w:t>, when additional safeguards may need to be in place</w:t>
      </w:r>
      <w:r w:rsidRPr="00DC0989">
        <w:rPr>
          <w:lang w:val="en-IE"/>
        </w:rPr>
        <w:t>.</w:t>
      </w:r>
    </w:p>
    <w:p w14:paraId="28DE3C6E" w14:textId="77777777" w:rsidR="00DC0989" w:rsidRPr="00DC0989" w:rsidRDefault="00DC0989" w:rsidP="00DC0989">
      <w:pPr>
        <w:pStyle w:val="Heading3"/>
        <w:rPr>
          <w:lang w:val="en-IE"/>
        </w:rPr>
      </w:pPr>
      <w:r w:rsidRPr="00DC0989">
        <w:rPr>
          <w:lang w:val="en-IE"/>
        </w:rPr>
        <w:t xml:space="preserve">Section 6 - Third party access </w:t>
      </w:r>
    </w:p>
    <w:p w14:paraId="3866533F" w14:textId="710267C2" w:rsidR="00DC0989" w:rsidRPr="00DC0989" w:rsidRDefault="00DC0989" w:rsidP="00DC0989">
      <w:pPr>
        <w:rPr>
          <w:lang w:val="en-IE"/>
        </w:rPr>
      </w:pPr>
      <w:r w:rsidRPr="00DC0989">
        <w:rPr>
          <w:lang w:val="en-IE"/>
        </w:rPr>
        <w:t>If we are using or planning to use a data processor to process data on our behalf, we should provide information</w:t>
      </w:r>
      <w:r w:rsidR="003A6E57">
        <w:rPr>
          <w:lang w:val="en-IE"/>
        </w:rPr>
        <w:t xml:space="preserve"> about this arrangement</w:t>
      </w:r>
      <w:r w:rsidRPr="00DC0989">
        <w:rPr>
          <w:lang w:val="en-IE"/>
        </w:rPr>
        <w:t xml:space="preserve"> in this section. If we are processing the data with a partner (such as a local authority) then we should ensure</w:t>
      </w:r>
      <w:r w:rsidR="00577AA3">
        <w:rPr>
          <w:lang w:val="en-IE"/>
        </w:rPr>
        <w:t xml:space="preserve"> that</w:t>
      </w:r>
      <w:r w:rsidRPr="00DC0989">
        <w:rPr>
          <w:lang w:val="en-IE"/>
        </w:rPr>
        <w:t xml:space="preserve"> an information sharing agreement is in place. </w:t>
      </w:r>
    </w:p>
    <w:p w14:paraId="7FAE1754" w14:textId="77777777" w:rsidR="00DC0989" w:rsidRPr="00DC0989" w:rsidRDefault="00DC0989" w:rsidP="00DC0989">
      <w:pPr>
        <w:pStyle w:val="Heading3"/>
        <w:rPr>
          <w:lang w:val="en-IE"/>
        </w:rPr>
      </w:pPr>
      <w:r w:rsidRPr="00DC0989">
        <w:rPr>
          <w:lang w:val="en-IE"/>
        </w:rPr>
        <w:t xml:space="preserve">Section 7 - Risk assessment </w:t>
      </w:r>
    </w:p>
    <w:p w14:paraId="2E65FCF9" w14:textId="32A8C5D8" w:rsidR="00DC0989" w:rsidRPr="00DC0989" w:rsidRDefault="00DC0989" w:rsidP="00DC0989">
      <w:pPr>
        <w:rPr>
          <w:lang w:val="en-IE"/>
        </w:rPr>
      </w:pPr>
      <w:r w:rsidRPr="00DC0989">
        <w:rPr>
          <w:lang w:val="en-IE"/>
        </w:rPr>
        <w:t xml:space="preserve">This is a simple matrix for quantifying risks in your project. Some may not apply. These risks can also be added to your wider project risk register if you have one. </w:t>
      </w:r>
      <w:r w:rsidR="00E062E5">
        <w:rPr>
          <w:lang w:val="en-IE"/>
        </w:rPr>
        <w:t xml:space="preserve">Please remove the two examples provided on the template </w:t>
      </w:r>
      <w:r w:rsidR="00577AA3">
        <w:rPr>
          <w:lang w:val="en-IE"/>
        </w:rPr>
        <w:t>when</w:t>
      </w:r>
      <w:r w:rsidR="00E062E5">
        <w:rPr>
          <w:lang w:val="en-IE"/>
        </w:rPr>
        <w:t xml:space="preserve"> completing the risk matrix.</w:t>
      </w:r>
    </w:p>
    <w:p w14:paraId="29818C3E" w14:textId="77777777" w:rsidR="00DC0989" w:rsidRPr="00DC0989" w:rsidRDefault="00DC0989" w:rsidP="00DC0989">
      <w:pPr>
        <w:pStyle w:val="Heading3"/>
        <w:rPr>
          <w:lang w:val="en-IE"/>
        </w:rPr>
      </w:pPr>
      <w:r w:rsidRPr="00DC0989">
        <w:rPr>
          <w:lang w:val="en-IE"/>
        </w:rPr>
        <w:lastRenderedPageBreak/>
        <w:t xml:space="preserve">Section 8 - Sign off and Record Outcomes </w:t>
      </w:r>
    </w:p>
    <w:p w14:paraId="14398198" w14:textId="7D2D6E05" w:rsidR="005A6879" w:rsidRPr="00DC0989" w:rsidRDefault="00DC0989" w:rsidP="00DC0989">
      <w:pPr>
        <w:rPr>
          <w:lang w:val="en-IE"/>
        </w:rPr>
      </w:pPr>
      <w:r w:rsidRPr="00DC0989">
        <w:rPr>
          <w:lang w:val="en-IE"/>
        </w:rPr>
        <w:t xml:space="preserve">This section allows the business lead on the project to record approval and acknowledge any points raised by the Data Protection Officer </w:t>
      </w:r>
      <w:proofErr w:type="gramStart"/>
      <w:r w:rsidRPr="00DC0989">
        <w:rPr>
          <w:lang w:val="en-IE"/>
        </w:rPr>
        <w:t>in regard to</w:t>
      </w:r>
      <w:proofErr w:type="gramEnd"/>
      <w:r w:rsidRPr="00DC0989">
        <w:rPr>
          <w:lang w:val="en-IE"/>
        </w:rPr>
        <w:t xml:space="preserve"> compliance. </w:t>
      </w:r>
    </w:p>
    <w:p w14:paraId="2164ACD8" w14:textId="77777777" w:rsidR="00EC3485" w:rsidRDefault="00DC0989" w:rsidP="00DC0989">
      <w:pPr>
        <w:rPr>
          <w:lang w:val="en-IE"/>
        </w:rPr>
      </w:pPr>
      <w:r w:rsidRPr="00DC0989">
        <w:rPr>
          <w:lang w:val="en-IE"/>
        </w:rPr>
        <w:t xml:space="preserve">Having a review date is vital. A DPIA is a 'living document'; it may need to be updated at particular staging points of a project, such as procurement </w:t>
      </w:r>
      <w:proofErr w:type="gramStart"/>
      <w:r w:rsidRPr="00DC0989">
        <w:rPr>
          <w:lang w:val="en-IE"/>
        </w:rPr>
        <w:t>completed</w:t>
      </w:r>
      <w:proofErr w:type="gramEnd"/>
      <w:r w:rsidRPr="00DC0989">
        <w:rPr>
          <w:lang w:val="en-IE"/>
        </w:rPr>
        <w:t xml:space="preserve"> or contractor replaced.</w:t>
      </w:r>
      <w:r w:rsidR="00EC3485" w:rsidRPr="00EC3485">
        <w:rPr>
          <w:lang w:val="en-IE"/>
        </w:rPr>
        <w:t xml:space="preserve"> </w:t>
      </w:r>
    </w:p>
    <w:p w14:paraId="2922186C" w14:textId="0586F4FE" w:rsidR="00DC0989" w:rsidRPr="00DC0989" w:rsidRDefault="00EC3485" w:rsidP="00DC0989">
      <w:pPr>
        <w:rPr>
          <w:lang w:val="en-IE"/>
        </w:rPr>
      </w:pPr>
      <w:r>
        <w:rPr>
          <w:lang w:val="en-IE"/>
        </w:rPr>
        <w:t xml:space="preserve">The first review should be undertaken six months </w:t>
      </w:r>
      <w:r w:rsidR="005A6879">
        <w:rPr>
          <w:lang w:val="en-IE"/>
        </w:rPr>
        <w:t xml:space="preserve">or at an appropriate time following </w:t>
      </w:r>
      <w:r>
        <w:rPr>
          <w:lang w:val="en-IE"/>
        </w:rPr>
        <w:t xml:space="preserve">approval and then </w:t>
      </w:r>
      <w:r w:rsidR="005A6879">
        <w:rPr>
          <w:lang w:val="en-IE"/>
        </w:rPr>
        <w:t>as</w:t>
      </w:r>
      <w:r w:rsidR="00C11168">
        <w:rPr>
          <w:lang w:val="en-IE"/>
        </w:rPr>
        <w:t xml:space="preserve"> and when</w:t>
      </w:r>
      <w:r w:rsidR="005A6879">
        <w:rPr>
          <w:lang w:val="en-IE"/>
        </w:rPr>
        <w:t xml:space="preserve"> a project changes</w:t>
      </w:r>
      <w:r>
        <w:rPr>
          <w:lang w:val="en-IE"/>
        </w:rPr>
        <w:t>.</w:t>
      </w:r>
      <w:r w:rsidR="00C11168">
        <w:rPr>
          <w:lang w:val="en-IE"/>
        </w:rPr>
        <w:t xml:space="preserve"> In relation to </w:t>
      </w:r>
      <w:proofErr w:type="gramStart"/>
      <w:r w:rsidR="00C11168">
        <w:rPr>
          <w:lang w:val="en-IE"/>
        </w:rPr>
        <w:t>software</w:t>
      </w:r>
      <w:proofErr w:type="gramEnd"/>
      <w:r w:rsidR="00C11168">
        <w:rPr>
          <w:lang w:val="en-IE"/>
        </w:rPr>
        <w:t xml:space="preserve"> it is also a good idea to revisit the DPIA when software comes up for renewal as this allows any new risks to be identified, assessed and mitigated where necessary.</w:t>
      </w:r>
    </w:p>
    <w:p w14:paraId="220D377C" w14:textId="77777777" w:rsidR="00DC0989" w:rsidRPr="00DC0989" w:rsidRDefault="00DC0989" w:rsidP="00DC0989">
      <w:pPr>
        <w:pStyle w:val="Heading2"/>
      </w:pPr>
      <w:r w:rsidRPr="00DC0989">
        <w:t xml:space="preserve">Further information </w:t>
      </w:r>
    </w:p>
    <w:p w14:paraId="572B44D4" w14:textId="77777777" w:rsidR="005A6879" w:rsidRDefault="005A6879" w:rsidP="005A6879">
      <w:pPr>
        <w:rPr>
          <w:color w:val="auto"/>
        </w:rPr>
      </w:pPr>
      <w:r>
        <w:rPr>
          <w:color w:val="auto"/>
        </w:rPr>
        <w:t xml:space="preserve">Our Information Assurance webpage on </w:t>
      </w:r>
      <w:hyperlink r:id="rId12" w:history="1">
        <w:r w:rsidRPr="005A6879">
          <w:rPr>
            <w:rStyle w:val="Hyperlink"/>
          </w:rPr>
          <w:t>Data Protection Impact Assessments</w:t>
        </w:r>
      </w:hyperlink>
      <w:r>
        <w:rPr>
          <w:color w:val="auto"/>
        </w:rPr>
        <w:t xml:space="preserve"> and t</w:t>
      </w:r>
      <w:r w:rsidR="00EC3485">
        <w:rPr>
          <w:color w:val="auto"/>
        </w:rPr>
        <w:t xml:space="preserve">he </w:t>
      </w:r>
      <w:hyperlink r:id="rId13" w:history="1">
        <w:r w:rsidR="00EC3485" w:rsidRPr="00EC3485">
          <w:rPr>
            <w:rStyle w:val="Hyperlink"/>
          </w:rPr>
          <w:t>Information Commissioner’s Office website</w:t>
        </w:r>
      </w:hyperlink>
      <w:r w:rsidR="00EC3485">
        <w:rPr>
          <w:color w:val="auto"/>
        </w:rPr>
        <w:t xml:space="preserve">, </w:t>
      </w:r>
      <w:r>
        <w:rPr>
          <w:color w:val="auto"/>
        </w:rPr>
        <w:t>are</w:t>
      </w:r>
      <w:r w:rsidR="00EC3485">
        <w:rPr>
          <w:color w:val="auto"/>
        </w:rPr>
        <w:t xml:space="preserve"> also a useful resource in completing DPIA’s.</w:t>
      </w:r>
    </w:p>
    <w:p w14:paraId="5A8C7D46" w14:textId="31FC5015" w:rsidR="005A6879" w:rsidRDefault="005A6879" w:rsidP="005A6879">
      <w:pPr>
        <w:rPr>
          <w:color w:val="auto"/>
        </w:rPr>
      </w:pPr>
      <w:r w:rsidRPr="00DC0989">
        <w:t xml:space="preserve">For further information, please contact the Data Protection Officer at </w:t>
      </w:r>
      <w:hyperlink r:id="rId14" w:history="1">
        <w:r w:rsidRPr="00DC0989">
          <w:rPr>
            <w:rStyle w:val="Hyperlink"/>
            <w:color w:val="auto"/>
          </w:rPr>
          <w:t>dataprotectionofficer@essex.ac.uk</w:t>
        </w:r>
      </w:hyperlink>
    </w:p>
    <w:p w14:paraId="12656824" w14:textId="5AAED03A" w:rsidR="00EC3485" w:rsidRPr="00EC3485" w:rsidRDefault="00EC3485" w:rsidP="00302F3B">
      <w:pPr>
        <w:rPr>
          <w:color w:val="auto"/>
        </w:rPr>
      </w:pPr>
    </w:p>
    <w:sectPr w:rsidR="00EC3485" w:rsidRPr="00EC3485" w:rsidSect="00D82AC5">
      <w:footerReference w:type="default" r:id="rId15"/>
      <w:headerReference w:type="first" r:id="rId16"/>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01856" w14:textId="77777777" w:rsidR="0009655F" w:rsidRDefault="0009655F" w:rsidP="0040118A">
      <w:pPr>
        <w:spacing w:line="240" w:lineRule="auto"/>
      </w:pPr>
      <w:r>
        <w:separator/>
      </w:r>
    </w:p>
    <w:p w14:paraId="3C929FA4" w14:textId="77777777" w:rsidR="0009655F" w:rsidRDefault="0009655F"/>
  </w:endnote>
  <w:endnote w:type="continuationSeparator" w:id="0">
    <w:p w14:paraId="752BCD20" w14:textId="77777777" w:rsidR="0009655F" w:rsidRDefault="0009655F" w:rsidP="0040118A">
      <w:pPr>
        <w:spacing w:line="240" w:lineRule="auto"/>
      </w:pPr>
      <w:r>
        <w:continuationSeparator/>
      </w:r>
    </w:p>
    <w:p w14:paraId="2C694A13" w14:textId="77777777" w:rsidR="0009655F" w:rsidRDefault="00096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373C1F38"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188675B9" w14:textId="6412BE22"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509414D5" wp14:editId="5BEFFE47">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8E6B1"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FE21DC">
          <w:rPr>
            <w:rFonts w:cs="Times New Roman (Body CS)"/>
            <w:color w:val="FFFFFF" w:themeColor="background1"/>
          </w:rPr>
          <w:t>Essex Data Protection Impact Assessment (DPIA) template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9726" w14:textId="77777777" w:rsidR="0009655F" w:rsidRDefault="0009655F" w:rsidP="0040118A">
      <w:pPr>
        <w:spacing w:line="240" w:lineRule="auto"/>
      </w:pPr>
      <w:r>
        <w:separator/>
      </w:r>
    </w:p>
    <w:p w14:paraId="71955BED" w14:textId="77777777" w:rsidR="0009655F" w:rsidRDefault="0009655F"/>
  </w:footnote>
  <w:footnote w:type="continuationSeparator" w:id="0">
    <w:p w14:paraId="05AFCF23" w14:textId="77777777" w:rsidR="0009655F" w:rsidRDefault="0009655F" w:rsidP="0040118A">
      <w:pPr>
        <w:spacing w:line="240" w:lineRule="auto"/>
      </w:pPr>
      <w:r>
        <w:continuationSeparator/>
      </w:r>
    </w:p>
    <w:p w14:paraId="44AA37B3" w14:textId="77777777" w:rsidR="0009655F" w:rsidRDefault="00096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6481" w14:textId="77777777" w:rsidR="00BA3576" w:rsidRDefault="00606ECF">
    <w:pPr>
      <w:pStyle w:val="Header"/>
    </w:pPr>
    <w:r>
      <w:rPr>
        <w:b/>
        <w:bCs/>
        <w:noProof/>
        <w:szCs w:val="28"/>
      </w:rPr>
      <w:drawing>
        <wp:inline distT="0" distB="0" distL="0" distR="0" wp14:anchorId="20FACDE6" wp14:editId="50B9BDCE">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52100E"/>
    <w:multiLevelType w:val="hybridMultilevel"/>
    <w:tmpl w:val="7472DAE0"/>
    <w:lvl w:ilvl="0" w:tplc="4D96F3DA">
      <w:start w:val="1"/>
      <w:numFmt w:val="bullet"/>
      <w:pStyle w:val="ListParagraph"/>
      <w:lvlText w:val="n"/>
      <w:lvlJc w:val="left"/>
      <w:pPr>
        <w:ind w:left="720" w:hanging="360"/>
      </w:pPr>
      <w:rPr>
        <w:rFonts w:ascii="Wingdings" w:hAnsi="Wingdings" w:hint="default"/>
        <w:color w:val="FFFFFF" w:themeColor="background1"/>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54316F"/>
    <w:multiLevelType w:val="hybridMultilevel"/>
    <w:tmpl w:val="33A0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F404A7"/>
    <w:multiLevelType w:val="hybridMultilevel"/>
    <w:tmpl w:val="74A66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7166A6"/>
    <w:multiLevelType w:val="multilevel"/>
    <w:tmpl w:val="27BE1B9A"/>
    <w:numStyleLink w:val="ArticleSection"/>
  </w:abstractNum>
  <w:abstractNum w:abstractNumId="33"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5215478">
    <w:abstractNumId w:val="0"/>
  </w:num>
  <w:num w:numId="2" w16cid:durableId="1562137558">
    <w:abstractNumId w:val="1"/>
  </w:num>
  <w:num w:numId="3" w16cid:durableId="10692701">
    <w:abstractNumId w:val="2"/>
  </w:num>
  <w:num w:numId="4" w16cid:durableId="941104948">
    <w:abstractNumId w:val="6"/>
  </w:num>
  <w:num w:numId="5" w16cid:durableId="1940064328">
    <w:abstractNumId w:val="8"/>
  </w:num>
  <w:num w:numId="6" w16cid:durableId="153646043">
    <w:abstractNumId w:val="16"/>
  </w:num>
  <w:num w:numId="7" w16cid:durableId="1026827376">
    <w:abstractNumId w:val="33"/>
  </w:num>
  <w:num w:numId="8" w16cid:durableId="1449667158">
    <w:abstractNumId w:val="11"/>
  </w:num>
  <w:num w:numId="9" w16cid:durableId="1193541775">
    <w:abstractNumId w:val="32"/>
  </w:num>
  <w:num w:numId="10" w16cid:durableId="1656255777">
    <w:abstractNumId w:val="13"/>
  </w:num>
  <w:num w:numId="11" w16cid:durableId="22369371">
    <w:abstractNumId w:val="27"/>
  </w:num>
  <w:num w:numId="12" w16cid:durableId="1919747344">
    <w:abstractNumId w:val="3"/>
  </w:num>
  <w:num w:numId="13" w16cid:durableId="44108073">
    <w:abstractNumId w:val="4"/>
  </w:num>
  <w:num w:numId="14" w16cid:durableId="1885555893">
    <w:abstractNumId w:val="5"/>
  </w:num>
  <w:num w:numId="15" w16cid:durableId="1094742412">
    <w:abstractNumId w:val="15"/>
  </w:num>
  <w:num w:numId="16" w16cid:durableId="644244322">
    <w:abstractNumId w:val="36"/>
  </w:num>
  <w:num w:numId="17" w16cid:durableId="1749300486">
    <w:abstractNumId w:val="14"/>
  </w:num>
  <w:num w:numId="18" w16cid:durableId="572474603">
    <w:abstractNumId w:val="17"/>
  </w:num>
  <w:num w:numId="19" w16cid:durableId="234317073">
    <w:abstractNumId w:val="20"/>
  </w:num>
  <w:num w:numId="20" w16cid:durableId="808746877">
    <w:abstractNumId w:val="31"/>
  </w:num>
  <w:num w:numId="21" w16cid:durableId="1215198001">
    <w:abstractNumId w:val="7"/>
  </w:num>
  <w:num w:numId="22" w16cid:durableId="443696025">
    <w:abstractNumId w:val="22"/>
  </w:num>
  <w:num w:numId="23" w16cid:durableId="1497499906">
    <w:abstractNumId w:val="18"/>
  </w:num>
  <w:num w:numId="24" w16cid:durableId="1635136949">
    <w:abstractNumId w:val="21"/>
  </w:num>
  <w:num w:numId="25" w16cid:durableId="1455251783">
    <w:abstractNumId w:val="38"/>
  </w:num>
  <w:num w:numId="26" w16cid:durableId="929041828">
    <w:abstractNumId w:val="19"/>
  </w:num>
  <w:num w:numId="27" w16cid:durableId="1222986146">
    <w:abstractNumId w:val="26"/>
  </w:num>
  <w:num w:numId="28" w16cid:durableId="327483684">
    <w:abstractNumId w:val="40"/>
  </w:num>
  <w:num w:numId="29" w16cid:durableId="858548331">
    <w:abstractNumId w:val="9"/>
  </w:num>
  <w:num w:numId="30" w16cid:durableId="307519751">
    <w:abstractNumId w:val="28"/>
  </w:num>
  <w:num w:numId="31" w16cid:durableId="7757729">
    <w:abstractNumId w:val="29"/>
  </w:num>
  <w:num w:numId="32" w16cid:durableId="571627505">
    <w:abstractNumId w:val="12"/>
  </w:num>
  <w:num w:numId="33" w16cid:durableId="131990469">
    <w:abstractNumId w:val="30"/>
  </w:num>
  <w:num w:numId="34" w16cid:durableId="1753428821">
    <w:abstractNumId w:val="37"/>
  </w:num>
  <w:num w:numId="35" w16cid:durableId="1368069380">
    <w:abstractNumId w:val="23"/>
  </w:num>
  <w:num w:numId="36" w16cid:durableId="2055231428">
    <w:abstractNumId w:val="35"/>
  </w:num>
  <w:num w:numId="37" w16cid:durableId="1294866617">
    <w:abstractNumId w:val="39"/>
  </w:num>
  <w:num w:numId="38" w16cid:durableId="2078626754">
    <w:abstractNumId w:val="10"/>
  </w:num>
  <w:num w:numId="39" w16cid:durableId="744688476">
    <w:abstractNumId w:val="34"/>
  </w:num>
  <w:num w:numId="40" w16cid:durableId="1263488502">
    <w:abstractNumId w:val="24"/>
  </w:num>
  <w:num w:numId="41" w16cid:durableId="33727177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3E"/>
    <w:rsid w:val="000037DB"/>
    <w:rsid w:val="00007BE8"/>
    <w:rsid w:val="0001291C"/>
    <w:rsid w:val="0001561C"/>
    <w:rsid w:val="00020F80"/>
    <w:rsid w:val="000233D0"/>
    <w:rsid w:val="0002549D"/>
    <w:rsid w:val="00026387"/>
    <w:rsid w:val="00026885"/>
    <w:rsid w:val="00034E4B"/>
    <w:rsid w:val="00044F81"/>
    <w:rsid w:val="000502F5"/>
    <w:rsid w:val="00051F2E"/>
    <w:rsid w:val="000569E2"/>
    <w:rsid w:val="00065605"/>
    <w:rsid w:val="00070992"/>
    <w:rsid w:val="000872AB"/>
    <w:rsid w:val="0009655F"/>
    <w:rsid w:val="00096EAB"/>
    <w:rsid w:val="000B06EB"/>
    <w:rsid w:val="000C401F"/>
    <w:rsid w:val="000C6A83"/>
    <w:rsid w:val="000D1F39"/>
    <w:rsid w:val="000D7663"/>
    <w:rsid w:val="000E45EC"/>
    <w:rsid w:val="000F3478"/>
    <w:rsid w:val="000F418B"/>
    <w:rsid w:val="000F45BC"/>
    <w:rsid w:val="00110187"/>
    <w:rsid w:val="00110C21"/>
    <w:rsid w:val="00117538"/>
    <w:rsid w:val="001203C5"/>
    <w:rsid w:val="001332F6"/>
    <w:rsid w:val="001379D3"/>
    <w:rsid w:val="001408C7"/>
    <w:rsid w:val="00145263"/>
    <w:rsid w:val="00155CD0"/>
    <w:rsid w:val="00156490"/>
    <w:rsid w:val="00165B99"/>
    <w:rsid w:val="00185DD1"/>
    <w:rsid w:val="001A44EF"/>
    <w:rsid w:val="001B0DE8"/>
    <w:rsid w:val="001B0F43"/>
    <w:rsid w:val="001C53CC"/>
    <w:rsid w:val="001D415A"/>
    <w:rsid w:val="001D4678"/>
    <w:rsid w:val="001E7DFB"/>
    <w:rsid w:val="001F64DC"/>
    <w:rsid w:val="00210E2B"/>
    <w:rsid w:val="0021288B"/>
    <w:rsid w:val="00214EC1"/>
    <w:rsid w:val="0021646D"/>
    <w:rsid w:val="002257D4"/>
    <w:rsid w:val="00236A02"/>
    <w:rsid w:val="00245A38"/>
    <w:rsid w:val="00257195"/>
    <w:rsid w:val="00261342"/>
    <w:rsid w:val="00265DB5"/>
    <w:rsid w:val="002743A6"/>
    <w:rsid w:val="00276A61"/>
    <w:rsid w:val="002912B9"/>
    <w:rsid w:val="002929C0"/>
    <w:rsid w:val="002B28D4"/>
    <w:rsid w:val="002F67D3"/>
    <w:rsid w:val="002F7263"/>
    <w:rsid w:val="00302F3B"/>
    <w:rsid w:val="0031323D"/>
    <w:rsid w:val="003210E6"/>
    <w:rsid w:val="00321159"/>
    <w:rsid w:val="003239A1"/>
    <w:rsid w:val="00336362"/>
    <w:rsid w:val="00362108"/>
    <w:rsid w:val="003666A3"/>
    <w:rsid w:val="00370C74"/>
    <w:rsid w:val="00390601"/>
    <w:rsid w:val="003957F8"/>
    <w:rsid w:val="00395C04"/>
    <w:rsid w:val="003966CC"/>
    <w:rsid w:val="003A593C"/>
    <w:rsid w:val="003A6E57"/>
    <w:rsid w:val="003A7CA0"/>
    <w:rsid w:val="003B1D7B"/>
    <w:rsid w:val="003C121C"/>
    <w:rsid w:val="003C2013"/>
    <w:rsid w:val="003D640B"/>
    <w:rsid w:val="003E137D"/>
    <w:rsid w:val="003E3821"/>
    <w:rsid w:val="003E7900"/>
    <w:rsid w:val="003F607E"/>
    <w:rsid w:val="003F6439"/>
    <w:rsid w:val="0040118A"/>
    <w:rsid w:val="004124F3"/>
    <w:rsid w:val="00422651"/>
    <w:rsid w:val="0042337E"/>
    <w:rsid w:val="004333DD"/>
    <w:rsid w:val="00440365"/>
    <w:rsid w:val="00447863"/>
    <w:rsid w:val="00454099"/>
    <w:rsid w:val="00485574"/>
    <w:rsid w:val="0049059B"/>
    <w:rsid w:val="004B0164"/>
    <w:rsid w:val="004B48D9"/>
    <w:rsid w:val="004B7563"/>
    <w:rsid w:val="004C6604"/>
    <w:rsid w:val="004D234D"/>
    <w:rsid w:val="004D3AAA"/>
    <w:rsid w:val="004D7260"/>
    <w:rsid w:val="004E481E"/>
    <w:rsid w:val="005121E1"/>
    <w:rsid w:val="00520020"/>
    <w:rsid w:val="00521CF4"/>
    <w:rsid w:val="00522148"/>
    <w:rsid w:val="0052409A"/>
    <w:rsid w:val="00533F86"/>
    <w:rsid w:val="00534CED"/>
    <w:rsid w:val="00540E68"/>
    <w:rsid w:val="00544991"/>
    <w:rsid w:val="0054737B"/>
    <w:rsid w:val="00554D04"/>
    <w:rsid w:val="005607AE"/>
    <w:rsid w:val="00577AA3"/>
    <w:rsid w:val="00582129"/>
    <w:rsid w:val="0058426C"/>
    <w:rsid w:val="00591417"/>
    <w:rsid w:val="00595C57"/>
    <w:rsid w:val="00597112"/>
    <w:rsid w:val="005A5922"/>
    <w:rsid w:val="005A5F71"/>
    <w:rsid w:val="005A6879"/>
    <w:rsid w:val="005B42C6"/>
    <w:rsid w:val="005C272A"/>
    <w:rsid w:val="005C4972"/>
    <w:rsid w:val="005C5BD3"/>
    <w:rsid w:val="005D3676"/>
    <w:rsid w:val="005D46B5"/>
    <w:rsid w:val="005E0ED0"/>
    <w:rsid w:val="005F6309"/>
    <w:rsid w:val="006023F0"/>
    <w:rsid w:val="00606ECF"/>
    <w:rsid w:val="0061069B"/>
    <w:rsid w:val="00613E85"/>
    <w:rsid w:val="006146B7"/>
    <w:rsid w:val="006241A3"/>
    <w:rsid w:val="00627271"/>
    <w:rsid w:val="0062736C"/>
    <w:rsid w:val="00627F10"/>
    <w:rsid w:val="00635687"/>
    <w:rsid w:val="006402AF"/>
    <w:rsid w:val="006406EC"/>
    <w:rsid w:val="00640CAF"/>
    <w:rsid w:val="00644501"/>
    <w:rsid w:val="0064570D"/>
    <w:rsid w:val="00646A08"/>
    <w:rsid w:val="0065088E"/>
    <w:rsid w:val="00654935"/>
    <w:rsid w:val="00654F40"/>
    <w:rsid w:val="006575E8"/>
    <w:rsid w:val="00666B85"/>
    <w:rsid w:val="00671082"/>
    <w:rsid w:val="00671F29"/>
    <w:rsid w:val="00681B82"/>
    <w:rsid w:val="00692A84"/>
    <w:rsid w:val="006A1F63"/>
    <w:rsid w:val="006A3813"/>
    <w:rsid w:val="006A3CE1"/>
    <w:rsid w:val="006B3C3A"/>
    <w:rsid w:val="006C65CA"/>
    <w:rsid w:val="006F2788"/>
    <w:rsid w:val="006F7417"/>
    <w:rsid w:val="00702552"/>
    <w:rsid w:val="0070267E"/>
    <w:rsid w:val="00720556"/>
    <w:rsid w:val="007336AD"/>
    <w:rsid w:val="007356A4"/>
    <w:rsid w:val="00736EA0"/>
    <w:rsid w:val="00740776"/>
    <w:rsid w:val="00747B55"/>
    <w:rsid w:val="007564FB"/>
    <w:rsid w:val="00764F7B"/>
    <w:rsid w:val="007662D2"/>
    <w:rsid w:val="00767B05"/>
    <w:rsid w:val="0077073E"/>
    <w:rsid w:val="00773A32"/>
    <w:rsid w:val="007C30D6"/>
    <w:rsid w:val="007C3862"/>
    <w:rsid w:val="007C6711"/>
    <w:rsid w:val="007C753C"/>
    <w:rsid w:val="007C7E98"/>
    <w:rsid w:val="007D0B60"/>
    <w:rsid w:val="007D294F"/>
    <w:rsid w:val="007D51CD"/>
    <w:rsid w:val="007D7033"/>
    <w:rsid w:val="007F02F0"/>
    <w:rsid w:val="007F2C96"/>
    <w:rsid w:val="007F34C5"/>
    <w:rsid w:val="008272FB"/>
    <w:rsid w:val="008301C8"/>
    <w:rsid w:val="0084639D"/>
    <w:rsid w:val="00860862"/>
    <w:rsid w:val="00863A02"/>
    <w:rsid w:val="00871C60"/>
    <w:rsid w:val="00873700"/>
    <w:rsid w:val="008920C0"/>
    <w:rsid w:val="008A13F6"/>
    <w:rsid w:val="008A3C33"/>
    <w:rsid w:val="008B4C83"/>
    <w:rsid w:val="008C4D5C"/>
    <w:rsid w:val="008C5C93"/>
    <w:rsid w:val="008E7712"/>
    <w:rsid w:val="008F4F0B"/>
    <w:rsid w:val="009005BC"/>
    <w:rsid w:val="00905A53"/>
    <w:rsid w:val="0091187C"/>
    <w:rsid w:val="00936CE0"/>
    <w:rsid w:val="00943A16"/>
    <w:rsid w:val="00944604"/>
    <w:rsid w:val="00946C0F"/>
    <w:rsid w:val="00952C6F"/>
    <w:rsid w:val="00970956"/>
    <w:rsid w:val="00980454"/>
    <w:rsid w:val="009A1B2C"/>
    <w:rsid w:val="009A246B"/>
    <w:rsid w:val="009B38EC"/>
    <w:rsid w:val="009C0F95"/>
    <w:rsid w:val="009C6F49"/>
    <w:rsid w:val="009D2E43"/>
    <w:rsid w:val="009D51BA"/>
    <w:rsid w:val="009D6BFF"/>
    <w:rsid w:val="009E3A2B"/>
    <w:rsid w:val="00A0235F"/>
    <w:rsid w:val="00A10C96"/>
    <w:rsid w:val="00A24601"/>
    <w:rsid w:val="00A2698B"/>
    <w:rsid w:val="00A357E2"/>
    <w:rsid w:val="00A41043"/>
    <w:rsid w:val="00A429D5"/>
    <w:rsid w:val="00A476C9"/>
    <w:rsid w:val="00A5361C"/>
    <w:rsid w:val="00A57FF6"/>
    <w:rsid w:val="00A618B6"/>
    <w:rsid w:val="00A64D73"/>
    <w:rsid w:val="00A67D9C"/>
    <w:rsid w:val="00A72AF3"/>
    <w:rsid w:val="00A75123"/>
    <w:rsid w:val="00A81D1D"/>
    <w:rsid w:val="00A820BD"/>
    <w:rsid w:val="00A84918"/>
    <w:rsid w:val="00A84FCF"/>
    <w:rsid w:val="00A92782"/>
    <w:rsid w:val="00A95B46"/>
    <w:rsid w:val="00AB21B1"/>
    <w:rsid w:val="00AB2963"/>
    <w:rsid w:val="00AD1FBE"/>
    <w:rsid w:val="00AE05EE"/>
    <w:rsid w:val="00B13BC1"/>
    <w:rsid w:val="00B37472"/>
    <w:rsid w:val="00B5488F"/>
    <w:rsid w:val="00B5761A"/>
    <w:rsid w:val="00B615E3"/>
    <w:rsid w:val="00B667E0"/>
    <w:rsid w:val="00B755A2"/>
    <w:rsid w:val="00B9605F"/>
    <w:rsid w:val="00B97201"/>
    <w:rsid w:val="00BA3576"/>
    <w:rsid w:val="00BB733C"/>
    <w:rsid w:val="00BD5A2C"/>
    <w:rsid w:val="00BD6BA2"/>
    <w:rsid w:val="00C00506"/>
    <w:rsid w:val="00C013A5"/>
    <w:rsid w:val="00C11168"/>
    <w:rsid w:val="00C1202F"/>
    <w:rsid w:val="00C176B4"/>
    <w:rsid w:val="00C17F8A"/>
    <w:rsid w:val="00C32D21"/>
    <w:rsid w:val="00C34D34"/>
    <w:rsid w:val="00C34F6C"/>
    <w:rsid w:val="00C361B8"/>
    <w:rsid w:val="00C45BE5"/>
    <w:rsid w:val="00C6000E"/>
    <w:rsid w:val="00C62E82"/>
    <w:rsid w:val="00C638BF"/>
    <w:rsid w:val="00C678D6"/>
    <w:rsid w:val="00C726F0"/>
    <w:rsid w:val="00C82D9D"/>
    <w:rsid w:val="00CA4FCF"/>
    <w:rsid w:val="00CB1EB2"/>
    <w:rsid w:val="00CD3F80"/>
    <w:rsid w:val="00CE04A3"/>
    <w:rsid w:val="00CE4E6F"/>
    <w:rsid w:val="00CE5390"/>
    <w:rsid w:val="00D048ED"/>
    <w:rsid w:val="00D121C1"/>
    <w:rsid w:val="00D266B8"/>
    <w:rsid w:val="00D31A8D"/>
    <w:rsid w:val="00D31AC1"/>
    <w:rsid w:val="00D4550C"/>
    <w:rsid w:val="00D52D5F"/>
    <w:rsid w:val="00D63BC2"/>
    <w:rsid w:val="00D75974"/>
    <w:rsid w:val="00D77B75"/>
    <w:rsid w:val="00D82AC5"/>
    <w:rsid w:val="00D84E4F"/>
    <w:rsid w:val="00D86FD4"/>
    <w:rsid w:val="00D94804"/>
    <w:rsid w:val="00D96FE5"/>
    <w:rsid w:val="00DA350D"/>
    <w:rsid w:val="00DB3AC7"/>
    <w:rsid w:val="00DC0989"/>
    <w:rsid w:val="00DC3829"/>
    <w:rsid w:val="00DD5FA7"/>
    <w:rsid w:val="00DE03DC"/>
    <w:rsid w:val="00DE0C18"/>
    <w:rsid w:val="00DE1444"/>
    <w:rsid w:val="00E02F0B"/>
    <w:rsid w:val="00E05033"/>
    <w:rsid w:val="00E062E5"/>
    <w:rsid w:val="00E06C31"/>
    <w:rsid w:val="00E23B99"/>
    <w:rsid w:val="00E2600B"/>
    <w:rsid w:val="00E31304"/>
    <w:rsid w:val="00E31D9F"/>
    <w:rsid w:val="00E33A81"/>
    <w:rsid w:val="00E40155"/>
    <w:rsid w:val="00E41AAC"/>
    <w:rsid w:val="00E41E1E"/>
    <w:rsid w:val="00E445E3"/>
    <w:rsid w:val="00E44B3A"/>
    <w:rsid w:val="00E47C32"/>
    <w:rsid w:val="00E67A53"/>
    <w:rsid w:val="00E87E82"/>
    <w:rsid w:val="00EA00F0"/>
    <w:rsid w:val="00EA7ED3"/>
    <w:rsid w:val="00EC3485"/>
    <w:rsid w:val="00ED064D"/>
    <w:rsid w:val="00ED0D64"/>
    <w:rsid w:val="00ED1065"/>
    <w:rsid w:val="00ED19A3"/>
    <w:rsid w:val="00EE48D0"/>
    <w:rsid w:val="00EE5323"/>
    <w:rsid w:val="00F11389"/>
    <w:rsid w:val="00F161A4"/>
    <w:rsid w:val="00F21934"/>
    <w:rsid w:val="00F234E6"/>
    <w:rsid w:val="00F3477E"/>
    <w:rsid w:val="00F47B07"/>
    <w:rsid w:val="00F47BD3"/>
    <w:rsid w:val="00F64F5B"/>
    <w:rsid w:val="00F722EE"/>
    <w:rsid w:val="00F75170"/>
    <w:rsid w:val="00F7567A"/>
    <w:rsid w:val="00F759EF"/>
    <w:rsid w:val="00F82E38"/>
    <w:rsid w:val="00F8450B"/>
    <w:rsid w:val="00F8488C"/>
    <w:rsid w:val="00F852DA"/>
    <w:rsid w:val="00F85C03"/>
    <w:rsid w:val="00F878A6"/>
    <w:rsid w:val="00FA003F"/>
    <w:rsid w:val="00FA211B"/>
    <w:rsid w:val="00FA71FF"/>
    <w:rsid w:val="00FB1BFD"/>
    <w:rsid w:val="00FC2399"/>
    <w:rsid w:val="00FC53E5"/>
    <w:rsid w:val="00FD4B64"/>
    <w:rsid w:val="00FE21DC"/>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6898A"/>
  <w15:chartTrackingRefBased/>
  <w15:docId w15:val="{3919042C-08E6-42AC-9B44-E754A3C8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5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paragraph" w:customStyle="1" w:styleId="Default">
    <w:name w:val="Default"/>
    <w:rsid w:val="0042337E"/>
    <w:pPr>
      <w:autoSpaceDE w:val="0"/>
      <w:autoSpaceDN w:val="0"/>
      <w:adjustRightInd w:val="0"/>
    </w:pPr>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officer@essex.ac.uk" TargetMode="External"/><Relationship Id="rId13" Type="http://schemas.openxmlformats.org/officeDocument/2006/relationships/hyperlink" Target="https://ico.org.uk/for-organisations/uk-gdpr-guidance-and-resources/accountability-and-governance/guide-to-accountability-and-governance/accountability-and-governance/data-protection-impact-assess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staff/working-with-information-and-data/data-protection-impact-assess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jisc.ac.uk/guides/records-retention-manag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ssex.ac.uk/staff/freedom-of-information/policies-and-procedures" TargetMode="External"/><Relationship Id="rId4" Type="http://schemas.openxmlformats.org/officeDocument/2006/relationships/settings" Target="settings.xml"/><Relationship Id="rId9" Type="http://schemas.openxmlformats.org/officeDocument/2006/relationships/hyperlink" Target="https://www.legislation.gov.uk/eur/2016/679/article/9" TargetMode="External"/><Relationship Id="rId14" Type="http://schemas.openxmlformats.org/officeDocument/2006/relationships/hyperlink" Target="mailto:dataprotectionofficer@esse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s\Downloads\standard-accessible-branded-template%20(3).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(3)</Template>
  <TotalTime>0</TotalTime>
  <Pages>13</Pages>
  <Words>2542</Words>
  <Characters>14495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Essex Data Protection Impact Assessment (DPIA) template</vt:lpstr>
    </vt:vector>
  </TitlesOfParts>
  <Manager/>
  <Company/>
  <LinksUpToDate>false</LinksUpToDate>
  <CharactersWithSpaces>17003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Data Protection Impact Assessment (DPIA) template</dc:title>
  <dc:subject/>
  <dc:creator>Chatfield, Clare</dc:creator>
  <cp:keywords/>
  <dc:description/>
  <cp:lastModifiedBy>Jackson, Nicky</cp:lastModifiedBy>
  <cp:revision>2</cp:revision>
  <cp:lastPrinted>2021-05-04T15:09:00Z</cp:lastPrinted>
  <dcterms:created xsi:type="dcterms:W3CDTF">2024-09-13T08:17:00Z</dcterms:created>
  <dcterms:modified xsi:type="dcterms:W3CDTF">2024-09-13T08:17:00Z</dcterms:modified>
  <cp:category>Data Protection Impact Assessment</cp:category>
</cp:coreProperties>
</file>