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F7797" w14:textId="7908F75A" w:rsidR="00740776" w:rsidRDefault="00333A4C" w:rsidP="00606ECF">
      <w:pPr>
        <w:pStyle w:val="Heading1"/>
      </w:pPr>
      <w:r>
        <w:t>Radiation workers training record (Form 3)</w:t>
      </w:r>
    </w:p>
    <w:p w14:paraId="14E2D7A9" w14:textId="4D87093D" w:rsidR="00AF40C8" w:rsidRDefault="00AF40C8" w:rsidP="00333A4C">
      <w:r>
        <w:t xml:space="preserve">This form, together with a </w:t>
      </w:r>
      <w:r>
        <w:rPr>
          <w:i/>
        </w:rPr>
        <w:t>Radiation Workers Training R</w:t>
      </w:r>
      <w:r w:rsidRPr="00833986">
        <w:rPr>
          <w:i/>
        </w:rPr>
        <w:t>ecord (Form 3)</w:t>
      </w:r>
      <w:r>
        <w:t xml:space="preserve"> </w:t>
      </w:r>
      <w:r w:rsidRPr="00830014">
        <w:t xml:space="preserve">must be completed </w:t>
      </w:r>
      <w:r>
        <w:t xml:space="preserve">by the department </w:t>
      </w:r>
      <w:r w:rsidRPr="00830014">
        <w:t xml:space="preserve">and approved by the University </w:t>
      </w:r>
      <w:r>
        <w:t xml:space="preserve">Ionising </w:t>
      </w:r>
      <w:r w:rsidRPr="00830014">
        <w:t>Radiation Protection Officer</w:t>
      </w:r>
      <w:r>
        <w:t xml:space="preserve"> (UIRPO)</w:t>
      </w:r>
      <w:r w:rsidRPr="00830014">
        <w:t xml:space="preserve"> BEFORE work starts.  No work can begin until suitable training has been given.  </w:t>
      </w:r>
    </w:p>
    <w:p w14:paraId="38F1DB70" w14:textId="7B857471" w:rsidR="00333A4C" w:rsidRDefault="00333A4C" w:rsidP="00333A4C">
      <w:pPr>
        <w:rPr>
          <w:rFonts w:cs="Arial"/>
          <w:bCs/>
          <w:sz w:val="22"/>
          <w:szCs w:val="22"/>
        </w:rPr>
      </w:pPr>
      <w:r w:rsidRPr="009B1735">
        <w:rPr>
          <w:rFonts w:cs="Arial"/>
          <w:bCs/>
          <w:sz w:val="22"/>
          <w:szCs w:val="22"/>
        </w:rPr>
        <w:t xml:space="preserve">This form should be completed in conjunction with the </w:t>
      </w:r>
      <w:r w:rsidRPr="001804BD">
        <w:rPr>
          <w:rFonts w:cs="Arial"/>
          <w:bCs/>
          <w:i/>
          <w:sz w:val="22"/>
          <w:szCs w:val="22"/>
        </w:rPr>
        <w:t>Radiation Workers Registration Form</w:t>
      </w:r>
      <w:r>
        <w:rPr>
          <w:rFonts w:cs="Arial"/>
          <w:bCs/>
          <w:sz w:val="22"/>
          <w:szCs w:val="22"/>
        </w:rPr>
        <w:t xml:space="preserve"> (Form1)</w:t>
      </w:r>
      <w:r w:rsidRPr="009B1735">
        <w:rPr>
          <w:rFonts w:cs="Arial"/>
          <w:bCs/>
          <w:sz w:val="22"/>
          <w:szCs w:val="22"/>
        </w:rPr>
        <w:t>.</w:t>
      </w:r>
      <w:r>
        <w:rPr>
          <w:rFonts w:cs="Arial"/>
          <w:bCs/>
          <w:sz w:val="22"/>
          <w:szCs w:val="22"/>
        </w:rPr>
        <w:t xml:space="preserve"> Copies of relevant certificates should be provided with the form.</w:t>
      </w:r>
    </w:p>
    <w:p w14:paraId="317C2457" w14:textId="77777777" w:rsidR="00333A4C" w:rsidRPr="00906C67" w:rsidRDefault="00333A4C" w:rsidP="00333A4C">
      <w:pPr>
        <w:rPr>
          <w:rFonts w:cs="Arial"/>
          <w:b/>
          <w:sz w:val="20"/>
        </w:rPr>
      </w:pPr>
      <w:r w:rsidRPr="00906C67">
        <w:rPr>
          <w:rFonts w:cs="Arial"/>
          <w:b/>
          <w:sz w:val="20"/>
        </w:rPr>
        <w:t xml:space="preserve">Data Protection Act </w:t>
      </w:r>
      <w:r>
        <w:rPr>
          <w:rFonts w:cs="Arial"/>
          <w:b/>
          <w:sz w:val="20"/>
        </w:rPr>
        <w:t>2018</w:t>
      </w:r>
    </w:p>
    <w:p w14:paraId="3619878E" w14:textId="38E1270C" w:rsidR="00333A4C" w:rsidRDefault="00333A4C" w:rsidP="00333A4C">
      <w:pPr>
        <w:rPr>
          <w:rFonts w:cs="Arial"/>
          <w:sz w:val="20"/>
        </w:rPr>
      </w:pPr>
      <w:r w:rsidRPr="00906C67">
        <w:rPr>
          <w:rFonts w:cs="Arial"/>
          <w:sz w:val="20"/>
        </w:rPr>
        <w:t xml:space="preserve">The University of Essex is registered under the terms of the Data Protection Act </w:t>
      </w:r>
      <w:r>
        <w:rPr>
          <w:rFonts w:cs="Arial"/>
          <w:sz w:val="20"/>
        </w:rPr>
        <w:t>2018</w:t>
      </w:r>
      <w:r w:rsidRPr="00906C67">
        <w:rPr>
          <w:rFonts w:cs="Arial"/>
          <w:sz w:val="20"/>
        </w:rPr>
        <w:t xml:space="preserve"> to enable it to hold and process personal data for the purposes of ensuring and monitoring health and safety at the University.  The data supplied on this form will be kept secure and accurate and will only be disclosed to people who </w:t>
      </w:r>
      <w:r>
        <w:rPr>
          <w:rFonts w:cs="Arial"/>
          <w:sz w:val="20"/>
        </w:rPr>
        <w:t xml:space="preserve">need to </w:t>
      </w:r>
      <w:r w:rsidRPr="005C2131">
        <w:rPr>
          <w:rFonts w:cs="Arial"/>
          <w:sz w:val="20"/>
        </w:rPr>
        <w:t xml:space="preserve">know in accordance with the University’s registration under the Act.  </w:t>
      </w:r>
    </w:p>
    <w:p w14:paraId="30A3CC08" w14:textId="16D70C20" w:rsidR="00E4246E" w:rsidRDefault="00E4246E" w:rsidP="00333A4C">
      <w:pPr>
        <w:rPr>
          <w:rFonts w:cs="Arial"/>
          <w:sz w:val="20"/>
        </w:rPr>
      </w:pPr>
    </w:p>
    <w:p w14:paraId="52F8EA76" w14:textId="32478B9B" w:rsidR="00E4246E" w:rsidRDefault="00E4246E" w:rsidP="00333A4C">
      <w:pPr>
        <w:rPr>
          <w:rFonts w:cs="Arial"/>
          <w:sz w:val="20"/>
        </w:rPr>
      </w:pPr>
    </w:p>
    <w:p w14:paraId="7DC391DF" w14:textId="52C00CAD" w:rsidR="00E4246E" w:rsidRDefault="00E4246E" w:rsidP="00333A4C">
      <w:pPr>
        <w:rPr>
          <w:rFonts w:cs="Arial"/>
          <w:sz w:val="20"/>
        </w:rPr>
      </w:pPr>
    </w:p>
    <w:p w14:paraId="2CB31BA5" w14:textId="6E3857C3" w:rsidR="00E4246E" w:rsidRDefault="00E4246E" w:rsidP="00333A4C">
      <w:pPr>
        <w:rPr>
          <w:rFonts w:cs="Arial"/>
          <w:sz w:val="20"/>
        </w:rPr>
      </w:pPr>
    </w:p>
    <w:p w14:paraId="028BD758" w14:textId="49D0F60D" w:rsidR="00E4246E" w:rsidRDefault="00E4246E" w:rsidP="00333A4C">
      <w:pPr>
        <w:rPr>
          <w:rFonts w:cs="Arial"/>
          <w:sz w:val="20"/>
        </w:rPr>
      </w:pPr>
    </w:p>
    <w:p w14:paraId="707C3B92" w14:textId="690641A1" w:rsidR="00E4246E" w:rsidRDefault="00E4246E" w:rsidP="00333A4C">
      <w:pPr>
        <w:rPr>
          <w:rFonts w:cs="Arial"/>
          <w:sz w:val="20"/>
        </w:rPr>
      </w:pPr>
    </w:p>
    <w:p w14:paraId="3010A56A" w14:textId="09A6AAE1" w:rsidR="00E4246E" w:rsidRDefault="00E4246E" w:rsidP="00333A4C">
      <w:pPr>
        <w:rPr>
          <w:rFonts w:cs="Arial"/>
          <w:sz w:val="20"/>
        </w:rPr>
      </w:pPr>
    </w:p>
    <w:p w14:paraId="59F62545" w14:textId="5300B65C" w:rsidR="00E4246E" w:rsidRDefault="00E4246E" w:rsidP="00333A4C">
      <w:pPr>
        <w:rPr>
          <w:rFonts w:cs="Arial"/>
          <w:sz w:val="20"/>
        </w:rPr>
      </w:pPr>
    </w:p>
    <w:p w14:paraId="5D60CFA5" w14:textId="660AE02E" w:rsidR="00E4246E" w:rsidRDefault="00E4246E" w:rsidP="00333A4C">
      <w:pPr>
        <w:rPr>
          <w:rFonts w:cs="Arial"/>
          <w:sz w:val="20"/>
        </w:rPr>
      </w:pPr>
    </w:p>
    <w:p w14:paraId="4A472C7C" w14:textId="278280D7" w:rsidR="00E4246E" w:rsidRDefault="00E4246E" w:rsidP="00333A4C">
      <w:pPr>
        <w:rPr>
          <w:rFonts w:cs="Arial"/>
          <w:sz w:val="20"/>
        </w:rPr>
      </w:pPr>
    </w:p>
    <w:p w14:paraId="5495923E" w14:textId="09184213" w:rsidR="00E4246E" w:rsidRDefault="00E4246E" w:rsidP="00333A4C">
      <w:pPr>
        <w:rPr>
          <w:rFonts w:cs="Arial"/>
          <w:sz w:val="20"/>
        </w:rPr>
      </w:pPr>
    </w:p>
    <w:p w14:paraId="02AB7573" w14:textId="06C56624" w:rsidR="00E4246E" w:rsidRDefault="00E4246E" w:rsidP="00333A4C">
      <w:pPr>
        <w:rPr>
          <w:rFonts w:cs="Arial"/>
          <w:sz w:val="20"/>
        </w:rPr>
      </w:pPr>
    </w:p>
    <w:p w14:paraId="5DEC30BF" w14:textId="4916ECAA" w:rsidR="00E4246E" w:rsidRDefault="00E4246E" w:rsidP="00333A4C">
      <w:pPr>
        <w:rPr>
          <w:rFonts w:cs="Arial"/>
          <w:sz w:val="20"/>
        </w:rPr>
      </w:pPr>
    </w:p>
    <w:p w14:paraId="511B6445" w14:textId="77777777" w:rsidR="00E4246E" w:rsidRPr="00333A4C" w:rsidRDefault="00E4246E" w:rsidP="00333A4C">
      <w:pPr>
        <w:rPr>
          <w:sz w:val="20"/>
        </w:rPr>
      </w:pPr>
    </w:p>
    <w:tbl>
      <w:tblPr>
        <w:tblStyle w:val="TableGridLight"/>
        <w:tblW w:w="10417" w:type="dxa"/>
        <w:tblLayout w:type="fixed"/>
        <w:tblLook w:val="0620" w:firstRow="1" w:lastRow="0" w:firstColumn="0" w:lastColumn="0" w:noHBand="1" w:noVBand="1"/>
      </w:tblPr>
      <w:tblGrid>
        <w:gridCol w:w="2942"/>
        <w:gridCol w:w="1522"/>
        <w:gridCol w:w="4432"/>
        <w:gridCol w:w="1521"/>
      </w:tblGrid>
      <w:tr w:rsidR="00333A4C" w:rsidRPr="00333A4C" w14:paraId="58816FAD" w14:textId="77777777" w:rsidTr="00CC7810">
        <w:tc>
          <w:tcPr>
            <w:tcW w:w="2942" w:type="dxa"/>
          </w:tcPr>
          <w:p w14:paraId="0C7214FA" w14:textId="77777777" w:rsidR="00333A4C" w:rsidRPr="00333A4C" w:rsidRDefault="00333A4C" w:rsidP="00333A4C">
            <w:pPr>
              <w:rPr>
                <w:b/>
                <w:bCs/>
              </w:rPr>
            </w:pPr>
            <w:r w:rsidRPr="00333A4C">
              <w:rPr>
                <w:b/>
                <w:bCs/>
              </w:rPr>
              <w:lastRenderedPageBreak/>
              <w:t xml:space="preserve">Radiation Workers Name (Print): </w:t>
            </w:r>
          </w:p>
        </w:tc>
        <w:tc>
          <w:tcPr>
            <w:tcW w:w="7475" w:type="dxa"/>
            <w:gridSpan w:val="3"/>
          </w:tcPr>
          <w:p w14:paraId="0F9B6BC0" w14:textId="77777777" w:rsidR="00333A4C" w:rsidRPr="00333A4C" w:rsidRDefault="00333A4C" w:rsidP="00333A4C">
            <w:pPr>
              <w:rPr>
                <w:b/>
                <w:bCs/>
              </w:rPr>
            </w:pPr>
          </w:p>
        </w:tc>
      </w:tr>
      <w:tr w:rsidR="00333A4C" w:rsidRPr="00333A4C" w14:paraId="15BD545A" w14:textId="77777777" w:rsidTr="00CC7810">
        <w:tc>
          <w:tcPr>
            <w:tcW w:w="2942" w:type="dxa"/>
          </w:tcPr>
          <w:p w14:paraId="78A63243" w14:textId="77777777" w:rsidR="00333A4C" w:rsidRPr="00333A4C" w:rsidRDefault="00333A4C" w:rsidP="00333A4C">
            <w:pPr>
              <w:rPr>
                <w:b/>
                <w:bCs/>
              </w:rPr>
            </w:pPr>
            <w:r w:rsidRPr="00333A4C">
              <w:rPr>
                <w:b/>
                <w:bCs/>
              </w:rPr>
              <w:t>Supervisor’s name:</w:t>
            </w:r>
          </w:p>
        </w:tc>
        <w:tc>
          <w:tcPr>
            <w:tcW w:w="7475" w:type="dxa"/>
            <w:gridSpan w:val="3"/>
          </w:tcPr>
          <w:p w14:paraId="1AE31C31" w14:textId="77777777" w:rsidR="00333A4C" w:rsidRPr="00333A4C" w:rsidRDefault="00333A4C" w:rsidP="00333A4C">
            <w:pPr>
              <w:rPr>
                <w:b/>
                <w:bCs/>
              </w:rPr>
            </w:pPr>
          </w:p>
        </w:tc>
      </w:tr>
      <w:tr w:rsidR="00333A4C" w:rsidRPr="00333A4C" w14:paraId="41326BD5" w14:textId="77777777" w:rsidTr="00CC7810">
        <w:trPr>
          <w:trHeight w:val="1162"/>
        </w:trPr>
        <w:tc>
          <w:tcPr>
            <w:tcW w:w="2942" w:type="dxa"/>
          </w:tcPr>
          <w:p w14:paraId="1B59BE4A" w14:textId="77777777" w:rsidR="00333A4C" w:rsidRPr="00333A4C" w:rsidRDefault="00333A4C" w:rsidP="00333A4C">
            <w:pPr>
              <w:rPr>
                <w:b/>
                <w:bCs/>
              </w:rPr>
            </w:pPr>
            <w:r w:rsidRPr="00333A4C">
              <w:rPr>
                <w:b/>
                <w:bCs/>
              </w:rPr>
              <w:t>Applicable Scheme numbers:</w:t>
            </w:r>
          </w:p>
          <w:p w14:paraId="5CE5DC32" w14:textId="77777777" w:rsidR="00333A4C" w:rsidRPr="00333A4C" w:rsidRDefault="00333A4C" w:rsidP="00333A4C">
            <w:pPr>
              <w:rPr>
                <w:b/>
                <w:bCs/>
              </w:rPr>
            </w:pPr>
          </w:p>
        </w:tc>
        <w:tc>
          <w:tcPr>
            <w:tcW w:w="7475" w:type="dxa"/>
            <w:gridSpan w:val="3"/>
          </w:tcPr>
          <w:p w14:paraId="793D56A8" w14:textId="77777777" w:rsidR="00333A4C" w:rsidRPr="00333A4C" w:rsidRDefault="00333A4C" w:rsidP="00333A4C">
            <w:pPr>
              <w:rPr>
                <w:b/>
                <w:bCs/>
              </w:rPr>
            </w:pPr>
          </w:p>
        </w:tc>
      </w:tr>
      <w:tr w:rsidR="00CC7810" w:rsidRPr="00333A4C" w14:paraId="017609D7" w14:textId="77777777" w:rsidTr="0031335F">
        <w:tc>
          <w:tcPr>
            <w:tcW w:w="4464" w:type="dxa"/>
            <w:gridSpan w:val="2"/>
          </w:tcPr>
          <w:p w14:paraId="465FAD82" w14:textId="77777777" w:rsidR="00CC7810" w:rsidRPr="00333A4C" w:rsidRDefault="00CC7810" w:rsidP="00333A4C">
            <w:pPr>
              <w:rPr>
                <w:b/>
                <w:bCs/>
              </w:rPr>
            </w:pPr>
            <w:r w:rsidRPr="00333A4C">
              <w:rPr>
                <w:b/>
                <w:bCs/>
              </w:rPr>
              <w:t>Competence requirement</w:t>
            </w:r>
            <w:r w:rsidRPr="00333A4C">
              <w:rPr>
                <w:rStyle w:val="FootnoteReference"/>
                <w:rFonts w:cs="Arial"/>
                <w:b/>
                <w:bCs/>
                <w:sz w:val="22"/>
                <w:szCs w:val="22"/>
              </w:rPr>
              <w:footnoteReference w:id="1"/>
            </w:r>
            <w:r w:rsidRPr="00333A4C">
              <w:rPr>
                <w:b/>
                <w:bCs/>
              </w:rPr>
              <w:t>:</w:t>
            </w:r>
          </w:p>
        </w:tc>
        <w:tc>
          <w:tcPr>
            <w:tcW w:w="5953" w:type="dxa"/>
            <w:gridSpan w:val="2"/>
          </w:tcPr>
          <w:p w14:paraId="75BA422A" w14:textId="77777777" w:rsidR="00CC7810" w:rsidRDefault="00CC7810" w:rsidP="00333A4C">
            <w:pPr>
              <w:rPr>
                <w:b/>
                <w:bCs/>
              </w:rPr>
            </w:pPr>
            <w:r w:rsidRPr="00333A4C">
              <w:rPr>
                <w:b/>
                <w:bCs/>
              </w:rPr>
              <w:t xml:space="preserve">How was training / development provided or evidenced? (Include </w:t>
            </w:r>
            <w:proofErr w:type="gramStart"/>
            <w:r w:rsidRPr="00333A4C">
              <w:rPr>
                <w:b/>
                <w:bCs/>
              </w:rPr>
              <w:t>confirmation  of</w:t>
            </w:r>
            <w:proofErr w:type="gramEnd"/>
            <w:r w:rsidRPr="00333A4C">
              <w:rPr>
                <w:b/>
                <w:bCs/>
              </w:rPr>
              <w:t xml:space="preserve"> completion of formal assessments)</w:t>
            </w:r>
          </w:p>
          <w:p w14:paraId="058937AD" w14:textId="77777777" w:rsidR="00CC7810" w:rsidRDefault="00CC7810" w:rsidP="00333A4C">
            <w:pPr>
              <w:rPr>
                <w:b/>
                <w:bCs/>
              </w:rPr>
            </w:pPr>
          </w:p>
          <w:p w14:paraId="3B0D1F49" w14:textId="7C29A968" w:rsidR="00CC7810" w:rsidRPr="00333A4C" w:rsidRDefault="00CC7810" w:rsidP="00333A4C">
            <w:pPr>
              <w:rPr>
                <w:b/>
                <w:bCs/>
              </w:rPr>
            </w:pPr>
            <w:r w:rsidRPr="00333A4C">
              <w:rPr>
                <w:b/>
                <w:bCs/>
              </w:rPr>
              <w:t>Date provided:</w:t>
            </w:r>
            <w:r w:rsidRPr="00333A4C">
              <w:rPr>
                <w:b/>
                <w:bCs/>
                <w:sz w:val="16"/>
                <w:szCs w:val="16"/>
              </w:rPr>
              <w:t xml:space="preserve"> (dd/mm/</w:t>
            </w:r>
            <w:proofErr w:type="spellStart"/>
            <w:r w:rsidRPr="00333A4C">
              <w:rPr>
                <w:b/>
                <w:bCs/>
                <w:sz w:val="16"/>
                <w:szCs w:val="16"/>
              </w:rPr>
              <w:t>yyyy</w:t>
            </w:r>
            <w:proofErr w:type="spellEnd"/>
            <w:r w:rsidRPr="00333A4C">
              <w:rPr>
                <w:b/>
                <w:bCs/>
                <w:sz w:val="16"/>
                <w:szCs w:val="16"/>
              </w:rPr>
              <w:t>)</w:t>
            </w:r>
          </w:p>
        </w:tc>
      </w:tr>
      <w:tr w:rsidR="00CC7810" w:rsidRPr="00333A4C" w14:paraId="1D72762A" w14:textId="77777777" w:rsidTr="00B30518">
        <w:tc>
          <w:tcPr>
            <w:tcW w:w="4464" w:type="dxa"/>
            <w:gridSpan w:val="2"/>
          </w:tcPr>
          <w:p w14:paraId="28643A2C" w14:textId="77777777" w:rsidR="00CC7810" w:rsidRPr="00333A4C" w:rsidRDefault="00CC7810" w:rsidP="00333A4C">
            <w:pPr>
              <w:pStyle w:val="ListParagraph"/>
              <w:numPr>
                <w:ilvl w:val="0"/>
                <w:numId w:val="42"/>
              </w:numPr>
            </w:pPr>
            <w:r w:rsidRPr="00333A4C">
              <w:t>Safe handling of isotopes covered by the scheme</w:t>
            </w:r>
            <w:r w:rsidRPr="00333A4C">
              <w:rPr>
                <w:rStyle w:val="FootnoteReference"/>
                <w:rFonts w:cs="Arial"/>
                <w:sz w:val="22"/>
                <w:szCs w:val="22"/>
              </w:rPr>
              <w:footnoteReference w:id="2"/>
            </w:r>
            <w:r w:rsidRPr="00333A4C">
              <w:t xml:space="preserve"> </w:t>
            </w:r>
          </w:p>
          <w:p w14:paraId="28188540" w14:textId="77777777" w:rsidR="00CC7810" w:rsidRPr="00333A4C" w:rsidRDefault="00CC7810" w:rsidP="00333A4C"/>
        </w:tc>
        <w:tc>
          <w:tcPr>
            <w:tcW w:w="5953" w:type="dxa"/>
            <w:gridSpan w:val="2"/>
          </w:tcPr>
          <w:p w14:paraId="57E3F0C9" w14:textId="77777777" w:rsidR="00CC7810" w:rsidRPr="00333A4C" w:rsidRDefault="00CC7810" w:rsidP="00333A4C">
            <w:pPr>
              <w:rPr>
                <w:b/>
                <w:bCs/>
              </w:rPr>
            </w:pPr>
          </w:p>
          <w:p w14:paraId="2E7018C1" w14:textId="77777777" w:rsidR="00CC7810" w:rsidRPr="00333A4C" w:rsidRDefault="00CC7810" w:rsidP="00333A4C">
            <w:pPr>
              <w:rPr>
                <w:b/>
                <w:bCs/>
              </w:rPr>
            </w:pPr>
          </w:p>
        </w:tc>
      </w:tr>
      <w:tr w:rsidR="00CC7810" w:rsidRPr="00333A4C" w14:paraId="22A2D087" w14:textId="77777777" w:rsidTr="00EA51E3">
        <w:tc>
          <w:tcPr>
            <w:tcW w:w="4464" w:type="dxa"/>
            <w:gridSpan w:val="2"/>
          </w:tcPr>
          <w:p w14:paraId="4B2BD8C3" w14:textId="77777777" w:rsidR="00CC7810" w:rsidRPr="00333A4C" w:rsidRDefault="00CC7810" w:rsidP="00333A4C">
            <w:pPr>
              <w:pStyle w:val="ListParagraph"/>
              <w:numPr>
                <w:ilvl w:val="0"/>
                <w:numId w:val="42"/>
              </w:numPr>
            </w:pPr>
            <w:r w:rsidRPr="00333A4C">
              <w:t>Understanding of main UK legal requirements (IRR17, EPR16)</w:t>
            </w:r>
            <w:r w:rsidRPr="00333A4C">
              <w:rPr>
                <w:rStyle w:val="FootnoteReference"/>
                <w:rFonts w:cs="Arial"/>
                <w:sz w:val="22"/>
                <w:szCs w:val="22"/>
              </w:rPr>
              <w:t xml:space="preserve"> </w:t>
            </w:r>
            <w:r w:rsidRPr="00333A4C">
              <w:rPr>
                <w:rStyle w:val="FootnoteReference"/>
                <w:rFonts w:cs="Arial"/>
                <w:sz w:val="22"/>
                <w:szCs w:val="22"/>
              </w:rPr>
              <w:footnoteReference w:id="3"/>
            </w:r>
            <w:r w:rsidRPr="00333A4C">
              <w:t xml:space="preserve">  </w:t>
            </w:r>
          </w:p>
        </w:tc>
        <w:tc>
          <w:tcPr>
            <w:tcW w:w="5953" w:type="dxa"/>
            <w:gridSpan w:val="2"/>
          </w:tcPr>
          <w:p w14:paraId="44EBBC47" w14:textId="77777777" w:rsidR="00CC7810" w:rsidRPr="00333A4C" w:rsidRDefault="00CC7810" w:rsidP="00333A4C">
            <w:pPr>
              <w:rPr>
                <w:b/>
                <w:bCs/>
              </w:rPr>
            </w:pPr>
          </w:p>
        </w:tc>
      </w:tr>
      <w:tr w:rsidR="00CC7810" w:rsidRPr="00333A4C" w14:paraId="662B676C" w14:textId="77777777" w:rsidTr="002A4C33">
        <w:tc>
          <w:tcPr>
            <w:tcW w:w="4464" w:type="dxa"/>
            <w:gridSpan w:val="2"/>
          </w:tcPr>
          <w:p w14:paraId="5B2691A0" w14:textId="77777777" w:rsidR="00CC7810" w:rsidRPr="00333A4C" w:rsidRDefault="00CC7810" w:rsidP="00333A4C">
            <w:pPr>
              <w:pStyle w:val="ListParagraph"/>
              <w:numPr>
                <w:ilvl w:val="0"/>
                <w:numId w:val="42"/>
              </w:numPr>
            </w:pPr>
            <w:r w:rsidRPr="00333A4C">
              <w:t>Experimental protocols</w:t>
            </w:r>
          </w:p>
          <w:p w14:paraId="71AD8502" w14:textId="77777777" w:rsidR="00CC7810" w:rsidRPr="00333A4C" w:rsidRDefault="00CC7810" w:rsidP="00333A4C"/>
        </w:tc>
        <w:tc>
          <w:tcPr>
            <w:tcW w:w="5953" w:type="dxa"/>
            <w:gridSpan w:val="2"/>
          </w:tcPr>
          <w:p w14:paraId="1858FAB1" w14:textId="77777777" w:rsidR="00CC7810" w:rsidRPr="00333A4C" w:rsidRDefault="00CC7810" w:rsidP="00333A4C">
            <w:pPr>
              <w:rPr>
                <w:b/>
                <w:bCs/>
              </w:rPr>
            </w:pPr>
          </w:p>
          <w:p w14:paraId="2CFFA360" w14:textId="77777777" w:rsidR="00CC7810" w:rsidRPr="00333A4C" w:rsidRDefault="00CC7810" w:rsidP="00333A4C">
            <w:pPr>
              <w:rPr>
                <w:b/>
                <w:bCs/>
              </w:rPr>
            </w:pPr>
          </w:p>
        </w:tc>
      </w:tr>
      <w:tr w:rsidR="00CC7810" w:rsidRPr="00333A4C" w14:paraId="40B26F96" w14:textId="77777777" w:rsidTr="00C94EBD">
        <w:tc>
          <w:tcPr>
            <w:tcW w:w="4464" w:type="dxa"/>
            <w:gridSpan w:val="2"/>
          </w:tcPr>
          <w:p w14:paraId="2A2B9A5D" w14:textId="77777777" w:rsidR="00CC7810" w:rsidRPr="00333A4C" w:rsidRDefault="00CC7810" w:rsidP="00333A4C">
            <w:pPr>
              <w:pStyle w:val="ListParagraph"/>
              <w:numPr>
                <w:ilvl w:val="0"/>
                <w:numId w:val="42"/>
              </w:numPr>
            </w:pPr>
            <w:r w:rsidRPr="00333A4C">
              <w:t>Departmental procedures for the handling, storage, use and recording of radioisotopes, including completion of the Radio-isotope Room Assessment quiz</w:t>
            </w:r>
          </w:p>
        </w:tc>
        <w:tc>
          <w:tcPr>
            <w:tcW w:w="5953" w:type="dxa"/>
            <w:gridSpan w:val="2"/>
          </w:tcPr>
          <w:p w14:paraId="1E5F14EC" w14:textId="77777777" w:rsidR="00CC7810" w:rsidRPr="00333A4C" w:rsidRDefault="00CC7810" w:rsidP="00333A4C">
            <w:pPr>
              <w:rPr>
                <w:b/>
                <w:bCs/>
              </w:rPr>
            </w:pPr>
          </w:p>
        </w:tc>
      </w:tr>
      <w:tr w:rsidR="00333A4C" w:rsidRPr="00333A4C" w14:paraId="211CBBAC" w14:textId="77777777" w:rsidTr="00CC7810">
        <w:tc>
          <w:tcPr>
            <w:tcW w:w="4464" w:type="dxa"/>
            <w:gridSpan w:val="2"/>
          </w:tcPr>
          <w:p w14:paraId="186F9CC5" w14:textId="77777777" w:rsidR="00333A4C" w:rsidRPr="00333A4C" w:rsidRDefault="00333A4C" w:rsidP="00333A4C">
            <w:pPr>
              <w:pStyle w:val="ListParagraph"/>
              <w:numPr>
                <w:ilvl w:val="0"/>
                <w:numId w:val="42"/>
              </w:numPr>
            </w:pPr>
            <w:r w:rsidRPr="00333A4C">
              <w:lastRenderedPageBreak/>
              <w:t xml:space="preserve">Understanding of the University’s </w:t>
            </w:r>
            <w:r w:rsidRPr="00333A4C">
              <w:rPr>
                <w:i/>
              </w:rPr>
              <w:t xml:space="preserve">Local rules for use of ionising radiation </w:t>
            </w:r>
            <w:r w:rsidRPr="00333A4C">
              <w:t>and</w:t>
            </w:r>
            <w:r w:rsidRPr="00333A4C">
              <w:rPr>
                <w:i/>
              </w:rPr>
              <w:t xml:space="preserve"> the Emergency and Contingency plan.</w:t>
            </w:r>
          </w:p>
        </w:tc>
        <w:tc>
          <w:tcPr>
            <w:tcW w:w="4432" w:type="dxa"/>
          </w:tcPr>
          <w:p w14:paraId="0CDDEBCA" w14:textId="77777777" w:rsidR="00333A4C" w:rsidRPr="00333A4C" w:rsidRDefault="00333A4C" w:rsidP="00333A4C">
            <w:pPr>
              <w:rPr>
                <w:b/>
                <w:bCs/>
              </w:rPr>
            </w:pPr>
          </w:p>
        </w:tc>
        <w:tc>
          <w:tcPr>
            <w:tcW w:w="1521" w:type="dxa"/>
          </w:tcPr>
          <w:p w14:paraId="38AB5D08" w14:textId="77777777" w:rsidR="00333A4C" w:rsidRPr="00333A4C" w:rsidRDefault="00333A4C" w:rsidP="00333A4C">
            <w:pPr>
              <w:rPr>
                <w:b/>
                <w:bCs/>
              </w:rPr>
            </w:pPr>
          </w:p>
        </w:tc>
      </w:tr>
      <w:tr w:rsidR="00333A4C" w:rsidRPr="00333A4C" w14:paraId="0DD52764" w14:textId="77777777" w:rsidTr="00CC7810">
        <w:tc>
          <w:tcPr>
            <w:tcW w:w="4464" w:type="dxa"/>
            <w:gridSpan w:val="2"/>
          </w:tcPr>
          <w:p w14:paraId="66587F10" w14:textId="77777777" w:rsidR="00333A4C" w:rsidRPr="00333A4C" w:rsidRDefault="00333A4C" w:rsidP="00333A4C">
            <w:pPr>
              <w:pStyle w:val="ListParagraph"/>
              <w:numPr>
                <w:ilvl w:val="0"/>
                <w:numId w:val="42"/>
              </w:numPr>
            </w:pPr>
            <w:r w:rsidRPr="00333A4C">
              <w:t>Competence check by Departmental Ionising Radiation Protection Supervisor (DIRPS)</w:t>
            </w:r>
          </w:p>
        </w:tc>
        <w:tc>
          <w:tcPr>
            <w:tcW w:w="4432" w:type="dxa"/>
          </w:tcPr>
          <w:p w14:paraId="6C0F70E3" w14:textId="77777777" w:rsidR="00333A4C" w:rsidRPr="00333A4C" w:rsidRDefault="00333A4C" w:rsidP="00333A4C">
            <w:pPr>
              <w:rPr>
                <w:b/>
                <w:bCs/>
              </w:rPr>
            </w:pPr>
          </w:p>
          <w:p w14:paraId="276A99C5" w14:textId="77777777" w:rsidR="00333A4C" w:rsidRPr="00333A4C" w:rsidRDefault="00333A4C" w:rsidP="00333A4C">
            <w:pPr>
              <w:rPr>
                <w:b/>
                <w:bCs/>
              </w:rPr>
            </w:pPr>
          </w:p>
        </w:tc>
        <w:tc>
          <w:tcPr>
            <w:tcW w:w="1521" w:type="dxa"/>
          </w:tcPr>
          <w:p w14:paraId="3F99E439" w14:textId="77777777" w:rsidR="00333A4C" w:rsidRPr="00333A4C" w:rsidRDefault="00333A4C" w:rsidP="00333A4C">
            <w:pPr>
              <w:rPr>
                <w:b/>
                <w:bCs/>
              </w:rPr>
            </w:pPr>
          </w:p>
        </w:tc>
      </w:tr>
    </w:tbl>
    <w:p w14:paraId="4554E226" w14:textId="77777777" w:rsidR="00333A4C" w:rsidRDefault="00333A4C" w:rsidP="00333A4C">
      <w:r>
        <w:br w:type="page"/>
      </w:r>
    </w:p>
    <w:tbl>
      <w:tblPr>
        <w:tblStyle w:val="TableGridLight"/>
        <w:tblW w:w="10417" w:type="dxa"/>
        <w:tblLayout w:type="fixed"/>
        <w:tblLook w:val="04A0" w:firstRow="1" w:lastRow="0" w:firstColumn="1" w:lastColumn="0" w:noHBand="0" w:noVBand="1"/>
      </w:tblPr>
      <w:tblGrid>
        <w:gridCol w:w="5240"/>
        <w:gridCol w:w="5177"/>
      </w:tblGrid>
      <w:tr w:rsidR="00CC7810" w14:paraId="1AC36A8D" w14:textId="77777777" w:rsidTr="00CC7810">
        <w:trPr>
          <w:trHeight w:val="548"/>
        </w:trPr>
        <w:tc>
          <w:tcPr>
            <w:tcW w:w="5240" w:type="dxa"/>
          </w:tcPr>
          <w:p w14:paraId="647495D5" w14:textId="77777777" w:rsidR="00CC7810" w:rsidRPr="00333A4C" w:rsidRDefault="00CC7810" w:rsidP="00333A4C">
            <w:pPr>
              <w:rPr>
                <w:b/>
                <w:bCs/>
              </w:rPr>
            </w:pPr>
            <w:r w:rsidRPr="00333A4C">
              <w:rPr>
                <w:b/>
                <w:bCs/>
              </w:rPr>
              <w:lastRenderedPageBreak/>
              <w:t>Worker declaration:</w:t>
            </w:r>
          </w:p>
          <w:p w14:paraId="4C2CD40E" w14:textId="77777777" w:rsidR="00CC7810" w:rsidRDefault="00CC7810" w:rsidP="00333A4C">
            <w:pPr>
              <w:rPr>
                <w:i/>
              </w:rPr>
            </w:pPr>
            <w:r w:rsidRPr="008E1DBE">
              <w:t xml:space="preserve">I confirm that the personal data supplied by me on this form is accurate to the best of my knowledge and I agree to the University of Essex processing the data for the purposes of ensuring and monitoring health and safety. </w:t>
            </w:r>
            <w:r w:rsidRPr="008E1DBE">
              <w:rPr>
                <w:i/>
              </w:rPr>
              <w:t>(See data protection statement below).</w:t>
            </w:r>
          </w:p>
          <w:p w14:paraId="41A515D1" w14:textId="6ED00469" w:rsidR="00CC7810" w:rsidRDefault="00CC7810" w:rsidP="00333A4C">
            <w:pPr>
              <w:rPr>
                <w:i/>
              </w:rPr>
            </w:pPr>
            <w:r w:rsidRPr="00B97FD2">
              <w:t>I also confirm that I have understood the requirements of the local rules and will abide by them.</w:t>
            </w:r>
          </w:p>
        </w:tc>
        <w:tc>
          <w:tcPr>
            <w:tcW w:w="5177" w:type="dxa"/>
          </w:tcPr>
          <w:p w14:paraId="78F64509" w14:textId="1FE69D01" w:rsidR="00CC7810" w:rsidRPr="00B97FD2" w:rsidRDefault="00CC7810" w:rsidP="00333A4C"/>
        </w:tc>
      </w:tr>
      <w:tr w:rsidR="00CC7810" w14:paraId="061AA5EF" w14:textId="77777777" w:rsidTr="00CC7810">
        <w:trPr>
          <w:trHeight w:val="406"/>
        </w:trPr>
        <w:tc>
          <w:tcPr>
            <w:tcW w:w="5240" w:type="dxa"/>
          </w:tcPr>
          <w:p w14:paraId="55DB5580" w14:textId="77777777" w:rsidR="00CC7810" w:rsidRPr="00333A4C" w:rsidRDefault="00CC7810" w:rsidP="00333A4C">
            <w:pPr>
              <w:rPr>
                <w:rFonts w:ascii="Arial" w:hAnsi="Arial"/>
                <w:b/>
                <w:bCs/>
              </w:rPr>
            </w:pPr>
            <w:r w:rsidRPr="00333A4C">
              <w:rPr>
                <w:rFonts w:ascii="Arial" w:hAnsi="Arial"/>
                <w:b/>
                <w:bCs/>
              </w:rPr>
              <w:t>Worker’s signature:</w:t>
            </w:r>
          </w:p>
        </w:tc>
        <w:tc>
          <w:tcPr>
            <w:tcW w:w="5177" w:type="dxa"/>
          </w:tcPr>
          <w:p w14:paraId="03F5C1DB" w14:textId="77777777" w:rsidR="00CC7810" w:rsidRPr="00333A4C" w:rsidRDefault="00CC7810" w:rsidP="00333A4C">
            <w:pPr>
              <w:rPr>
                <w:b/>
                <w:bCs/>
              </w:rPr>
            </w:pPr>
          </w:p>
        </w:tc>
      </w:tr>
      <w:tr w:rsidR="00CC7810" w14:paraId="3D526A56" w14:textId="77777777" w:rsidTr="00CC7810">
        <w:trPr>
          <w:trHeight w:val="406"/>
        </w:trPr>
        <w:tc>
          <w:tcPr>
            <w:tcW w:w="5240" w:type="dxa"/>
          </w:tcPr>
          <w:p w14:paraId="11328D97" w14:textId="1DC62DB3" w:rsidR="00CC7810" w:rsidRPr="00333A4C" w:rsidRDefault="00CC7810" w:rsidP="00333A4C">
            <w:pPr>
              <w:rPr>
                <w:rFonts w:ascii="Arial" w:hAnsi="Arial"/>
                <w:b/>
                <w:bCs/>
              </w:rPr>
            </w:pPr>
            <w:r w:rsidRPr="00333A4C">
              <w:rPr>
                <w:rFonts w:ascii="Arial" w:hAnsi="Arial"/>
                <w:b/>
                <w:bCs/>
              </w:rPr>
              <w:t xml:space="preserve">Date: </w:t>
            </w:r>
            <w:r w:rsidRPr="00333A4C">
              <w:rPr>
                <w:rFonts w:ascii="Arial" w:hAnsi="Arial"/>
                <w:b/>
                <w:bCs/>
                <w:sz w:val="16"/>
                <w:szCs w:val="16"/>
              </w:rPr>
              <w:t>(dd/mm/</w:t>
            </w:r>
            <w:proofErr w:type="spellStart"/>
            <w:r w:rsidRPr="00333A4C">
              <w:rPr>
                <w:rFonts w:ascii="Arial" w:hAnsi="Arial"/>
                <w:b/>
                <w:bCs/>
                <w:sz w:val="16"/>
                <w:szCs w:val="16"/>
              </w:rPr>
              <w:t>yyyy</w:t>
            </w:r>
            <w:proofErr w:type="spellEnd"/>
            <w:r w:rsidRPr="00333A4C">
              <w:rPr>
                <w:rFonts w:ascii="Arial" w:hAnsi="Arial"/>
                <w:b/>
                <w:bCs/>
                <w:sz w:val="16"/>
                <w:szCs w:val="16"/>
              </w:rPr>
              <w:t>)</w:t>
            </w:r>
          </w:p>
        </w:tc>
        <w:tc>
          <w:tcPr>
            <w:tcW w:w="5177" w:type="dxa"/>
          </w:tcPr>
          <w:p w14:paraId="7E9F38C9" w14:textId="77777777" w:rsidR="00CC7810" w:rsidRPr="00333A4C" w:rsidRDefault="00CC7810" w:rsidP="00333A4C">
            <w:pPr>
              <w:rPr>
                <w:b/>
                <w:bCs/>
              </w:rPr>
            </w:pPr>
          </w:p>
        </w:tc>
      </w:tr>
      <w:tr w:rsidR="00CC7810" w14:paraId="42F83328" w14:textId="77777777" w:rsidTr="00CC7810">
        <w:trPr>
          <w:trHeight w:val="548"/>
        </w:trPr>
        <w:tc>
          <w:tcPr>
            <w:tcW w:w="5240" w:type="dxa"/>
          </w:tcPr>
          <w:p w14:paraId="475C7E37" w14:textId="77777777" w:rsidR="00CC7810" w:rsidRPr="00333A4C" w:rsidRDefault="00CC7810" w:rsidP="00333A4C">
            <w:pPr>
              <w:rPr>
                <w:b/>
                <w:bCs/>
              </w:rPr>
            </w:pPr>
            <w:r w:rsidRPr="00333A4C">
              <w:rPr>
                <w:b/>
                <w:bCs/>
              </w:rPr>
              <w:t>DIRPS Declaration</w:t>
            </w:r>
          </w:p>
          <w:p w14:paraId="4262ED41" w14:textId="77777777" w:rsidR="00CC7810" w:rsidRPr="00333A4C" w:rsidRDefault="00CC7810" w:rsidP="00333A4C">
            <w:pPr>
              <w:rPr>
                <w:b/>
                <w:bCs/>
                <w:i/>
              </w:rPr>
            </w:pPr>
            <w:r w:rsidRPr="00333A4C">
              <w:rPr>
                <w:b/>
                <w:bCs/>
                <w:i/>
              </w:rPr>
              <w:t>DIRPS to delete as appropriate:</w:t>
            </w:r>
          </w:p>
          <w:p w14:paraId="1B5978E0" w14:textId="77777777" w:rsidR="00CC7810" w:rsidRDefault="00CC7810" w:rsidP="00333A4C">
            <w:r w:rsidRPr="00B97FD2">
              <w:t>I am satisfied that the radiation worker has demonstrated competency required to work with radiation in accordance with the above scheme.</w:t>
            </w:r>
          </w:p>
          <w:p w14:paraId="527EF20E" w14:textId="77777777" w:rsidR="00CC7810" w:rsidRPr="00B97FD2" w:rsidRDefault="00CC7810" w:rsidP="00CC7810">
            <w:r w:rsidRPr="00333A4C">
              <w:rPr>
                <w:b/>
                <w:bCs/>
                <w:i/>
              </w:rPr>
              <w:t>OR</w:t>
            </w:r>
            <w:r w:rsidRPr="00333A4C">
              <w:rPr>
                <w:b/>
                <w:bCs/>
              </w:rPr>
              <w:t xml:space="preserve"> </w:t>
            </w:r>
            <w:r w:rsidRPr="00B97FD2">
              <w:t>(for visiting academics or workers with overseas certificate of competence)</w:t>
            </w:r>
          </w:p>
          <w:p w14:paraId="4244B6D0" w14:textId="6B18E444" w:rsidR="00CC7810" w:rsidRPr="00B97FD2" w:rsidRDefault="00CC7810" w:rsidP="00CC7810">
            <w:r w:rsidRPr="00B97FD2">
              <w:t>The radiation worker has demonstrated competency in items 3-6</w:t>
            </w:r>
            <w:r>
              <w:t xml:space="preserve"> </w:t>
            </w:r>
            <w:r w:rsidRPr="00B97FD2">
              <w:t>and will be directly supervised by a radiation worker who is working on the same Scheme of Work</w:t>
            </w:r>
            <w:r>
              <w:t>,</w:t>
            </w:r>
            <w:r w:rsidRPr="00B97FD2">
              <w:t xml:space="preserve"> until able to attend UK course covering safe handling of isotopes and legal requirements.</w:t>
            </w:r>
          </w:p>
        </w:tc>
        <w:tc>
          <w:tcPr>
            <w:tcW w:w="5177" w:type="dxa"/>
          </w:tcPr>
          <w:p w14:paraId="32E62A79" w14:textId="509CA7D2" w:rsidR="00CC7810" w:rsidRPr="008E1DBE" w:rsidRDefault="00CC7810" w:rsidP="00333A4C"/>
        </w:tc>
      </w:tr>
      <w:tr w:rsidR="00CC7810" w14:paraId="4E7DDE26" w14:textId="77777777" w:rsidTr="00CC7810">
        <w:trPr>
          <w:trHeight w:val="548"/>
        </w:trPr>
        <w:tc>
          <w:tcPr>
            <w:tcW w:w="5240" w:type="dxa"/>
          </w:tcPr>
          <w:p w14:paraId="46CF5F25" w14:textId="77777777" w:rsidR="00CC7810" w:rsidRPr="00333A4C" w:rsidRDefault="00CC7810" w:rsidP="00333A4C">
            <w:pPr>
              <w:rPr>
                <w:rFonts w:ascii="Arial" w:hAnsi="Arial"/>
                <w:b/>
                <w:bCs/>
              </w:rPr>
            </w:pPr>
            <w:r w:rsidRPr="00333A4C">
              <w:rPr>
                <w:rFonts w:ascii="Arial" w:hAnsi="Arial"/>
                <w:b/>
                <w:bCs/>
              </w:rPr>
              <w:t>DIRPS’ signature:</w:t>
            </w:r>
          </w:p>
        </w:tc>
        <w:tc>
          <w:tcPr>
            <w:tcW w:w="5177" w:type="dxa"/>
          </w:tcPr>
          <w:p w14:paraId="40245FD9" w14:textId="77777777" w:rsidR="00CC7810" w:rsidRPr="00333A4C" w:rsidRDefault="00CC7810" w:rsidP="00333A4C">
            <w:pPr>
              <w:rPr>
                <w:b/>
                <w:bCs/>
              </w:rPr>
            </w:pPr>
          </w:p>
        </w:tc>
      </w:tr>
      <w:tr w:rsidR="00CC7810" w14:paraId="3BD29BAE" w14:textId="77777777" w:rsidTr="00CC7810">
        <w:trPr>
          <w:trHeight w:val="548"/>
        </w:trPr>
        <w:tc>
          <w:tcPr>
            <w:tcW w:w="5240" w:type="dxa"/>
          </w:tcPr>
          <w:p w14:paraId="584AB212" w14:textId="19AB3A41" w:rsidR="00CC7810" w:rsidRPr="00333A4C" w:rsidRDefault="00CC7810" w:rsidP="00333A4C">
            <w:pPr>
              <w:rPr>
                <w:rFonts w:ascii="Arial" w:hAnsi="Arial"/>
                <w:b/>
                <w:bCs/>
              </w:rPr>
            </w:pPr>
            <w:r w:rsidRPr="00333A4C">
              <w:rPr>
                <w:rFonts w:ascii="Arial" w:hAnsi="Arial"/>
                <w:b/>
                <w:bCs/>
              </w:rPr>
              <w:t>Date:</w:t>
            </w:r>
            <w:r w:rsidRPr="00333A4C">
              <w:rPr>
                <w:rFonts w:ascii="Arial" w:hAnsi="Arial"/>
                <w:b/>
                <w:bCs/>
                <w:sz w:val="16"/>
                <w:szCs w:val="16"/>
              </w:rPr>
              <w:t xml:space="preserve"> (dd/mm/</w:t>
            </w:r>
            <w:proofErr w:type="spellStart"/>
            <w:r w:rsidRPr="00333A4C">
              <w:rPr>
                <w:rFonts w:ascii="Arial" w:hAnsi="Arial"/>
                <w:b/>
                <w:bCs/>
                <w:sz w:val="16"/>
                <w:szCs w:val="16"/>
              </w:rPr>
              <w:t>yyyy</w:t>
            </w:r>
            <w:proofErr w:type="spellEnd"/>
            <w:r w:rsidRPr="00333A4C">
              <w:rPr>
                <w:rFonts w:ascii="Arial" w:hAnsi="Arial"/>
                <w:b/>
                <w:bCs/>
                <w:sz w:val="16"/>
                <w:szCs w:val="16"/>
              </w:rPr>
              <w:t>)</w:t>
            </w:r>
          </w:p>
        </w:tc>
        <w:tc>
          <w:tcPr>
            <w:tcW w:w="5177" w:type="dxa"/>
          </w:tcPr>
          <w:p w14:paraId="557D1D1C" w14:textId="77777777" w:rsidR="00CC7810" w:rsidRPr="00333A4C" w:rsidRDefault="00CC7810" w:rsidP="00333A4C">
            <w:pPr>
              <w:rPr>
                <w:b/>
                <w:bCs/>
              </w:rPr>
            </w:pPr>
          </w:p>
        </w:tc>
      </w:tr>
    </w:tbl>
    <w:p w14:paraId="668CC49A" w14:textId="4DC03B3C" w:rsidR="00AF40C8" w:rsidRPr="00333A4C" w:rsidRDefault="00333A4C" w:rsidP="00333A4C">
      <w:pPr>
        <w:rPr>
          <w:b/>
          <w:bCs/>
        </w:rPr>
      </w:pPr>
      <w:r w:rsidRPr="00333A4C">
        <w:rPr>
          <w:b/>
          <w:bCs/>
        </w:rPr>
        <w:t xml:space="preserve">Copies of completed form to be forwarded to the UIRPO along with the Radiation Workers Registration Form (form 1) or Visiting Workers Registration Form (form </w:t>
      </w:r>
      <w:proofErr w:type="gramStart"/>
      <w:r w:rsidRPr="00333A4C">
        <w:rPr>
          <w:b/>
          <w:bCs/>
        </w:rPr>
        <w:t>2)and</w:t>
      </w:r>
      <w:proofErr w:type="gramEnd"/>
      <w:r w:rsidRPr="00333A4C">
        <w:rPr>
          <w:b/>
          <w:bCs/>
        </w:rPr>
        <w:t xml:space="preserve"> copies of relevant certificates</w:t>
      </w:r>
    </w:p>
    <w:sectPr w:rsidR="00AF40C8" w:rsidRPr="00333A4C" w:rsidSect="00E862F6">
      <w:headerReference w:type="even" r:id="rId8"/>
      <w:headerReference w:type="default" r:id="rId9"/>
      <w:footerReference w:type="even" r:id="rId10"/>
      <w:footerReference w:type="default" r:id="rId11"/>
      <w:headerReference w:type="first" r:id="rId12"/>
      <w:footerReference w:type="first" r:id="rId13"/>
      <w:pgSz w:w="11906" w:h="16838"/>
      <w:pgMar w:top="680" w:right="454" w:bottom="816" w:left="454" w:header="709"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1863" w14:textId="77777777" w:rsidR="006204A5" w:rsidRDefault="006204A5" w:rsidP="0040118A">
      <w:pPr>
        <w:spacing w:line="240" w:lineRule="auto"/>
      </w:pPr>
      <w:r>
        <w:separator/>
      </w:r>
    </w:p>
    <w:p w14:paraId="42FA622F" w14:textId="77777777" w:rsidR="006204A5" w:rsidRDefault="006204A5"/>
  </w:endnote>
  <w:endnote w:type="continuationSeparator" w:id="0">
    <w:p w14:paraId="75241DD0" w14:textId="77777777" w:rsidR="006204A5" w:rsidRDefault="006204A5" w:rsidP="0040118A">
      <w:pPr>
        <w:spacing w:line="240" w:lineRule="auto"/>
      </w:pPr>
      <w:r>
        <w:continuationSeparator/>
      </w:r>
    </w:p>
    <w:p w14:paraId="0598B36C" w14:textId="77777777" w:rsidR="006204A5" w:rsidRDefault="00620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59F0" w14:textId="77777777" w:rsidR="000C1DB2" w:rsidRDefault="000C1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rPr>
    </w:sdtEndPr>
    <w:sdtContent>
      <w:p w14:paraId="687FAAA9" w14:textId="77777777" w:rsidR="001B0DE8" w:rsidRPr="001B0DE8" w:rsidRDefault="001B0DE8" w:rsidP="00E862F6">
        <w:pPr>
          <w:pStyle w:val="Footer"/>
          <w:framePr w:h="305" w:hRule="exact" w:wrap="none" w:vAnchor="text" w:hAnchor="page" w:x="9764" w:y="-523"/>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3988AC70" w14:textId="77777777" w:rsidR="00E4246E" w:rsidRDefault="00E4246E" w:rsidP="00692A84">
    <w:pPr>
      <w:pStyle w:val="Header"/>
      <w:spacing w:after="0"/>
      <w:rPr>
        <w:rFonts w:cs="Times New Roman (Body CS)"/>
        <w:color w:val="FFFFFF" w:themeColor="background1"/>
      </w:rPr>
    </w:pPr>
  </w:p>
  <w:p w14:paraId="717405FD" w14:textId="77777777" w:rsidR="00E4246E" w:rsidRDefault="00E4246E" w:rsidP="00692A84">
    <w:pPr>
      <w:pStyle w:val="Header"/>
      <w:spacing w:after="0"/>
      <w:rPr>
        <w:rFonts w:cs="Times New Roman (Body CS)"/>
        <w:color w:val="FFFFFF" w:themeColor="background1"/>
      </w:rPr>
    </w:pPr>
  </w:p>
  <w:p w14:paraId="02DC5224" w14:textId="77777777" w:rsidR="00E4246E" w:rsidRDefault="00E4246E" w:rsidP="00692A84">
    <w:pPr>
      <w:pStyle w:val="Header"/>
      <w:spacing w:after="0"/>
      <w:rPr>
        <w:rFonts w:cs="Times New Roman (Body CS)"/>
        <w:color w:val="FFFFFF" w:themeColor="background1"/>
      </w:rPr>
    </w:pPr>
  </w:p>
  <w:p w14:paraId="7F3EF4FA" w14:textId="77777777" w:rsidR="00E4246E" w:rsidRDefault="00E4246E" w:rsidP="00692A84">
    <w:pPr>
      <w:pStyle w:val="Header"/>
      <w:spacing w:after="0"/>
      <w:rPr>
        <w:rFonts w:cs="Times New Roman (Body CS)"/>
        <w:color w:val="FFFFFF" w:themeColor="background1"/>
      </w:rPr>
    </w:pPr>
  </w:p>
  <w:p w14:paraId="04C2F4EF" w14:textId="6DD4293D" w:rsidR="00627271" w:rsidRPr="00257195"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42A75C71" wp14:editId="063FFE89">
              <wp:simplePos x="0" y="0"/>
              <wp:positionH relativeFrom="page">
                <wp:align>right</wp:align>
              </wp:positionH>
              <wp:positionV relativeFrom="page">
                <wp:align>bottom</wp:align>
              </wp:positionV>
              <wp:extent cx="7552690" cy="65468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654685"/>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E5859F" w14:textId="448A4156" w:rsidR="00E862F6" w:rsidRDefault="00E862F6" w:rsidP="00E862F6">
                          <w:pPr>
                            <w:pStyle w:val="Header"/>
                            <w:spacing w:after="0"/>
                            <w:ind w:left="454"/>
                            <w:rPr>
                              <w:rFonts w:cs="Times New Roman (Body CS)"/>
                              <w:color w:val="FFFFFF" w:themeColor="background1"/>
                            </w:rPr>
                          </w:pPr>
                          <w:r>
                            <w:rPr>
                              <w:rFonts w:cs="Times New Roman (Body CS)"/>
                              <w:color w:val="FFFFFF" w:themeColor="background1"/>
                            </w:rPr>
                            <w:t xml:space="preserve">Publication date: </w:t>
                          </w:r>
                          <w:r w:rsidR="000C1DB2">
                            <w:rPr>
                              <w:rFonts w:cs="Times New Roman (Body CS)"/>
                              <w:color w:val="FFFFFF" w:themeColor="background1"/>
                            </w:rPr>
                            <w:t xml:space="preserve">12 </w:t>
                          </w:r>
                          <w:r>
                            <w:rPr>
                              <w:rFonts w:cs="Times New Roman (Body CS)"/>
                              <w:color w:val="FFFFFF" w:themeColor="background1"/>
                            </w:rPr>
                            <w:t>September 2022</w:t>
                          </w:r>
                        </w:p>
                        <w:p w14:paraId="4243FB01" w14:textId="77777777" w:rsidR="00E862F6" w:rsidRDefault="00E862F6" w:rsidP="00E862F6">
                          <w:pPr>
                            <w:pStyle w:val="Header"/>
                            <w:spacing w:after="0"/>
                            <w:ind w:left="454"/>
                            <w:rPr>
                              <w:rFonts w:cs="Times New Roman (Body CS)"/>
                              <w:color w:val="FFFFFF" w:themeColor="background1"/>
                            </w:rPr>
                          </w:pPr>
                          <w:r>
                            <w:rPr>
                              <w:rFonts w:cs="Times New Roman (Body CS)"/>
                              <w:color w:val="FFFFFF" w:themeColor="background1"/>
                            </w:rPr>
                            <w:t>Version: Version 2</w:t>
                          </w:r>
                        </w:p>
                        <w:p w14:paraId="4857C6B2" w14:textId="77777777" w:rsidR="00E862F6" w:rsidRDefault="00E862F6" w:rsidP="00E862F6">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75C71" id="Rectangle 1" o:spid="_x0000_s1026" alt="&quot;&quot;" style="position:absolute;margin-left:543.5pt;margin-top:0;width:594.7pt;height:51.55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" fillcolor="#612467 [3205]" stroked="f" strokeweight="1pt">
              <v:fill color2="#cd202c [3204]" rotate="t" angle="90" focus="100%" type="gradient"/>
              <v:textbox inset="0,0,0,0">
                <w:txbxContent>
                  <w:p w14:paraId="2AE5859F" w14:textId="448A4156" w:rsidR="00E862F6" w:rsidRDefault="00E862F6" w:rsidP="00E862F6">
                    <w:pPr>
                      <w:pStyle w:val="Header"/>
                      <w:spacing w:after="0"/>
                      <w:ind w:left="454"/>
                      <w:rPr>
                        <w:rFonts w:cs="Times New Roman (Body CS)"/>
                        <w:color w:val="FFFFFF" w:themeColor="background1"/>
                      </w:rPr>
                    </w:pPr>
                    <w:r>
                      <w:rPr>
                        <w:rFonts w:cs="Times New Roman (Body CS)"/>
                        <w:color w:val="FFFFFF" w:themeColor="background1"/>
                      </w:rPr>
                      <w:t xml:space="preserve">Publication date: </w:t>
                    </w:r>
                    <w:r w:rsidR="000C1DB2">
                      <w:rPr>
                        <w:rFonts w:cs="Times New Roman (Body CS)"/>
                        <w:color w:val="FFFFFF" w:themeColor="background1"/>
                      </w:rPr>
                      <w:t xml:space="preserve">12 </w:t>
                    </w:r>
                    <w:r>
                      <w:rPr>
                        <w:rFonts w:cs="Times New Roman (Body CS)"/>
                        <w:color w:val="FFFFFF" w:themeColor="background1"/>
                      </w:rPr>
                      <w:t>September 2022</w:t>
                    </w:r>
                  </w:p>
                  <w:p w14:paraId="4243FB01" w14:textId="77777777" w:rsidR="00E862F6" w:rsidRDefault="00E862F6" w:rsidP="00E862F6">
                    <w:pPr>
                      <w:pStyle w:val="Header"/>
                      <w:spacing w:after="0"/>
                      <w:ind w:left="454"/>
                      <w:rPr>
                        <w:rFonts w:cs="Times New Roman (Body CS)"/>
                        <w:color w:val="FFFFFF" w:themeColor="background1"/>
                      </w:rPr>
                    </w:pPr>
                    <w:r>
                      <w:rPr>
                        <w:rFonts w:cs="Times New Roman (Body CS)"/>
                        <w:color w:val="FFFFFF" w:themeColor="background1"/>
                      </w:rPr>
                      <w:t>Version: Version 2</w:t>
                    </w:r>
                  </w:p>
                  <w:p w14:paraId="4857C6B2" w14:textId="77777777" w:rsidR="00E862F6" w:rsidRDefault="00E862F6" w:rsidP="00E862F6">
                    <w:pPr>
                      <w:jc w:val="center"/>
                    </w:pPr>
                  </w:p>
                </w:txbxContent>
              </v:textbox>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A618B6" w:rsidRPr="00257195">
          <w:rPr>
            <w:rFonts w:cs="Times New Roman (Body CS)"/>
            <w:color w:val="FFFFFF" w:themeColor="background1"/>
          </w:rPr>
          <w:t>University of Essex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F299" w14:textId="77777777" w:rsidR="00333A4C" w:rsidRDefault="00333A4C">
    <w:pPr>
      <w:pStyle w:val="Footer"/>
    </w:pPr>
  </w:p>
  <w:p w14:paraId="757E36D6" w14:textId="400F0F7D" w:rsidR="00AF40C8" w:rsidRDefault="00AF40C8">
    <w:pPr>
      <w:pStyle w:val="Footer"/>
    </w:pPr>
    <w:r>
      <w:t>Publication date: XX August 2022</w:t>
    </w:r>
  </w:p>
  <w:p w14:paraId="2C2D7FB0" w14:textId="2B649EED" w:rsidR="00AF40C8" w:rsidRDefault="00AF40C8">
    <w:pPr>
      <w:pStyle w:val="Footer"/>
    </w:pPr>
    <w:r>
      <w:t>Version: Version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A7CAB" w14:textId="77777777" w:rsidR="006204A5" w:rsidRDefault="006204A5" w:rsidP="0040118A">
      <w:pPr>
        <w:spacing w:line="240" w:lineRule="auto"/>
      </w:pPr>
      <w:r>
        <w:separator/>
      </w:r>
    </w:p>
    <w:p w14:paraId="485D97DE" w14:textId="77777777" w:rsidR="006204A5" w:rsidRDefault="006204A5"/>
  </w:footnote>
  <w:footnote w:type="continuationSeparator" w:id="0">
    <w:p w14:paraId="677034E4" w14:textId="77777777" w:rsidR="006204A5" w:rsidRDefault="006204A5" w:rsidP="0040118A">
      <w:pPr>
        <w:spacing w:line="240" w:lineRule="auto"/>
      </w:pPr>
      <w:r>
        <w:continuationSeparator/>
      </w:r>
    </w:p>
    <w:p w14:paraId="56A9E9DD" w14:textId="77777777" w:rsidR="006204A5" w:rsidRDefault="006204A5"/>
  </w:footnote>
  <w:footnote w:id="1">
    <w:p w14:paraId="62AD480F" w14:textId="77777777" w:rsidR="00CC7810" w:rsidRDefault="00CC7810" w:rsidP="00E4246E">
      <w:pPr>
        <w:pStyle w:val="FootnoteText"/>
      </w:pPr>
      <w:r>
        <w:rPr>
          <w:rStyle w:val="FootnoteReference"/>
        </w:rPr>
        <w:footnoteRef/>
      </w:r>
      <w:r>
        <w:t xml:space="preserve"> See </w:t>
      </w:r>
      <w:r>
        <w:rPr>
          <w:i/>
        </w:rPr>
        <w:t>Local r</w:t>
      </w:r>
      <w:r w:rsidRPr="00056058">
        <w:rPr>
          <w:i/>
        </w:rPr>
        <w:t xml:space="preserve">ules for </w:t>
      </w:r>
      <w:r>
        <w:rPr>
          <w:i/>
        </w:rPr>
        <w:t>use of ionising radiation, section 3(b): Radiation w</w:t>
      </w:r>
      <w:r w:rsidRPr="00056058">
        <w:rPr>
          <w:i/>
        </w:rPr>
        <w:t>orkers</w:t>
      </w:r>
    </w:p>
  </w:footnote>
  <w:footnote w:id="2">
    <w:p w14:paraId="2CB24A6E" w14:textId="77777777" w:rsidR="00CC7810" w:rsidRDefault="00CC7810" w:rsidP="00E4246E">
      <w:pPr>
        <w:pStyle w:val="FootnoteText"/>
      </w:pPr>
      <w:r>
        <w:rPr>
          <w:rStyle w:val="FootnoteReference"/>
        </w:rPr>
        <w:footnoteRef/>
      </w:r>
      <w:r>
        <w:t xml:space="preserve"> Covered in training provided by RPA</w:t>
      </w:r>
    </w:p>
  </w:footnote>
  <w:footnote w:id="3">
    <w:p w14:paraId="4EDE35C7" w14:textId="77777777" w:rsidR="00CC7810" w:rsidRDefault="00CC7810" w:rsidP="00E4246E">
      <w:pPr>
        <w:pStyle w:val="FootnoteText"/>
      </w:pPr>
      <w:r>
        <w:rPr>
          <w:rStyle w:val="FootnoteReference"/>
        </w:rPr>
        <w:footnoteRef/>
      </w:r>
      <w:r>
        <w:t xml:space="preserve"> Covered in training provided by RPA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A3FC" w14:textId="77777777" w:rsidR="000C1DB2" w:rsidRDefault="000C1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6B61" w14:textId="77777777" w:rsidR="000C1DB2" w:rsidRDefault="000C1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1EAC" w14:textId="77777777" w:rsidR="00BA3576" w:rsidRDefault="00606ECF">
    <w:pPr>
      <w:pStyle w:val="Header"/>
    </w:pPr>
    <w:r>
      <w:rPr>
        <w:b/>
        <w:bCs/>
        <w:noProof/>
        <w:szCs w:val="28"/>
      </w:rPr>
      <w:drawing>
        <wp:inline distT="0" distB="0" distL="0" distR="0" wp14:anchorId="6868A77B" wp14:editId="11EE11CC">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4875B1"/>
    <w:multiLevelType w:val="hybridMultilevel"/>
    <w:tmpl w:val="A3428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D5035DD"/>
    <w:multiLevelType w:val="hybridMultilevel"/>
    <w:tmpl w:val="4F34F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0FD77EC"/>
    <w:multiLevelType w:val="hybridMultilevel"/>
    <w:tmpl w:val="F6CEF6CC"/>
    <w:lvl w:ilvl="0" w:tplc="375417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57166A6"/>
    <w:multiLevelType w:val="multilevel"/>
    <w:tmpl w:val="27BE1B9A"/>
    <w:numStyleLink w:val="ArticleSection"/>
  </w:abstractNum>
  <w:abstractNum w:abstractNumId="34"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5"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6"/>
  </w:num>
  <w:num w:numId="5">
    <w:abstractNumId w:val="8"/>
  </w:num>
  <w:num w:numId="6">
    <w:abstractNumId w:val="17"/>
  </w:num>
  <w:num w:numId="7">
    <w:abstractNumId w:val="34"/>
  </w:num>
  <w:num w:numId="8">
    <w:abstractNumId w:val="11"/>
  </w:num>
  <w:num w:numId="9">
    <w:abstractNumId w:val="33"/>
  </w:num>
  <w:num w:numId="10">
    <w:abstractNumId w:val="14"/>
  </w:num>
  <w:num w:numId="11">
    <w:abstractNumId w:val="28"/>
  </w:num>
  <w:num w:numId="12">
    <w:abstractNumId w:val="3"/>
  </w:num>
  <w:num w:numId="13">
    <w:abstractNumId w:val="4"/>
  </w:num>
  <w:num w:numId="14">
    <w:abstractNumId w:val="5"/>
  </w:num>
  <w:num w:numId="15">
    <w:abstractNumId w:val="16"/>
  </w:num>
  <w:num w:numId="16">
    <w:abstractNumId w:val="37"/>
  </w:num>
  <w:num w:numId="17">
    <w:abstractNumId w:val="15"/>
  </w:num>
  <w:num w:numId="18">
    <w:abstractNumId w:val="18"/>
  </w:num>
  <w:num w:numId="19">
    <w:abstractNumId w:val="22"/>
  </w:num>
  <w:num w:numId="20">
    <w:abstractNumId w:val="32"/>
  </w:num>
  <w:num w:numId="21">
    <w:abstractNumId w:val="7"/>
  </w:num>
  <w:num w:numId="22">
    <w:abstractNumId w:val="24"/>
  </w:num>
  <w:num w:numId="23">
    <w:abstractNumId w:val="20"/>
  </w:num>
  <w:num w:numId="24">
    <w:abstractNumId w:val="23"/>
  </w:num>
  <w:num w:numId="25">
    <w:abstractNumId w:val="39"/>
  </w:num>
  <w:num w:numId="26">
    <w:abstractNumId w:val="21"/>
  </w:num>
  <w:num w:numId="27">
    <w:abstractNumId w:val="26"/>
  </w:num>
  <w:num w:numId="28">
    <w:abstractNumId w:val="41"/>
  </w:num>
  <w:num w:numId="29">
    <w:abstractNumId w:val="9"/>
  </w:num>
  <w:num w:numId="30">
    <w:abstractNumId w:val="29"/>
  </w:num>
  <w:num w:numId="31">
    <w:abstractNumId w:val="30"/>
  </w:num>
  <w:num w:numId="32">
    <w:abstractNumId w:val="12"/>
  </w:num>
  <w:num w:numId="33">
    <w:abstractNumId w:val="31"/>
  </w:num>
  <w:num w:numId="34">
    <w:abstractNumId w:val="38"/>
  </w:num>
  <w:num w:numId="35">
    <w:abstractNumId w:val="25"/>
  </w:num>
  <w:num w:numId="36">
    <w:abstractNumId w:val="36"/>
  </w:num>
  <w:num w:numId="37">
    <w:abstractNumId w:val="40"/>
  </w:num>
  <w:num w:numId="38">
    <w:abstractNumId w:val="10"/>
  </w:num>
  <w:num w:numId="39">
    <w:abstractNumId w:val="35"/>
  </w:num>
  <w:num w:numId="40">
    <w:abstractNumId w:val="27"/>
  </w:num>
  <w:num w:numId="41">
    <w:abstractNumId w:val="13"/>
  </w:num>
  <w:num w:numId="4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C8"/>
    <w:rsid w:val="000037DB"/>
    <w:rsid w:val="0001561C"/>
    <w:rsid w:val="00020F80"/>
    <w:rsid w:val="0002549D"/>
    <w:rsid w:val="00026387"/>
    <w:rsid w:val="00034E4B"/>
    <w:rsid w:val="000502F5"/>
    <w:rsid w:val="00051F2E"/>
    <w:rsid w:val="000569E2"/>
    <w:rsid w:val="00065605"/>
    <w:rsid w:val="00070992"/>
    <w:rsid w:val="000872AB"/>
    <w:rsid w:val="00096EAB"/>
    <w:rsid w:val="00097076"/>
    <w:rsid w:val="000B06EB"/>
    <w:rsid w:val="000C1DB2"/>
    <w:rsid w:val="000C401F"/>
    <w:rsid w:val="000C6A83"/>
    <w:rsid w:val="000D1F39"/>
    <w:rsid w:val="000E45EC"/>
    <w:rsid w:val="000F418B"/>
    <w:rsid w:val="000F45BC"/>
    <w:rsid w:val="00110C21"/>
    <w:rsid w:val="00117538"/>
    <w:rsid w:val="001408C7"/>
    <w:rsid w:val="00145263"/>
    <w:rsid w:val="00155CD0"/>
    <w:rsid w:val="00156490"/>
    <w:rsid w:val="00165B99"/>
    <w:rsid w:val="00185DD1"/>
    <w:rsid w:val="001A44EF"/>
    <w:rsid w:val="001B0DE8"/>
    <w:rsid w:val="001B0F43"/>
    <w:rsid w:val="001C53CC"/>
    <w:rsid w:val="001D415A"/>
    <w:rsid w:val="001D4678"/>
    <w:rsid w:val="001F64DC"/>
    <w:rsid w:val="00210E2B"/>
    <w:rsid w:val="0021288B"/>
    <w:rsid w:val="0021646D"/>
    <w:rsid w:val="002257D4"/>
    <w:rsid w:val="00236A02"/>
    <w:rsid w:val="00257195"/>
    <w:rsid w:val="00261342"/>
    <w:rsid w:val="00265DB5"/>
    <w:rsid w:val="002743A6"/>
    <w:rsid w:val="002912B9"/>
    <w:rsid w:val="002F67D3"/>
    <w:rsid w:val="002F7263"/>
    <w:rsid w:val="0031323D"/>
    <w:rsid w:val="003210E6"/>
    <w:rsid w:val="00321159"/>
    <w:rsid w:val="003239A1"/>
    <w:rsid w:val="00333A4C"/>
    <w:rsid w:val="00362108"/>
    <w:rsid w:val="00370C74"/>
    <w:rsid w:val="00390601"/>
    <w:rsid w:val="003957F8"/>
    <w:rsid w:val="00395C04"/>
    <w:rsid w:val="003966CC"/>
    <w:rsid w:val="003A593C"/>
    <w:rsid w:val="003A7CA0"/>
    <w:rsid w:val="003C121C"/>
    <w:rsid w:val="003C2013"/>
    <w:rsid w:val="003D640B"/>
    <w:rsid w:val="003E137D"/>
    <w:rsid w:val="003F6439"/>
    <w:rsid w:val="0040118A"/>
    <w:rsid w:val="004124F3"/>
    <w:rsid w:val="00422651"/>
    <w:rsid w:val="004333DD"/>
    <w:rsid w:val="00440365"/>
    <w:rsid w:val="00447863"/>
    <w:rsid w:val="00454099"/>
    <w:rsid w:val="00485574"/>
    <w:rsid w:val="0049059B"/>
    <w:rsid w:val="004B0164"/>
    <w:rsid w:val="004B48D9"/>
    <w:rsid w:val="004C6604"/>
    <w:rsid w:val="004D3AAA"/>
    <w:rsid w:val="004D7260"/>
    <w:rsid w:val="005076DC"/>
    <w:rsid w:val="005121E1"/>
    <w:rsid w:val="00520020"/>
    <w:rsid w:val="00521CF4"/>
    <w:rsid w:val="00522148"/>
    <w:rsid w:val="0052409A"/>
    <w:rsid w:val="00534CED"/>
    <w:rsid w:val="00540E68"/>
    <w:rsid w:val="00544991"/>
    <w:rsid w:val="0054737B"/>
    <w:rsid w:val="005607AE"/>
    <w:rsid w:val="00582129"/>
    <w:rsid w:val="00591417"/>
    <w:rsid w:val="00595C57"/>
    <w:rsid w:val="005A5F71"/>
    <w:rsid w:val="005B42C6"/>
    <w:rsid w:val="006023F0"/>
    <w:rsid w:val="00606ECF"/>
    <w:rsid w:val="00613E85"/>
    <w:rsid w:val="006146B7"/>
    <w:rsid w:val="006204A5"/>
    <w:rsid w:val="00627271"/>
    <w:rsid w:val="0062736C"/>
    <w:rsid w:val="00627F10"/>
    <w:rsid w:val="00635687"/>
    <w:rsid w:val="006406EC"/>
    <w:rsid w:val="00640CAF"/>
    <w:rsid w:val="0064570D"/>
    <w:rsid w:val="0065088E"/>
    <w:rsid w:val="00654F40"/>
    <w:rsid w:val="006575E8"/>
    <w:rsid w:val="00671082"/>
    <w:rsid w:val="00671F29"/>
    <w:rsid w:val="00692A84"/>
    <w:rsid w:val="006A1F63"/>
    <w:rsid w:val="006A3813"/>
    <w:rsid w:val="006B3C3A"/>
    <w:rsid w:val="006C65CA"/>
    <w:rsid w:val="006F2788"/>
    <w:rsid w:val="006F7417"/>
    <w:rsid w:val="00702552"/>
    <w:rsid w:val="0070267E"/>
    <w:rsid w:val="00720556"/>
    <w:rsid w:val="007336AD"/>
    <w:rsid w:val="007356A4"/>
    <w:rsid w:val="00740776"/>
    <w:rsid w:val="00747B55"/>
    <w:rsid w:val="007564FB"/>
    <w:rsid w:val="007662D2"/>
    <w:rsid w:val="00767B05"/>
    <w:rsid w:val="00773A32"/>
    <w:rsid w:val="007C30D6"/>
    <w:rsid w:val="007C3862"/>
    <w:rsid w:val="007C753C"/>
    <w:rsid w:val="007C7E98"/>
    <w:rsid w:val="007D0B60"/>
    <w:rsid w:val="007D294F"/>
    <w:rsid w:val="007D7033"/>
    <w:rsid w:val="007F02F0"/>
    <w:rsid w:val="007F34C5"/>
    <w:rsid w:val="008272FB"/>
    <w:rsid w:val="008301C8"/>
    <w:rsid w:val="0084639D"/>
    <w:rsid w:val="00860862"/>
    <w:rsid w:val="00863A02"/>
    <w:rsid w:val="00871C60"/>
    <w:rsid w:val="00873700"/>
    <w:rsid w:val="008920C0"/>
    <w:rsid w:val="008A3C33"/>
    <w:rsid w:val="008C5C93"/>
    <w:rsid w:val="008E7712"/>
    <w:rsid w:val="008F4F0B"/>
    <w:rsid w:val="009005BC"/>
    <w:rsid w:val="00905A53"/>
    <w:rsid w:val="0091187C"/>
    <w:rsid w:val="00936CE0"/>
    <w:rsid w:val="00946C0F"/>
    <w:rsid w:val="00952C6F"/>
    <w:rsid w:val="00966CB9"/>
    <w:rsid w:val="00970956"/>
    <w:rsid w:val="00980454"/>
    <w:rsid w:val="009A1B2C"/>
    <w:rsid w:val="009B38EC"/>
    <w:rsid w:val="009C6F49"/>
    <w:rsid w:val="009D2E43"/>
    <w:rsid w:val="009D51BA"/>
    <w:rsid w:val="009D6BFF"/>
    <w:rsid w:val="009E3A2B"/>
    <w:rsid w:val="00A0235F"/>
    <w:rsid w:val="00A24601"/>
    <w:rsid w:val="00A2698B"/>
    <w:rsid w:val="00A357E2"/>
    <w:rsid w:val="00A429D5"/>
    <w:rsid w:val="00A476C9"/>
    <w:rsid w:val="00A5361C"/>
    <w:rsid w:val="00A618B6"/>
    <w:rsid w:val="00A72AF3"/>
    <w:rsid w:val="00A75123"/>
    <w:rsid w:val="00A820BD"/>
    <w:rsid w:val="00A92782"/>
    <w:rsid w:val="00A95B46"/>
    <w:rsid w:val="00AB21B1"/>
    <w:rsid w:val="00AB2963"/>
    <w:rsid w:val="00AD1FBE"/>
    <w:rsid w:val="00AE05EE"/>
    <w:rsid w:val="00AF40C8"/>
    <w:rsid w:val="00B37472"/>
    <w:rsid w:val="00B5488F"/>
    <w:rsid w:val="00B615E3"/>
    <w:rsid w:val="00B667E0"/>
    <w:rsid w:val="00B9605F"/>
    <w:rsid w:val="00B97201"/>
    <w:rsid w:val="00BA3576"/>
    <w:rsid w:val="00BB463E"/>
    <w:rsid w:val="00BB733C"/>
    <w:rsid w:val="00BD5A2C"/>
    <w:rsid w:val="00BD6BA2"/>
    <w:rsid w:val="00C00506"/>
    <w:rsid w:val="00C17F8A"/>
    <w:rsid w:val="00C34D34"/>
    <w:rsid w:val="00C34F6C"/>
    <w:rsid w:val="00C361B8"/>
    <w:rsid w:val="00C45BE5"/>
    <w:rsid w:val="00C62E82"/>
    <w:rsid w:val="00C638BF"/>
    <w:rsid w:val="00C726F0"/>
    <w:rsid w:val="00C82D9D"/>
    <w:rsid w:val="00CA4FCF"/>
    <w:rsid w:val="00CB1EB2"/>
    <w:rsid w:val="00CC7810"/>
    <w:rsid w:val="00CD3F80"/>
    <w:rsid w:val="00CE04A3"/>
    <w:rsid w:val="00D048ED"/>
    <w:rsid w:val="00D31AC1"/>
    <w:rsid w:val="00D52D5F"/>
    <w:rsid w:val="00D63BC2"/>
    <w:rsid w:val="00D75974"/>
    <w:rsid w:val="00D77B75"/>
    <w:rsid w:val="00D82AC5"/>
    <w:rsid w:val="00D84E4F"/>
    <w:rsid w:val="00D86FD4"/>
    <w:rsid w:val="00D94804"/>
    <w:rsid w:val="00D96FE5"/>
    <w:rsid w:val="00DC3829"/>
    <w:rsid w:val="00DC5AC2"/>
    <w:rsid w:val="00DE1444"/>
    <w:rsid w:val="00E02F0B"/>
    <w:rsid w:val="00E05033"/>
    <w:rsid w:val="00E06C31"/>
    <w:rsid w:val="00E23B99"/>
    <w:rsid w:val="00E2600B"/>
    <w:rsid w:val="00E31D9F"/>
    <w:rsid w:val="00E40155"/>
    <w:rsid w:val="00E41AAC"/>
    <w:rsid w:val="00E41E1E"/>
    <w:rsid w:val="00E4246E"/>
    <w:rsid w:val="00E47C32"/>
    <w:rsid w:val="00E67A53"/>
    <w:rsid w:val="00E862F6"/>
    <w:rsid w:val="00E87E82"/>
    <w:rsid w:val="00EA00F0"/>
    <w:rsid w:val="00EC5A8B"/>
    <w:rsid w:val="00ED064D"/>
    <w:rsid w:val="00ED0D64"/>
    <w:rsid w:val="00ED1065"/>
    <w:rsid w:val="00ED19A3"/>
    <w:rsid w:val="00EE48D0"/>
    <w:rsid w:val="00F11389"/>
    <w:rsid w:val="00F161A4"/>
    <w:rsid w:val="00F21934"/>
    <w:rsid w:val="00F234E6"/>
    <w:rsid w:val="00F47B07"/>
    <w:rsid w:val="00F47BD3"/>
    <w:rsid w:val="00F722EE"/>
    <w:rsid w:val="00F75170"/>
    <w:rsid w:val="00F7567A"/>
    <w:rsid w:val="00F759EF"/>
    <w:rsid w:val="00F82E38"/>
    <w:rsid w:val="00F8450B"/>
    <w:rsid w:val="00F8488C"/>
    <w:rsid w:val="00F852DA"/>
    <w:rsid w:val="00F85C03"/>
    <w:rsid w:val="00F878A6"/>
    <w:rsid w:val="00FA211B"/>
    <w:rsid w:val="00FA71FF"/>
    <w:rsid w:val="00FB1BFD"/>
    <w:rsid w:val="00FC2399"/>
    <w:rsid w:val="00FD4B64"/>
    <w:rsid w:val="00FE5F0C"/>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CAE9"/>
  <w15:chartTrackingRefBased/>
  <w15:docId w15:val="{92546535-51DD-4D86-BE9B-06DD2008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table" w:styleId="TableGridLight">
    <w:name w:val="Grid Table Light"/>
    <w:basedOn w:val="TableNormal"/>
    <w:uiPriority w:val="40"/>
    <w:rsid w:val="00AF4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otnoteReference">
    <w:name w:val="footnote reference"/>
    <w:uiPriority w:val="99"/>
    <w:semiHidden/>
    <w:unhideWhenUsed/>
    <w:rsid w:val="00333A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a\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Template>
  <TotalTime>6</TotalTime>
  <Pages>4</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2845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Amalia</dc:creator>
  <cp:keywords/>
  <dc:description/>
  <cp:lastModifiedBy>Cerb, Amalia</cp:lastModifiedBy>
  <cp:revision>8</cp:revision>
  <cp:lastPrinted>2022-09-12T15:09:00Z</cp:lastPrinted>
  <dcterms:created xsi:type="dcterms:W3CDTF">2022-08-19T15:49:00Z</dcterms:created>
  <dcterms:modified xsi:type="dcterms:W3CDTF">2022-09-12T15:09:00Z</dcterms:modified>
  <cp:category/>
</cp:coreProperties>
</file>