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C4A" w:rsidRDefault="00FD1195" w:rsidP="00EA2A47">
      <w:r>
        <w:t xml:space="preserve">The </w:t>
      </w:r>
      <w:r w:rsidR="008C5C4A">
        <w:t xml:space="preserve">full </w:t>
      </w:r>
      <w:r w:rsidR="008C5C4A" w:rsidRPr="00A14719">
        <w:rPr>
          <w:i/>
        </w:rPr>
        <w:t>Policy and Guidance</w:t>
      </w:r>
      <w:r w:rsidR="008C5C4A">
        <w:t xml:space="preserve"> document can be found at </w:t>
      </w:r>
      <w:hyperlink r:id="rId8" w:history="1">
        <w:r w:rsidR="008C5C4A" w:rsidRPr="00CA6ACD">
          <w:rPr>
            <w:rStyle w:val="Hyperlink"/>
          </w:rPr>
          <w:t>https://www1.essex.ac.uk/proofreading/</w:t>
        </w:r>
      </w:hyperlink>
    </w:p>
    <w:p w:rsidR="008C5C4A" w:rsidRDefault="008C5C4A" w:rsidP="00EA2A47">
      <w:pPr>
        <w:pBdr>
          <w:bottom w:val="single" w:sz="12" w:space="1" w:color="auto"/>
        </w:pBdr>
      </w:pPr>
      <w:r>
        <w:t xml:space="preserve">Once completed, this checklist should be returned to </w:t>
      </w:r>
      <w:r w:rsidR="00B812BA">
        <w:t xml:space="preserve">Skills for Success via </w:t>
      </w:r>
      <w:hyperlink r:id="rId9" w:history="1">
        <w:r w:rsidR="00B812BA" w:rsidRPr="00B91F5C">
          <w:rPr>
            <w:rStyle w:val="Hyperlink"/>
          </w:rPr>
          <w:t>skills@essex.ac.uk</w:t>
        </w:r>
      </w:hyperlink>
      <w:r w:rsidR="00B812BA">
        <w:t xml:space="preserve"> </w:t>
      </w:r>
      <w:bookmarkStart w:id="0" w:name="_GoBack"/>
      <w:bookmarkEnd w:id="0"/>
    </w:p>
    <w:p w:rsidR="008C5C4A" w:rsidRDefault="00485539" w:rsidP="00EA2A47">
      <w:r>
        <w:t>Please tick to indicate that you</w:t>
      </w:r>
      <w:r w:rsidR="00757D5C">
        <w:t>, as a local proofreader,</w:t>
      </w:r>
      <w:r>
        <w:t xml:space="preserve"> </w:t>
      </w:r>
      <w:r w:rsidR="008C5C4A">
        <w:t>have read the full Policy and Guidance Document and undertake to abide by the protocols</w:t>
      </w:r>
      <w:r w:rsidR="009A7738">
        <w:t>.</w:t>
      </w:r>
    </w:p>
    <w:p w:rsidR="00096AE5" w:rsidRDefault="00E87A85" w:rsidP="00EA2A47">
      <w:pPr>
        <w:rPr>
          <w:b/>
        </w:rPr>
      </w:pPr>
      <w:r w:rsidRPr="00E87A85">
        <w:rPr>
          <w:b/>
        </w:rPr>
        <w:t xml:space="preserve">Overall: </w:t>
      </w:r>
    </w:p>
    <w:p w:rsidR="00E87A85" w:rsidRPr="00E87A85" w:rsidRDefault="00E87A85" w:rsidP="00EA2A47">
      <w:pPr>
        <w:rPr>
          <w:b/>
        </w:rPr>
      </w:pPr>
      <w:r w:rsidRPr="00E87A85">
        <w:rPr>
          <w:b/>
        </w:rPr>
        <w:t>I understand and accept…</w:t>
      </w:r>
    </w:p>
    <w:p w:rsidR="00E87A85" w:rsidRDefault="00485539" w:rsidP="009A7738">
      <w:pPr>
        <w:ind w:left="567" w:hanging="567"/>
      </w:pPr>
      <w:r>
        <w:t>[</w:t>
      </w:r>
      <w:r w:rsidR="00CA0B3B">
        <w:t xml:space="preserve"> </w:t>
      </w:r>
      <w:r>
        <w:t xml:space="preserve">  </w:t>
      </w:r>
      <w:r w:rsidR="00E87A85">
        <w:t xml:space="preserve">] </w:t>
      </w:r>
      <w:r w:rsidR="009A7738">
        <w:tab/>
      </w:r>
      <w:r w:rsidR="00F232C3">
        <w:t xml:space="preserve">the scope and </w:t>
      </w:r>
      <w:r w:rsidR="00736277">
        <w:t>boundaries</w:t>
      </w:r>
      <w:r w:rsidR="00E87A85">
        <w:t xml:space="preserve"> of proofreading of student work as advised </w:t>
      </w:r>
      <w:r w:rsidR="00F232C3">
        <w:t xml:space="preserve">in the Policy </w:t>
      </w:r>
      <w:r w:rsidR="00736277">
        <w:t xml:space="preserve">and Guidance </w:t>
      </w:r>
      <w:r w:rsidR="009A7738">
        <w:t>document</w:t>
      </w:r>
    </w:p>
    <w:p w:rsidR="00E87A85" w:rsidRDefault="00E87A85" w:rsidP="009A7738">
      <w:pPr>
        <w:tabs>
          <w:tab w:val="left" w:pos="142"/>
        </w:tabs>
        <w:ind w:left="567" w:hanging="567"/>
      </w:pPr>
      <w:r>
        <w:t xml:space="preserve">[   ] </w:t>
      </w:r>
      <w:r w:rsidR="009A7738">
        <w:tab/>
      </w:r>
      <w:r w:rsidR="00736277">
        <w:t>inclusion on the register</w:t>
      </w:r>
      <w:r>
        <w:t xml:space="preserve"> is not endorsement of my proofreading skills, merely confirmation that I will abide by the protocols and guidance provided by the University </w:t>
      </w:r>
    </w:p>
    <w:p w:rsidR="00E87A85" w:rsidRDefault="00E87A85" w:rsidP="009A7738">
      <w:pPr>
        <w:tabs>
          <w:tab w:val="left" w:pos="142"/>
        </w:tabs>
        <w:ind w:left="567" w:hanging="567"/>
      </w:pPr>
      <w:r>
        <w:t>[   ]</w:t>
      </w:r>
      <w:r w:rsidR="009A7738">
        <w:tab/>
      </w:r>
      <w:r>
        <w:t>the University prohibits proofreaders from advertising their services to Essex University students through other means than the regis</w:t>
      </w:r>
      <w:r w:rsidR="00736277">
        <w:t>ter</w:t>
      </w:r>
      <w:r>
        <w:t>, and  undertake not to advertise to University of Essex  st</w:t>
      </w:r>
      <w:r w:rsidR="009A7738">
        <w:t>udents through any other means</w:t>
      </w:r>
    </w:p>
    <w:p w:rsidR="00E87A85" w:rsidRPr="00E87A85" w:rsidRDefault="00E87A85" w:rsidP="00EA2A47">
      <w:pPr>
        <w:tabs>
          <w:tab w:val="left" w:pos="426"/>
        </w:tabs>
        <w:rPr>
          <w:b/>
        </w:rPr>
      </w:pPr>
      <w:r w:rsidRPr="00E87A85">
        <w:rPr>
          <w:b/>
        </w:rPr>
        <w:t>Particulars:</w:t>
      </w:r>
    </w:p>
    <w:p w:rsidR="00E87A85" w:rsidRPr="00E87A85" w:rsidRDefault="00E87A85" w:rsidP="00EA2A47">
      <w:pPr>
        <w:tabs>
          <w:tab w:val="left" w:pos="426"/>
        </w:tabs>
        <w:rPr>
          <w:b/>
        </w:rPr>
      </w:pPr>
      <w:r w:rsidRPr="00E87A85">
        <w:rPr>
          <w:b/>
        </w:rPr>
        <w:t>I undertake to obtain confirmation from each student that they have …</w:t>
      </w:r>
    </w:p>
    <w:p w:rsidR="00E87A85" w:rsidRDefault="00E87A85" w:rsidP="009A7738">
      <w:pPr>
        <w:ind w:left="567" w:hanging="567"/>
      </w:pPr>
      <w:r>
        <w:t>[   ]</w:t>
      </w:r>
      <w:r w:rsidR="009A7738">
        <w:tab/>
      </w:r>
      <w:r>
        <w:t>read through the Policy and Guidance document</w:t>
      </w:r>
    </w:p>
    <w:p w:rsidR="00E87A85" w:rsidRDefault="00485539" w:rsidP="009A7738">
      <w:pPr>
        <w:tabs>
          <w:tab w:val="left" w:pos="142"/>
        </w:tabs>
        <w:ind w:left="567" w:hanging="567"/>
      </w:pPr>
      <w:r>
        <w:t>[   ]</w:t>
      </w:r>
      <w:r w:rsidR="009A7738">
        <w:tab/>
      </w:r>
      <w:r w:rsidR="00E87A85">
        <w:t xml:space="preserve">checked the </w:t>
      </w:r>
      <w:proofErr w:type="spellStart"/>
      <w:r w:rsidR="00736277">
        <w:t>appropriacy</w:t>
      </w:r>
      <w:proofErr w:type="spellEnd"/>
      <w:r w:rsidR="00E87A85">
        <w:t xml:space="preserve"> of using a proofreader with the relevant supervisor</w:t>
      </w:r>
    </w:p>
    <w:p w:rsidR="00E87A85" w:rsidRPr="00E87A85" w:rsidRDefault="00E87A85" w:rsidP="00EA2A47">
      <w:pPr>
        <w:tabs>
          <w:tab w:val="left" w:pos="142"/>
        </w:tabs>
        <w:rPr>
          <w:b/>
        </w:rPr>
      </w:pPr>
      <w:r w:rsidRPr="00E87A85">
        <w:rPr>
          <w:b/>
        </w:rPr>
        <w:t>I also undertake to …</w:t>
      </w:r>
    </w:p>
    <w:p w:rsidR="0088609B" w:rsidRDefault="00485539" w:rsidP="009A7738">
      <w:pPr>
        <w:ind w:left="567" w:hanging="567"/>
      </w:pPr>
      <w:r>
        <w:t>[   ]</w:t>
      </w:r>
      <w:r w:rsidR="009A7738">
        <w:tab/>
      </w:r>
      <w:r w:rsidR="0088609B">
        <w:t xml:space="preserve">work </w:t>
      </w:r>
      <w:r w:rsidR="00E87A85">
        <w:t xml:space="preserve">only </w:t>
      </w:r>
      <w:r w:rsidR="0088609B">
        <w:t xml:space="preserve">on </w:t>
      </w:r>
      <w:r w:rsidR="00E87A85">
        <w:t>completed work as defined in the Policy and Guidance document</w:t>
      </w:r>
    </w:p>
    <w:p w:rsidR="0088609B" w:rsidRDefault="00485539" w:rsidP="009A7738">
      <w:pPr>
        <w:ind w:left="567" w:hanging="567"/>
      </w:pPr>
      <w:r>
        <w:t>[   ]</w:t>
      </w:r>
      <w:r w:rsidR="009A7738">
        <w:tab/>
      </w:r>
      <w:r w:rsidR="00E87A85">
        <w:t xml:space="preserve"> ensure </w:t>
      </w:r>
      <w:r w:rsidR="0088609B">
        <w:t xml:space="preserve">a turn-around time that allows me </w:t>
      </w:r>
      <w:r w:rsidR="00E87A85">
        <w:t xml:space="preserve">time </w:t>
      </w:r>
      <w:r w:rsidR="0088609B">
        <w:t xml:space="preserve">to </w:t>
      </w:r>
      <w:r w:rsidR="00F232C3">
        <w:t xml:space="preserve">provide </w:t>
      </w:r>
      <w:r w:rsidR="0088609B">
        <w:t xml:space="preserve">good quality proofreading. </w:t>
      </w:r>
    </w:p>
    <w:p w:rsidR="0088609B" w:rsidRDefault="00E87A85" w:rsidP="009A7738">
      <w:pPr>
        <w:ind w:left="567" w:hanging="567"/>
      </w:pPr>
      <w:r>
        <w:t xml:space="preserve">[   </w:t>
      </w:r>
      <w:r w:rsidR="00CA0B3B">
        <w:t>]</w:t>
      </w:r>
      <w:r w:rsidR="009A7738">
        <w:tab/>
      </w:r>
      <w:r w:rsidR="00F232C3">
        <w:t xml:space="preserve">provide a free sample of proofreading </w:t>
      </w:r>
      <w:r>
        <w:t>on the terms set out in the Policy and Guidance document</w:t>
      </w:r>
    </w:p>
    <w:p w:rsidR="00E87A85" w:rsidRDefault="009A7738" w:rsidP="009A7738">
      <w:pPr>
        <w:tabs>
          <w:tab w:val="left" w:pos="142"/>
        </w:tabs>
        <w:ind w:left="567" w:hanging="567"/>
      </w:pPr>
      <w:r>
        <w:t xml:space="preserve">[  </w:t>
      </w:r>
      <w:r w:rsidR="00E87A85">
        <w:t xml:space="preserve"> ] </w:t>
      </w:r>
      <w:r>
        <w:tab/>
      </w:r>
      <w:r w:rsidR="00E87A85">
        <w:t xml:space="preserve">communicate in writing </w:t>
      </w:r>
      <w:r w:rsidR="00736277">
        <w:t xml:space="preserve">my terms, conditions and fee </w:t>
      </w:r>
      <w:r w:rsidR="00E87A85" w:rsidRPr="00736277">
        <w:rPr>
          <w:i/>
        </w:rPr>
        <w:t>in advance of starting work</w:t>
      </w:r>
      <w:r w:rsidR="00E87A85">
        <w:t xml:space="preserve"> </w:t>
      </w:r>
    </w:p>
    <w:p w:rsidR="0088609B" w:rsidRDefault="00485539" w:rsidP="009A7738">
      <w:pPr>
        <w:tabs>
          <w:tab w:val="left" w:pos="142"/>
        </w:tabs>
        <w:ind w:left="567" w:hanging="567"/>
      </w:pPr>
      <w:r>
        <w:t xml:space="preserve">[   ] </w:t>
      </w:r>
      <w:r w:rsidR="009A7738">
        <w:tab/>
      </w:r>
      <w:r w:rsidR="00E87A85">
        <w:t xml:space="preserve">keep </w:t>
      </w:r>
      <w:r w:rsidR="0088609B">
        <w:t>records of</w:t>
      </w:r>
      <w:r w:rsidR="00E87A85">
        <w:t xml:space="preserve"> all work </w:t>
      </w:r>
      <w:r w:rsidR="0088609B">
        <w:t>received for proofreading and copies of my own correct</w:t>
      </w:r>
      <w:r w:rsidR="00E87A85">
        <w:t xml:space="preserve">ions </w:t>
      </w:r>
    </w:p>
    <w:p w:rsidR="00A434B3" w:rsidRDefault="00485539" w:rsidP="009A7738">
      <w:pPr>
        <w:tabs>
          <w:tab w:val="left" w:pos="142"/>
        </w:tabs>
        <w:ind w:left="567" w:hanging="567"/>
      </w:pPr>
      <w:r>
        <w:t xml:space="preserve">[   ] </w:t>
      </w:r>
      <w:r w:rsidR="009A7738">
        <w:tab/>
      </w:r>
      <w:r w:rsidR="00F232C3">
        <w:t>limit</w:t>
      </w:r>
      <w:r w:rsidR="00A434B3" w:rsidRPr="00A434B3">
        <w:t xml:space="preserve"> my corrections to final editing</w:t>
      </w:r>
      <w:r w:rsidR="00E87A85">
        <w:t xml:space="preserve"> /</w:t>
      </w:r>
      <w:r>
        <w:t xml:space="preserve"> language correction </w:t>
      </w:r>
      <w:r w:rsidR="00A434B3" w:rsidRPr="00A434B3">
        <w:t xml:space="preserve">as defined in the </w:t>
      </w:r>
      <w:r w:rsidR="00736277" w:rsidRPr="00A434B3">
        <w:t>Proofreading Policy</w:t>
      </w:r>
      <w:r w:rsidR="009A7738">
        <w:t xml:space="preserve"> and Guidance document</w:t>
      </w:r>
    </w:p>
    <w:p w:rsidR="009A7738" w:rsidRDefault="009A7738" w:rsidP="00EA2A47">
      <w:pPr>
        <w:tabs>
          <w:tab w:val="left" w:pos="142"/>
        </w:tabs>
      </w:pPr>
    </w:p>
    <w:p w:rsidR="00096AE5" w:rsidRDefault="00096AE5" w:rsidP="00EA2A47">
      <w:pPr>
        <w:tabs>
          <w:tab w:val="left" w:pos="142"/>
        </w:tabs>
      </w:pPr>
    </w:p>
    <w:p w:rsidR="00FD1195" w:rsidRDefault="00FD1195" w:rsidP="00EA2A47">
      <w:pPr>
        <w:tabs>
          <w:tab w:val="left" w:pos="426"/>
        </w:tabs>
      </w:pPr>
      <w:r>
        <w:t>Name: (PRINT)</w:t>
      </w:r>
      <w:r w:rsidR="00E87A85">
        <w:tab/>
        <w:t xml:space="preserve">………………………………………………………………. </w:t>
      </w:r>
      <w:r>
        <w:t xml:space="preserve">Signature: </w:t>
      </w:r>
      <w:r w:rsidR="00E87A85">
        <w:t>………………………………………..</w:t>
      </w:r>
    </w:p>
    <w:p w:rsidR="002B36FD" w:rsidRDefault="00FD1195" w:rsidP="00EA2A47">
      <w:pPr>
        <w:tabs>
          <w:tab w:val="left" w:pos="426"/>
        </w:tabs>
      </w:pPr>
      <w:r>
        <w:t xml:space="preserve">Date: </w:t>
      </w:r>
      <w:r w:rsidR="002B36FD">
        <w:t>…………………………………………………………….  Office Use: …………………………………………………………</w:t>
      </w:r>
    </w:p>
    <w:sectPr w:rsidR="002B36FD" w:rsidSect="007137AA">
      <w:headerReference w:type="default" r:id="rId10"/>
      <w:pgSz w:w="11906" w:h="16838"/>
      <w:pgMar w:top="1276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E6F" w:rsidRDefault="009B2E6F" w:rsidP="00E87A85">
      <w:pPr>
        <w:spacing w:after="0" w:line="240" w:lineRule="auto"/>
      </w:pPr>
      <w:r>
        <w:separator/>
      </w:r>
    </w:p>
  </w:endnote>
  <w:endnote w:type="continuationSeparator" w:id="0">
    <w:p w:rsidR="009B2E6F" w:rsidRDefault="009B2E6F" w:rsidP="00E87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E6F" w:rsidRDefault="009B2E6F" w:rsidP="00E87A85">
      <w:pPr>
        <w:spacing w:after="0" w:line="240" w:lineRule="auto"/>
      </w:pPr>
      <w:r>
        <w:separator/>
      </w:r>
    </w:p>
  </w:footnote>
  <w:footnote w:type="continuationSeparator" w:id="0">
    <w:p w:rsidR="009B2E6F" w:rsidRDefault="009B2E6F" w:rsidP="00E87A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A85" w:rsidRDefault="00E87A85" w:rsidP="00EA2A47">
    <w:pPr>
      <w:rPr>
        <w:b/>
      </w:rPr>
    </w:pPr>
    <w:r w:rsidRPr="00A14719">
      <w:rPr>
        <w:b/>
      </w:rPr>
      <w:t xml:space="preserve">University of Essex </w:t>
    </w:r>
    <w:r w:rsidRPr="00A14719">
      <w:rPr>
        <w:b/>
      </w:rPr>
      <w:tab/>
      <w:t>Policy and Guidance on Proofreading of Student Text</w:t>
    </w:r>
  </w:p>
  <w:p w:rsidR="00E87A85" w:rsidRDefault="00E87A85" w:rsidP="00096AE5">
    <w:r>
      <w:rPr>
        <w:b/>
      </w:rPr>
      <w:t xml:space="preserve">Proofreader Register Form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E2FB9"/>
    <w:multiLevelType w:val="hybridMultilevel"/>
    <w:tmpl w:val="EE281816"/>
    <w:lvl w:ilvl="0" w:tplc="0809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1">
    <w:nsid w:val="545A3FC1"/>
    <w:multiLevelType w:val="hybridMultilevel"/>
    <w:tmpl w:val="41524036"/>
    <w:lvl w:ilvl="0" w:tplc="0809000F">
      <w:start w:val="1"/>
      <w:numFmt w:val="decimal"/>
      <w:lvlText w:val="%1."/>
      <w:lvlJc w:val="left"/>
      <w:pPr>
        <w:ind w:left="107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131CBC"/>
    <w:multiLevelType w:val="hybridMultilevel"/>
    <w:tmpl w:val="19CAA1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533F49"/>
    <w:multiLevelType w:val="hybridMultilevel"/>
    <w:tmpl w:val="3516F5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719"/>
    <w:rsid w:val="00096AE5"/>
    <w:rsid w:val="000A499C"/>
    <w:rsid w:val="000D0CB2"/>
    <w:rsid w:val="0015283E"/>
    <w:rsid w:val="00154764"/>
    <w:rsid w:val="001F1721"/>
    <w:rsid w:val="002160F1"/>
    <w:rsid w:val="00267546"/>
    <w:rsid w:val="002B36FD"/>
    <w:rsid w:val="002D230C"/>
    <w:rsid w:val="0030746B"/>
    <w:rsid w:val="003A4927"/>
    <w:rsid w:val="004520E8"/>
    <w:rsid w:val="00453190"/>
    <w:rsid w:val="00485539"/>
    <w:rsid w:val="004B2DA6"/>
    <w:rsid w:val="00585B93"/>
    <w:rsid w:val="005A70BB"/>
    <w:rsid w:val="005B4C5F"/>
    <w:rsid w:val="005C66B8"/>
    <w:rsid w:val="005D0551"/>
    <w:rsid w:val="005D0BAA"/>
    <w:rsid w:val="005D5B90"/>
    <w:rsid w:val="005E4A60"/>
    <w:rsid w:val="0061274F"/>
    <w:rsid w:val="00636638"/>
    <w:rsid w:val="00650521"/>
    <w:rsid w:val="006B1156"/>
    <w:rsid w:val="006F7D91"/>
    <w:rsid w:val="007079DB"/>
    <w:rsid w:val="007137AA"/>
    <w:rsid w:val="00727BD2"/>
    <w:rsid w:val="00736277"/>
    <w:rsid w:val="00757D5C"/>
    <w:rsid w:val="00785FDE"/>
    <w:rsid w:val="00855671"/>
    <w:rsid w:val="0088609B"/>
    <w:rsid w:val="00893CA7"/>
    <w:rsid w:val="008C14CC"/>
    <w:rsid w:val="008C5C4A"/>
    <w:rsid w:val="0094234A"/>
    <w:rsid w:val="009948CB"/>
    <w:rsid w:val="009A7738"/>
    <w:rsid w:val="009B2E6F"/>
    <w:rsid w:val="009D0851"/>
    <w:rsid w:val="00A14719"/>
    <w:rsid w:val="00A434B3"/>
    <w:rsid w:val="00B2502D"/>
    <w:rsid w:val="00B812BA"/>
    <w:rsid w:val="00BB75D4"/>
    <w:rsid w:val="00BD64A0"/>
    <w:rsid w:val="00C57B73"/>
    <w:rsid w:val="00C82423"/>
    <w:rsid w:val="00C86993"/>
    <w:rsid w:val="00CA0B3B"/>
    <w:rsid w:val="00CE05C5"/>
    <w:rsid w:val="00CE0B7F"/>
    <w:rsid w:val="00DC0190"/>
    <w:rsid w:val="00E87A85"/>
    <w:rsid w:val="00EA2A47"/>
    <w:rsid w:val="00F15F3F"/>
    <w:rsid w:val="00F232C3"/>
    <w:rsid w:val="00FD1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471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434B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7A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7A85"/>
  </w:style>
  <w:style w:type="paragraph" w:styleId="Footer">
    <w:name w:val="footer"/>
    <w:basedOn w:val="Normal"/>
    <w:link w:val="FooterChar"/>
    <w:uiPriority w:val="99"/>
    <w:unhideWhenUsed/>
    <w:rsid w:val="00E87A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7A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471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434B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7A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7A85"/>
  </w:style>
  <w:style w:type="paragraph" w:styleId="Footer">
    <w:name w:val="footer"/>
    <w:basedOn w:val="Normal"/>
    <w:link w:val="FooterChar"/>
    <w:uiPriority w:val="99"/>
    <w:unhideWhenUsed/>
    <w:rsid w:val="00E87A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7A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1.essex.ac.uk/proofreading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kills@essex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Essex</Company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Austin, Elizabeth M</dc:creator>
  <cp:lastModifiedBy>Reeve, Emma L</cp:lastModifiedBy>
  <cp:revision>2</cp:revision>
  <cp:lastPrinted>2018-03-20T12:45:00Z</cp:lastPrinted>
  <dcterms:created xsi:type="dcterms:W3CDTF">2019-08-29T11:43:00Z</dcterms:created>
  <dcterms:modified xsi:type="dcterms:W3CDTF">2019-08-29T11:43:00Z</dcterms:modified>
</cp:coreProperties>
</file>