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8A3" w:rsidRPr="00BD598D" w:rsidRDefault="006658A3" w:rsidP="006658A3">
      <w:pPr>
        <w:spacing w:before="100" w:beforeAutospacing="1" w:after="45" w:line="240" w:lineRule="auto"/>
        <w:outlineLvl w:val="1"/>
        <w:rPr>
          <w:rFonts w:ascii="Arial" w:eastAsia="Times New Roman" w:hAnsi="Arial" w:cs="Arial"/>
          <w:b/>
          <w:bCs/>
          <w:color w:val="800080"/>
          <w:lang w:eastAsia="en-GB"/>
        </w:rPr>
      </w:pPr>
      <w:r w:rsidRPr="00BD598D">
        <w:rPr>
          <w:rFonts w:ascii="Arial" w:eastAsia="Times New Roman" w:hAnsi="Arial" w:cs="Arial"/>
          <w:b/>
          <w:bCs/>
          <w:color w:val="800080"/>
          <w:lang w:eastAsia="en-GB"/>
        </w:rPr>
        <w:t xml:space="preserve">Guidelines on Extenuating Circumstances for Postgraduate Research Students </w:t>
      </w:r>
    </w:p>
    <w:p w:rsidR="006658A3" w:rsidRDefault="00AE253C" w:rsidP="006658A3">
      <w:pPr>
        <w:spacing w:before="100" w:beforeAutospacing="1" w:after="100" w:afterAutospacing="1" w:line="240" w:lineRule="auto"/>
        <w:rPr>
          <w:rFonts w:ascii="Arial" w:eastAsia="Times New Roman" w:hAnsi="Arial" w:cs="Arial"/>
          <w:color w:val="000080"/>
          <w:lang w:eastAsia="en-GB"/>
        </w:rPr>
      </w:pPr>
      <w:hyperlink r:id="rId5" w:history="1">
        <w:r w:rsidR="006658A3" w:rsidRPr="00BD598D">
          <w:rPr>
            <w:rFonts w:ascii="Arial" w:eastAsia="Times New Roman" w:hAnsi="Arial" w:cs="Arial"/>
            <w:b/>
            <w:bCs/>
            <w:color w:val="000080"/>
            <w:u w:val="single"/>
            <w:lang w:eastAsia="en-GB"/>
          </w:rPr>
          <w:t>Extenuating Circumstances Form</w:t>
        </w:r>
      </w:hyperlink>
      <w:r w:rsidR="006658A3" w:rsidRPr="00BD598D">
        <w:rPr>
          <w:rFonts w:ascii="Arial" w:eastAsia="Times New Roman" w:hAnsi="Arial" w:cs="Arial"/>
          <w:b/>
          <w:bCs/>
          <w:color w:val="000080"/>
          <w:lang w:eastAsia="en-GB"/>
        </w:rPr>
        <w:t xml:space="preserve"> (includes Medical Evidence Pro-forma</w:t>
      </w:r>
      <w:proofErr w:type="gramStart"/>
      <w:r w:rsidR="006658A3" w:rsidRPr="00BD598D">
        <w:rPr>
          <w:rFonts w:ascii="Arial" w:eastAsia="Times New Roman" w:hAnsi="Arial" w:cs="Arial"/>
          <w:b/>
          <w:bCs/>
          <w:color w:val="000080"/>
          <w:lang w:eastAsia="en-GB"/>
        </w:rPr>
        <w:t>)</w:t>
      </w:r>
      <w:proofErr w:type="gramEnd"/>
      <w:r w:rsidR="006658A3" w:rsidRPr="00BD598D">
        <w:rPr>
          <w:rFonts w:ascii="Arial" w:eastAsia="Times New Roman" w:hAnsi="Arial" w:cs="Arial"/>
          <w:color w:val="000080"/>
          <w:lang w:eastAsia="en-GB"/>
        </w:rPr>
        <w:br/>
        <w:t xml:space="preserve">Please print, complete and hand to the </w:t>
      </w:r>
      <w:r w:rsidR="006658A3" w:rsidRPr="00BD598D">
        <w:rPr>
          <w:rFonts w:ascii="Arial" w:eastAsia="Times New Roman" w:hAnsi="Arial" w:cs="Arial"/>
          <w:b/>
          <w:bCs/>
          <w:color w:val="000080"/>
          <w:lang w:eastAsia="en-GB"/>
        </w:rPr>
        <w:t>Graduate Administrator</w:t>
      </w:r>
      <w:r w:rsidR="006658A3" w:rsidRPr="00BD598D">
        <w:rPr>
          <w:rFonts w:ascii="Arial" w:eastAsia="Times New Roman" w:hAnsi="Arial" w:cs="Arial"/>
          <w:color w:val="000080"/>
          <w:lang w:eastAsia="en-GB"/>
        </w:rPr>
        <w:t xml:space="preserve"> in your department.</w:t>
      </w:r>
    </w:p>
    <w:p w:rsidR="006658A3" w:rsidRPr="00BD598D" w:rsidRDefault="006658A3" w:rsidP="006658A3">
      <w:pPr>
        <w:spacing w:before="100" w:beforeAutospacing="1" w:after="100" w:afterAutospacing="1" w:line="240" w:lineRule="auto"/>
        <w:rPr>
          <w:rFonts w:ascii="Arial" w:eastAsia="Times New Roman" w:hAnsi="Arial" w:cs="Arial"/>
          <w:color w:val="000080"/>
          <w:lang w:eastAsia="en-GB"/>
        </w:rPr>
      </w:pPr>
      <w:r>
        <w:rPr>
          <w:rFonts w:ascii="Arial" w:eastAsia="Times New Roman" w:hAnsi="Arial" w:cs="Arial"/>
          <w:color w:val="000080"/>
          <w:lang w:eastAsia="en-GB"/>
        </w:rPr>
        <w:t xml:space="preserve">These guidelines relate to the formal submission of an extenuating circumstances claim to your Supervisory Board and </w:t>
      </w:r>
      <w:r w:rsidRPr="000826B9">
        <w:rPr>
          <w:rFonts w:ascii="Arial" w:eastAsia="Times New Roman" w:hAnsi="Arial" w:cs="Arial"/>
          <w:bCs/>
          <w:color w:val="000080"/>
          <w:lang w:eastAsia="en-GB"/>
        </w:rPr>
        <w:t>Research Student Progress Committee</w:t>
      </w:r>
      <w:r>
        <w:rPr>
          <w:rFonts w:ascii="Arial" w:eastAsia="Times New Roman" w:hAnsi="Arial" w:cs="Arial"/>
          <w:bCs/>
          <w:color w:val="000080"/>
          <w:lang w:eastAsia="en-GB"/>
        </w:rPr>
        <w:t xml:space="preserve">.  This does not preclude you from informing your supervisor about any </w:t>
      </w:r>
      <w:r>
        <w:rPr>
          <w:rFonts w:ascii="Arial" w:eastAsia="Times New Roman" w:hAnsi="Arial" w:cs="Arial"/>
          <w:color w:val="000080"/>
          <w:lang w:eastAsia="en-GB"/>
        </w:rPr>
        <w:t xml:space="preserve">extenuating circumstances you experience during the course of your studies.  In these cases you may wish to discuss with your supervisor whether a period of intermission would be appropriate.  Further information about intermission can be found </w:t>
      </w:r>
      <w:hyperlink r:id="rId6" w:history="1">
        <w:r w:rsidRPr="000826B9">
          <w:rPr>
            <w:rStyle w:val="Hyperlink"/>
            <w:rFonts w:ascii="Arial" w:eastAsia="Times New Roman" w:hAnsi="Arial" w:cs="Arial"/>
            <w:lang w:eastAsia="en-GB"/>
          </w:rPr>
          <w:t>here.</w:t>
        </w:r>
      </w:hyperlink>
    </w:p>
    <w:p w:rsidR="006658A3" w:rsidRPr="00BD598D" w:rsidRDefault="006658A3" w:rsidP="006658A3">
      <w:pPr>
        <w:spacing w:before="100" w:beforeAutospacing="1" w:after="100" w:afterAutospacing="1" w:line="240" w:lineRule="auto"/>
        <w:rPr>
          <w:rFonts w:ascii="Arial" w:eastAsia="Times New Roman" w:hAnsi="Arial" w:cs="Arial"/>
          <w:color w:val="000080"/>
          <w:lang w:eastAsia="en-GB"/>
        </w:rPr>
      </w:pPr>
      <w:r w:rsidRPr="00BD598D">
        <w:rPr>
          <w:rFonts w:ascii="Arial" w:eastAsia="Times New Roman" w:hAnsi="Arial" w:cs="Arial"/>
          <w:noProof/>
          <w:color w:val="000080"/>
          <w:lang w:eastAsia="en-GB"/>
        </w:rPr>
        <w:drawing>
          <wp:inline distT="0" distB="0" distL="0" distR="0">
            <wp:extent cx="2400300" cy="28575"/>
            <wp:effectExtent l="19050" t="0" r="0" b="0"/>
            <wp:docPr id="1" name="Pictur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pic:cNvPicPr>
                      <a:picLocks noChangeAspect="1" noChangeArrowheads="1"/>
                    </pic:cNvPicPr>
                  </pic:nvPicPr>
                  <pic:blipFill>
                    <a:blip r:embed="rId7" cstate="print"/>
                    <a:srcRect/>
                    <a:stretch>
                      <a:fillRect/>
                    </a:stretch>
                  </pic:blipFill>
                  <pic:spPr bwMode="auto">
                    <a:xfrm>
                      <a:off x="0" y="0"/>
                      <a:ext cx="2400300" cy="28575"/>
                    </a:xfrm>
                    <a:prstGeom prst="rect">
                      <a:avLst/>
                    </a:prstGeom>
                    <a:noFill/>
                    <a:ln w="9525">
                      <a:noFill/>
                      <a:miter lim="800000"/>
                      <a:headEnd/>
                      <a:tailEnd/>
                    </a:ln>
                  </pic:spPr>
                </pic:pic>
              </a:graphicData>
            </a:graphic>
          </wp:inline>
        </w:drawing>
      </w:r>
    </w:p>
    <w:p w:rsidR="006658A3" w:rsidRPr="00BD598D" w:rsidRDefault="006658A3" w:rsidP="006658A3">
      <w:pPr>
        <w:spacing w:before="100" w:beforeAutospacing="1" w:after="100" w:afterAutospacing="1" w:line="240" w:lineRule="auto"/>
        <w:rPr>
          <w:rFonts w:ascii="Arial" w:eastAsia="Times New Roman" w:hAnsi="Arial" w:cs="Arial"/>
          <w:color w:val="000080"/>
          <w:lang w:eastAsia="en-GB"/>
        </w:rPr>
      </w:pPr>
      <w:bookmarkStart w:id="0" w:name="define"/>
      <w:bookmarkEnd w:id="0"/>
      <w:proofErr w:type="gramStart"/>
      <w:r w:rsidRPr="00BD598D">
        <w:rPr>
          <w:rFonts w:ascii="Arial" w:eastAsia="Times New Roman" w:hAnsi="Arial" w:cs="Arial"/>
          <w:b/>
          <w:bCs/>
          <w:color w:val="000080"/>
          <w:lang w:eastAsia="en-GB"/>
        </w:rPr>
        <w:t>A   What</w:t>
      </w:r>
      <w:proofErr w:type="gramEnd"/>
      <w:r w:rsidRPr="00BD598D">
        <w:rPr>
          <w:rFonts w:ascii="Arial" w:eastAsia="Times New Roman" w:hAnsi="Arial" w:cs="Arial"/>
          <w:b/>
          <w:bCs/>
          <w:color w:val="000080"/>
          <w:lang w:eastAsia="en-GB"/>
        </w:rPr>
        <w:t xml:space="preserve"> does the University define as ‘Extenuating Circumstances’?</w:t>
      </w:r>
    </w:p>
    <w:p w:rsidR="006658A3" w:rsidRPr="00BD598D" w:rsidRDefault="006658A3" w:rsidP="006658A3">
      <w:pPr>
        <w:spacing w:before="100" w:beforeAutospacing="1" w:after="100" w:afterAutospacing="1" w:line="240" w:lineRule="auto"/>
        <w:rPr>
          <w:rFonts w:ascii="Arial" w:eastAsia="Times New Roman" w:hAnsi="Arial" w:cs="Arial"/>
          <w:color w:val="000080"/>
          <w:lang w:eastAsia="en-GB"/>
        </w:rPr>
      </w:pPr>
      <w:r w:rsidRPr="00BD598D">
        <w:rPr>
          <w:rFonts w:ascii="Arial" w:eastAsia="Times New Roman" w:hAnsi="Arial" w:cs="Arial"/>
          <w:color w:val="000080"/>
          <w:lang w:eastAsia="en-GB"/>
        </w:rPr>
        <w:t>Extenuating circumstances are formally defined as “circumstances beyond the student’s control which cause the student to perform less well in his or her coursework or examinations than he or she might otherwise have been expected to do (on the basis of other work).  In general, extenuating circumstances will be of a medical or personal nature affecting the student for any significant period of time and/or during the examination period.”</w:t>
      </w:r>
    </w:p>
    <w:p w:rsidR="006658A3" w:rsidRPr="00BD598D" w:rsidRDefault="006658A3" w:rsidP="006658A3">
      <w:pPr>
        <w:spacing w:before="100" w:beforeAutospacing="1" w:after="100" w:afterAutospacing="1" w:line="240" w:lineRule="auto"/>
        <w:rPr>
          <w:rFonts w:ascii="Arial" w:eastAsia="Times New Roman" w:hAnsi="Arial" w:cs="Arial"/>
          <w:color w:val="000080"/>
          <w:lang w:eastAsia="en-GB"/>
        </w:rPr>
      </w:pPr>
      <w:r w:rsidRPr="00BD598D">
        <w:rPr>
          <w:rFonts w:ascii="Arial" w:eastAsia="Times New Roman" w:hAnsi="Arial" w:cs="Arial"/>
          <w:noProof/>
          <w:color w:val="000080"/>
          <w:lang w:eastAsia="en-GB"/>
        </w:rPr>
        <w:drawing>
          <wp:inline distT="0" distB="0" distL="0" distR="0">
            <wp:extent cx="2400300" cy="28575"/>
            <wp:effectExtent l="19050" t="0" r="0" b="0"/>
            <wp:docPr id="2" name="Picture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
                    <pic:cNvPicPr>
                      <a:picLocks noChangeAspect="1" noChangeArrowheads="1"/>
                    </pic:cNvPicPr>
                  </pic:nvPicPr>
                  <pic:blipFill>
                    <a:blip r:embed="rId7" cstate="print"/>
                    <a:srcRect/>
                    <a:stretch>
                      <a:fillRect/>
                    </a:stretch>
                  </pic:blipFill>
                  <pic:spPr bwMode="auto">
                    <a:xfrm>
                      <a:off x="0" y="0"/>
                      <a:ext cx="2400300" cy="28575"/>
                    </a:xfrm>
                    <a:prstGeom prst="rect">
                      <a:avLst/>
                    </a:prstGeom>
                    <a:noFill/>
                    <a:ln w="9525">
                      <a:noFill/>
                      <a:miter lim="800000"/>
                      <a:headEnd/>
                      <a:tailEnd/>
                    </a:ln>
                  </pic:spPr>
                </pic:pic>
              </a:graphicData>
            </a:graphic>
          </wp:inline>
        </w:drawing>
      </w:r>
    </w:p>
    <w:p w:rsidR="006658A3" w:rsidRPr="00BD598D" w:rsidRDefault="006658A3" w:rsidP="006658A3">
      <w:pPr>
        <w:spacing w:before="100" w:beforeAutospacing="1" w:after="100" w:afterAutospacing="1" w:line="240" w:lineRule="auto"/>
        <w:rPr>
          <w:rFonts w:ascii="Arial" w:eastAsia="Times New Roman" w:hAnsi="Arial" w:cs="Arial"/>
          <w:color w:val="000080"/>
          <w:lang w:eastAsia="en-GB"/>
        </w:rPr>
      </w:pPr>
      <w:bookmarkStart w:id="1" w:name="inform"/>
      <w:bookmarkEnd w:id="1"/>
      <w:r w:rsidRPr="00BD598D">
        <w:rPr>
          <w:rFonts w:ascii="Arial" w:eastAsia="Times New Roman" w:hAnsi="Arial" w:cs="Arial"/>
          <w:b/>
          <w:bCs/>
          <w:color w:val="000080"/>
          <w:lang w:eastAsia="en-GB"/>
        </w:rPr>
        <w:t xml:space="preserve">B   How do I inform the </w:t>
      </w:r>
      <w:r>
        <w:rPr>
          <w:rFonts w:ascii="Arial" w:eastAsia="Times New Roman" w:hAnsi="Arial" w:cs="Arial"/>
          <w:b/>
          <w:bCs/>
          <w:color w:val="000080"/>
          <w:lang w:eastAsia="en-GB"/>
        </w:rPr>
        <w:t>Supervisory Board and Research S</w:t>
      </w:r>
      <w:r w:rsidRPr="00BD598D">
        <w:rPr>
          <w:rFonts w:ascii="Arial" w:eastAsia="Times New Roman" w:hAnsi="Arial" w:cs="Arial"/>
          <w:b/>
          <w:bCs/>
          <w:color w:val="000080"/>
          <w:lang w:eastAsia="en-GB"/>
        </w:rPr>
        <w:t>tudent Progress Committee?</w:t>
      </w:r>
    </w:p>
    <w:p w:rsidR="006658A3" w:rsidRPr="00BD598D" w:rsidRDefault="006658A3" w:rsidP="006658A3">
      <w:pPr>
        <w:spacing w:before="100" w:beforeAutospacing="1" w:after="100" w:afterAutospacing="1" w:line="240" w:lineRule="auto"/>
        <w:rPr>
          <w:rFonts w:ascii="Arial" w:eastAsia="Times New Roman" w:hAnsi="Arial" w:cs="Arial"/>
          <w:color w:val="000080"/>
          <w:lang w:eastAsia="en-GB"/>
        </w:rPr>
      </w:pPr>
      <w:r w:rsidRPr="00BD598D">
        <w:rPr>
          <w:rFonts w:ascii="Arial" w:eastAsia="Times New Roman" w:hAnsi="Arial" w:cs="Arial"/>
          <w:color w:val="000080"/>
          <w:lang w:eastAsia="en-GB"/>
        </w:rPr>
        <w:t xml:space="preserve">It is </w:t>
      </w:r>
      <w:r w:rsidRPr="00BD598D">
        <w:rPr>
          <w:rFonts w:ascii="Arial" w:eastAsia="Times New Roman" w:hAnsi="Arial" w:cs="Arial"/>
          <w:b/>
          <w:bCs/>
          <w:color w:val="000080"/>
          <w:lang w:eastAsia="en-GB"/>
        </w:rPr>
        <w:t>your responsibility</w:t>
      </w:r>
      <w:r w:rsidRPr="00BD598D">
        <w:rPr>
          <w:rFonts w:ascii="Arial" w:eastAsia="Times New Roman" w:hAnsi="Arial" w:cs="Arial"/>
          <w:color w:val="000080"/>
          <w:lang w:eastAsia="en-GB"/>
        </w:rPr>
        <w:t xml:space="preserve"> to inform the </w:t>
      </w:r>
      <w:r w:rsidRPr="00BD598D">
        <w:rPr>
          <w:rFonts w:ascii="Arial" w:eastAsia="Times New Roman" w:hAnsi="Arial" w:cs="Arial"/>
          <w:bCs/>
          <w:color w:val="000080"/>
          <w:lang w:eastAsia="en-GB"/>
        </w:rPr>
        <w:t>Supervisory Board</w:t>
      </w:r>
      <w:r w:rsidRPr="00BD598D">
        <w:rPr>
          <w:rFonts w:ascii="Arial" w:eastAsia="Times New Roman" w:hAnsi="Arial" w:cs="Arial"/>
          <w:b/>
          <w:bCs/>
          <w:color w:val="000080"/>
          <w:lang w:eastAsia="en-GB"/>
        </w:rPr>
        <w:t xml:space="preserve"> </w:t>
      </w:r>
      <w:r w:rsidRPr="000826B9">
        <w:rPr>
          <w:rFonts w:ascii="Arial" w:eastAsia="Times New Roman" w:hAnsi="Arial" w:cs="Arial"/>
          <w:bCs/>
          <w:color w:val="000080"/>
          <w:lang w:eastAsia="en-GB"/>
        </w:rPr>
        <w:t xml:space="preserve">and Research Student Progress Committee (RSPC) </w:t>
      </w:r>
      <w:r w:rsidRPr="00BD598D">
        <w:rPr>
          <w:rFonts w:ascii="Arial" w:eastAsia="Times New Roman" w:hAnsi="Arial" w:cs="Arial"/>
          <w:color w:val="000080"/>
          <w:lang w:eastAsia="en-GB"/>
        </w:rPr>
        <w:t xml:space="preserve">about any extenuating circumstances you experience.  Although you may have previously discussed your difficulties with your supervisor or another member of staff in your department, this does not in itself constitute the formal submission of an extenuating circumstances claim.  You need to complete an Extenuating Circumstances Form </w:t>
      </w:r>
      <w:r>
        <w:rPr>
          <w:rFonts w:ascii="Arial" w:eastAsia="Times New Roman" w:hAnsi="Arial" w:cs="Arial"/>
          <w:color w:val="000080"/>
          <w:lang w:eastAsia="en-GB"/>
        </w:rPr>
        <w:t xml:space="preserve">which </w:t>
      </w:r>
      <w:r w:rsidRPr="00BD598D">
        <w:rPr>
          <w:rFonts w:ascii="Arial" w:eastAsia="Times New Roman" w:hAnsi="Arial" w:cs="Arial"/>
          <w:color w:val="000080"/>
          <w:lang w:eastAsia="en-GB"/>
        </w:rPr>
        <w:t xml:space="preserve">must be returned to the Graduate Administrator in your Department/Centre/School by no later than two weeks before the meeting of the </w:t>
      </w:r>
      <w:r w:rsidRPr="00BD598D">
        <w:rPr>
          <w:rFonts w:ascii="Arial" w:eastAsia="Times New Roman" w:hAnsi="Arial" w:cs="Arial"/>
          <w:bCs/>
          <w:color w:val="000080"/>
          <w:lang w:eastAsia="en-GB"/>
        </w:rPr>
        <w:t>Supervisory Board</w:t>
      </w:r>
      <w:r w:rsidRPr="00BD598D">
        <w:rPr>
          <w:rFonts w:ascii="Arial" w:eastAsia="Times New Roman" w:hAnsi="Arial" w:cs="Arial"/>
          <w:color w:val="000080"/>
          <w:lang w:eastAsia="en-GB"/>
        </w:rPr>
        <w:t>, or by the deadline published by the department/centre if different.  It cannot be guaranteed that forms submitted after this date will be referred to the Board.</w:t>
      </w:r>
    </w:p>
    <w:p w:rsidR="006658A3" w:rsidRDefault="006658A3" w:rsidP="006658A3">
      <w:pPr>
        <w:spacing w:before="100" w:beforeAutospacing="1" w:after="100" w:afterAutospacing="1" w:line="240" w:lineRule="auto"/>
        <w:rPr>
          <w:rFonts w:ascii="Arial" w:eastAsia="Times New Roman" w:hAnsi="Arial" w:cs="Arial"/>
          <w:color w:val="000080"/>
          <w:lang w:eastAsia="en-GB"/>
        </w:rPr>
      </w:pPr>
      <w:r w:rsidRPr="00BD598D">
        <w:rPr>
          <w:rFonts w:ascii="Arial" w:eastAsia="Times New Roman" w:hAnsi="Arial" w:cs="Arial"/>
          <w:color w:val="000080"/>
          <w:lang w:eastAsia="en-GB"/>
        </w:rPr>
        <w:t xml:space="preserve">You should note that it is essential to inform the </w:t>
      </w:r>
      <w:r w:rsidRPr="00BD598D">
        <w:rPr>
          <w:rFonts w:ascii="Arial" w:eastAsia="Times New Roman" w:hAnsi="Arial" w:cs="Arial"/>
          <w:bCs/>
          <w:color w:val="000080"/>
          <w:lang w:eastAsia="en-GB"/>
        </w:rPr>
        <w:t>Supervisory Board</w:t>
      </w:r>
      <w:r w:rsidRPr="00BD598D">
        <w:rPr>
          <w:rFonts w:ascii="Arial" w:eastAsia="Times New Roman" w:hAnsi="Arial" w:cs="Arial"/>
          <w:color w:val="000080"/>
          <w:lang w:eastAsia="en-GB"/>
        </w:rPr>
        <w:t xml:space="preserve"> </w:t>
      </w:r>
      <w:r w:rsidR="00982E25">
        <w:rPr>
          <w:rFonts w:ascii="Arial" w:eastAsia="Times New Roman" w:hAnsi="Arial" w:cs="Arial"/>
          <w:color w:val="000080"/>
          <w:lang w:eastAsia="en-GB"/>
        </w:rPr>
        <w:t xml:space="preserve">and RSPC </w:t>
      </w:r>
      <w:r w:rsidRPr="00BD598D">
        <w:rPr>
          <w:rFonts w:ascii="Arial" w:eastAsia="Times New Roman" w:hAnsi="Arial" w:cs="Arial"/>
          <w:color w:val="000080"/>
          <w:lang w:eastAsia="en-GB"/>
        </w:rPr>
        <w:t xml:space="preserve">of any extenuating circumstances </w:t>
      </w:r>
      <w:r w:rsidRPr="00BD598D">
        <w:rPr>
          <w:rFonts w:ascii="Arial" w:eastAsia="Times New Roman" w:hAnsi="Arial" w:cs="Arial"/>
          <w:b/>
          <w:bCs/>
          <w:color w:val="000080"/>
          <w:lang w:eastAsia="en-GB"/>
        </w:rPr>
        <w:t>before</w:t>
      </w:r>
      <w:r w:rsidRPr="00BD598D">
        <w:rPr>
          <w:rFonts w:ascii="Arial" w:eastAsia="Times New Roman" w:hAnsi="Arial" w:cs="Arial"/>
          <w:color w:val="000080"/>
          <w:lang w:eastAsia="en-GB"/>
        </w:rPr>
        <w:t xml:space="preserve"> </w:t>
      </w:r>
      <w:r w:rsidR="00982E25">
        <w:rPr>
          <w:rFonts w:ascii="Arial" w:eastAsia="Times New Roman" w:hAnsi="Arial" w:cs="Arial"/>
          <w:color w:val="000080"/>
          <w:lang w:eastAsia="en-GB"/>
        </w:rPr>
        <w:t>they</w:t>
      </w:r>
      <w:r w:rsidRPr="00BD598D">
        <w:rPr>
          <w:rFonts w:ascii="Arial" w:eastAsia="Times New Roman" w:hAnsi="Arial" w:cs="Arial"/>
          <w:color w:val="000080"/>
          <w:lang w:eastAsia="en-GB"/>
        </w:rPr>
        <w:t xml:space="preserve"> meet.  You cannot subsequently appeal against a progress decision on the grounds of extenuating circumstances if you could reasonably have been expected to inform the Board </w:t>
      </w:r>
      <w:r>
        <w:rPr>
          <w:rFonts w:ascii="Arial" w:eastAsia="Times New Roman" w:hAnsi="Arial" w:cs="Arial"/>
          <w:color w:val="000080"/>
          <w:lang w:eastAsia="en-GB"/>
        </w:rPr>
        <w:t xml:space="preserve">and RSPC </w:t>
      </w:r>
      <w:r w:rsidRPr="00BD598D">
        <w:rPr>
          <w:rFonts w:ascii="Arial" w:eastAsia="Times New Roman" w:hAnsi="Arial" w:cs="Arial"/>
          <w:color w:val="000080"/>
          <w:lang w:eastAsia="en-GB"/>
        </w:rPr>
        <w:t xml:space="preserve">in advance.  It is also your responsibility to explain fully the impact of extenuating circumstances on your work.  If you do not sufficiently explain their impact then you cannot subsequently appeal and ask the </w:t>
      </w:r>
      <w:r w:rsidRPr="00BD598D">
        <w:rPr>
          <w:rFonts w:ascii="Arial" w:eastAsia="Times New Roman" w:hAnsi="Arial" w:cs="Arial"/>
          <w:bCs/>
          <w:color w:val="000080"/>
          <w:lang w:eastAsia="en-GB"/>
        </w:rPr>
        <w:t>Supervisory Board</w:t>
      </w:r>
      <w:r w:rsidRPr="00BD598D">
        <w:rPr>
          <w:rFonts w:ascii="Arial" w:eastAsia="Times New Roman" w:hAnsi="Arial" w:cs="Arial"/>
          <w:color w:val="000080"/>
          <w:lang w:eastAsia="en-GB"/>
        </w:rPr>
        <w:t xml:space="preserve"> </w:t>
      </w:r>
      <w:r>
        <w:rPr>
          <w:rFonts w:ascii="Arial" w:eastAsia="Times New Roman" w:hAnsi="Arial" w:cs="Arial"/>
          <w:color w:val="000080"/>
          <w:lang w:eastAsia="en-GB"/>
        </w:rPr>
        <w:t xml:space="preserve">and RSPC </w:t>
      </w:r>
      <w:r w:rsidRPr="00BD598D">
        <w:rPr>
          <w:rFonts w:ascii="Arial" w:eastAsia="Times New Roman" w:hAnsi="Arial" w:cs="Arial"/>
          <w:color w:val="000080"/>
          <w:lang w:eastAsia="en-GB"/>
        </w:rPr>
        <w:t>to consider additional information.</w:t>
      </w:r>
    </w:p>
    <w:p w:rsidR="00954219" w:rsidRDefault="00954219" w:rsidP="006658A3">
      <w:pPr>
        <w:spacing w:before="100" w:beforeAutospacing="1" w:after="100" w:afterAutospacing="1" w:line="240" w:lineRule="auto"/>
        <w:rPr>
          <w:rFonts w:ascii="Arial" w:eastAsia="Times New Roman" w:hAnsi="Arial" w:cs="Arial"/>
          <w:color w:val="000080"/>
          <w:lang w:eastAsia="en-GB"/>
        </w:rPr>
      </w:pPr>
      <w:r w:rsidRPr="00954219">
        <w:rPr>
          <w:rFonts w:ascii="Arial" w:eastAsia="Times New Roman" w:hAnsi="Arial" w:cs="Arial"/>
          <w:noProof/>
          <w:color w:val="000080"/>
          <w:lang w:eastAsia="en-GB"/>
        </w:rPr>
        <w:drawing>
          <wp:inline distT="0" distB="0" distL="0" distR="0">
            <wp:extent cx="2400300" cy="28575"/>
            <wp:effectExtent l="19050" t="0" r="0" b="0"/>
            <wp:docPr id="3" name="Picture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
                    <pic:cNvPicPr>
                      <a:picLocks noChangeAspect="1" noChangeArrowheads="1"/>
                    </pic:cNvPicPr>
                  </pic:nvPicPr>
                  <pic:blipFill>
                    <a:blip r:embed="rId7" cstate="print"/>
                    <a:srcRect/>
                    <a:stretch>
                      <a:fillRect/>
                    </a:stretch>
                  </pic:blipFill>
                  <pic:spPr bwMode="auto">
                    <a:xfrm>
                      <a:off x="0" y="0"/>
                      <a:ext cx="2400300" cy="28575"/>
                    </a:xfrm>
                    <a:prstGeom prst="rect">
                      <a:avLst/>
                    </a:prstGeom>
                    <a:noFill/>
                    <a:ln w="9525">
                      <a:noFill/>
                      <a:miter lim="800000"/>
                      <a:headEnd/>
                      <a:tailEnd/>
                    </a:ln>
                  </pic:spPr>
                </pic:pic>
              </a:graphicData>
            </a:graphic>
          </wp:inline>
        </w:drawing>
      </w:r>
    </w:p>
    <w:p w:rsidR="00954219" w:rsidRPr="00BD598D" w:rsidRDefault="00954219" w:rsidP="00954219">
      <w:pPr>
        <w:spacing w:before="100" w:beforeAutospacing="1" w:after="100" w:afterAutospacing="1" w:line="240" w:lineRule="auto"/>
        <w:rPr>
          <w:rFonts w:ascii="Arial" w:eastAsia="Times New Roman" w:hAnsi="Arial" w:cs="Arial"/>
          <w:color w:val="000080"/>
          <w:lang w:eastAsia="en-GB"/>
        </w:rPr>
      </w:pPr>
      <w:r w:rsidRPr="00BD598D">
        <w:rPr>
          <w:rFonts w:ascii="Arial" w:eastAsia="Times New Roman" w:hAnsi="Arial" w:cs="Arial"/>
          <w:b/>
          <w:bCs/>
          <w:color w:val="000080"/>
          <w:lang w:eastAsia="en-GB"/>
        </w:rPr>
        <w:t>C   How much information do I need to include?</w:t>
      </w:r>
    </w:p>
    <w:p w:rsidR="00954219" w:rsidRDefault="00954219" w:rsidP="006658A3">
      <w:pPr>
        <w:spacing w:before="100" w:beforeAutospacing="1" w:after="100" w:afterAutospacing="1" w:line="240" w:lineRule="auto"/>
        <w:rPr>
          <w:rFonts w:ascii="Arial" w:eastAsia="Times New Roman" w:hAnsi="Arial" w:cs="Arial"/>
          <w:color w:val="000080"/>
          <w:lang w:eastAsia="en-GB"/>
        </w:rPr>
      </w:pPr>
      <w:r w:rsidRPr="00BD598D">
        <w:rPr>
          <w:rFonts w:ascii="Arial" w:eastAsia="Times New Roman" w:hAnsi="Arial" w:cs="Arial"/>
          <w:color w:val="000080"/>
          <w:lang w:eastAsia="en-GB"/>
        </w:rPr>
        <w:t xml:space="preserve">You should include on the form details of </w:t>
      </w:r>
      <w:r w:rsidR="00982E25">
        <w:rPr>
          <w:rFonts w:ascii="Arial" w:eastAsia="Times New Roman" w:hAnsi="Arial" w:cs="Arial"/>
          <w:color w:val="000080"/>
          <w:lang w:eastAsia="en-GB"/>
        </w:rPr>
        <w:t>how your progress has been</w:t>
      </w:r>
      <w:r w:rsidRPr="00BD598D">
        <w:rPr>
          <w:rFonts w:ascii="Arial" w:eastAsia="Times New Roman" w:hAnsi="Arial" w:cs="Arial"/>
          <w:color w:val="000080"/>
          <w:lang w:eastAsia="en-GB"/>
        </w:rPr>
        <w:t xml:space="preserve"> affected by illness, personal difficulties etc.  Make sure you explain the impact these circumstances had on your performance.  It is </w:t>
      </w:r>
      <w:r w:rsidRPr="00BD598D">
        <w:rPr>
          <w:rFonts w:ascii="Arial" w:eastAsia="Times New Roman" w:hAnsi="Arial" w:cs="Arial"/>
          <w:b/>
          <w:bCs/>
          <w:color w:val="000080"/>
          <w:lang w:eastAsia="en-GB"/>
        </w:rPr>
        <w:t>not</w:t>
      </w:r>
      <w:r w:rsidRPr="00BD598D">
        <w:rPr>
          <w:rFonts w:ascii="Arial" w:eastAsia="Times New Roman" w:hAnsi="Arial" w:cs="Arial"/>
          <w:color w:val="000080"/>
          <w:lang w:eastAsia="en-GB"/>
        </w:rPr>
        <w:t xml:space="preserve"> the role of the </w:t>
      </w:r>
      <w:r w:rsidRPr="00BD598D">
        <w:rPr>
          <w:rFonts w:ascii="Arial" w:eastAsia="Times New Roman" w:hAnsi="Arial" w:cs="Arial"/>
          <w:bCs/>
          <w:color w:val="000080"/>
          <w:lang w:eastAsia="en-GB"/>
        </w:rPr>
        <w:t>Supervisory Board</w:t>
      </w:r>
      <w:r w:rsidR="00982E25">
        <w:rPr>
          <w:rFonts w:ascii="Arial" w:eastAsia="Times New Roman" w:hAnsi="Arial" w:cs="Arial"/>
          <w:bCs/>
          <w:color w:val="000080"/>
          <w:lang w:eastAsia="en-GB"/>
        </w:rPr>
        <w:t xml:space="preserve"> and RSPC</w:t>
      </w:r>
      <w:r w:rsidRPr="00BD598D">
        <w:rPr>
          <w:rFonts w:ascii="Arial" w:eastAsia="Times New Roman" w:hAnsi="Arial" w:cs="Arial"/>
          <w:b/>
          <w:bCs/>
          <w:color w:val="000080"/>
          <w:lang w:eastAsia="en-GB"/>
        </w:rPr>
        <w:t xml:space="preserve"> </w:t>
      </w:r>
      <w:r w:rsidRPr="00BD598D">
        <w:rPr>
          <w:rFonts w:ascii="Arial" w:eastAsia="Times New Roman" w:hAnsi="Arial" w:cs="Arial"/>
          <w:color w:val="000080"/>
          <w:lang w:eastAsia="en-GB"/>
        </w:rPr>
        <w:t xml:space="preserve">to try to work this out or to seek further information on your behalf.  Try to make your submission clear and </w:t>
      </w:r>
      <w:r w:rsidRPr="00BD598D">
        <w:rPr>
          <w:rFonts w:ascii="Arial" w:eastAsia="Times New Roman" w:hAnsi="Arial" w:cs="Arial"/>
          <w:b/>
          <w:bCs/>
          <w:color w:val="000080"/>
          <w:lang w:eastAsia="en-GB"/>
        </w:rPr>
        <w:t>concise</w:t>
      </w:r>
      <w:r w:rsidRPr="00BD598D">
        <w:rPr>
          <w:rFonts w:ascii="Arial" w:eastAsia="Times New Roman" w:hAnsi="Arial" w:cs="Arial"/>
          <w:color w:val="000080"/>
          <w:lang w:eastAsia="en-GB"/>
        </w:rPr>
        <w:t xml:space="preserve">.  </w:t>
      </w:r>
      <w:r w:rsidRPr="00BD598D">
        <w:rPr>
          <w:rFonts w:ascii="Arial" w:eastAsia="Times New Roman" w:hAnsi="Arial" w:cs="Arial"/>
          <w:color w:val="000080"/>
          <w:lang w:eastAsia="en-GB"/>
        </w:rPr>
        <w:lastRenderedPageBreak/>
        <w:t xml:space="preserve">Remember that the </w:t>
      </w:r>
      <w:r w:rsidRPr="00BD598D">
        <w:rPr>
          <w:rFonts w:ascii="Arial" w:eastAsia="Times New Roman" w:hAnsi="Arial" w:cs="Arial"/>
          <w:bCs/>
          <w:color w:val="000080"/>
          <w:lang w:eastAsia="en-GB"/>
        </w:rPr>
        <w:t>Supervisory Board</w:t>
      </w:r>
      <w:r w:rsidRPr="00BD598D">
        <w:rPr>
          <w:rFonts w:ascii="Arial" w:eastAsia="Times New Roman" w:hAnsi="Arial" w:cs="Arial"/>
          <w:b/>
          <w:bCs/>
          <w:color w:val="000080"/>
          <w:lang w:eastAsia="en-GB"/>
        </w:rPr>
        <w:t xml:space="preserve"> </w:t>
      </w:r>
      <w:r w:rsidRPr="00BD598D">
        <w:rPr>
          <w:rFonts w:ascii="Arial" w:eastAsia="Times New Roman" w:hAnsi="Arial" w:cs="Arial"/>
          <w:bCs/>
          <w:color w:val="000080"/>
          <w:lang w:eastAsia="en-GB"/>
        </w:rPr>
        <w:t>and RSPC</w:t>
      </w:r>
      <w:r w:rsidRPr="00BD598D">
        <w:rPr>
          <w:rFonts w:ascii="Arial" w:eastAsia="Times New Roman" w:hAnsi="Arial" w:cs="Arial"/>
          <w:b/>
          <w:bCs/>
          <w:color w:val="000080"/>
          <w:lang w:eastAsia="en-GB"/>
        </w:rPr>
        <w:t xml:space="preserve"> </w:t>
      </w:r>
      <w:r w:rsidRPr="00BD598D">
        <w:rPr>
          <w:rFonts w:ascii="Arial" w:eastAsia="Times New Roman" w:hAnsi="Arial" w:cs="Arial"/>
          <w:color w:val="000080"/>
          <w:lang w:eastAsia="en-GB"/>
        </w:rPr>
        <w:t xml:space="preserve">are trying to determine whether the circumstances are likely to have </w:t>
      </w:r>
      <w:r w:rsidRPr="00BD598D">
        <w:rPr>
          <w:rFonts w:ascii="Arial" w:eastAsia="Times New Roman" w:hAnsi="Arial" w:cs="Arial"/>
          <w:b/>
          <w:bCs/>
          <w:color w:val="000080"/>
          <w:lang w:eastAsia="en-GB"/>
        </w:rPr>
        <w:t>significantly</w:t>
      </w:r>
      <w:r w:rsidRPr="00BD598D">
        <w:rPr>
          <w:rFonts w:ascii="Arial" w:eastAsia="Times New Roman" w:hAnsi="Arial" w:cs="Arial"/>
          <w:color w:val="000080"/>
          <w:lang w:eastAsia="en-GB"/>
        </w:rPr>
        <w:t xml:space="preserve"> affected your academic performance and progress.</w:t>
      </w:r>
    </w:p>
    <w:p w:rsidR="00954219" w:rsidRPr="00BD598D" w:rsidRDefault="00954219" w:rsidP="00954219">
      <w:pPr>
        <w:spacing w:before="100" w:beforeAutospacing="1" w:after="100" w:afterAutospacing="1" w:line="240" w:lineRule="auto"/>
        <w:rPr>
          <w:rFonts w:ascii="Arial" w:eastAsia="Times New Roman" w:hAnsi="Arial" w:cs="Arial"/>
          <w:color w:val="000080"/>
          <w:lang w:eastAsia="en-GB"/>
        </w:rPr>
      </w:pPr>
      <w:r w:rsidRPr="00BD598D">
        <w:rPr>
          <w:rFonts w:ascii="Arial" w:eastAsia="Times New Roman" w:hAnsi="Arial" w:cs="Arial"/>
          <w:noProof/>
          <w:color w:val="000080"/>
          <w:lang w:eastAsia="en-GB"/>
        </w:rPr>
        <w:drawing>
          <wp:inline distT="0" distB="0" distL="0" distR="0">
            <wp:extent cx="2400300" cy="28575"/>
            <wp:effectExtent l="19050" t="0" r="0" b="0"/>
            <wp:docPr id="12" name="Picture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
                    <pic:cNvPicPr>
                      <a:picLocks noChangeAspect="1" noChangeArrowheads="1"/>
                    </pic:cNvPicPr>
                  </pic:nvPicPr>
                  <pic:blipFill>
                    <a:blip r:embed="rId7" cstate="print"/>
                    <a:srcRect/>
                    <a:stretch>
                      <a:fillRect/>
                    </a:stretch>
                  </pic:blipFill>
                  <pic:spPr bwMode="auto">
                    <a:xfrm>
                      <a:off x="0" y="0"/>
                      <a:ext cx="2400300" cy="28575"/>
                    </a:xfrm>
                    <a:prstGeom prst="rect">
                      <a:avLst/>
                    </a:prstGeom>
                    <a:noFill/>
                    <a:ln w="9525">
                      <a:noFill/>
                      <a:miter lim="800000"/>
                      <a:headEnd/>
                      <a:tailEnd/>
                    </a:ln>
                  </pic:spPr>
                </pic:pic>
              </a:graphicData>
            </a:graphic>
          </wp:inline>
        </w:drawing>
      </w:r>
    </w:p>
    <w:p w:rsidR="00954219" w:rsidRPr="00BD598D" w:rsidRDefault="00954219" w:rsidP="00954219">
      <w:pPr>
        <w:spacing w:before="100" w:beforeAutospacing="1" w:after="100" w:afterAutospacing="1" w:line="240" w:lineRule="auto"/>
        <w:rPr>
          <w:rFonts w:ascii="Arial" w:eastAsia="Times New Roman" w:hAnsi="Arial" w:cs="Arial"/>
          <w:color w:val="000080"/>
          <w:lang w:eastAsia="en-GB"/>
        </w:rPr>
      </w:pPr>
      <w:bookmarkStart w:id="2" w:name="evid"/>
      <w:bookmarkEnd w:id="2"/>
      <w:r w:rsidRPr="00BD598D">
        <w:rPr>
          <w:rFonts w:ascii="Arial" w:eastAsia="Times New Roman" w:hAnsi="Arial" w:cs="Arial"/>
          <w:b/>
          <w:bCs/>
          <w:color w:val="000080"/>
          <w:lang w:eastAsia="en-GB"/>
        </w:rPr>
        <w:t>D   What documentary evidence do I need to provide?</w:t>
      </w:r>
    </w:p>
    <w:p w:rsidR="00954219" w:rsidRPr="00BD598D" w:rsidRDefault="00954219" w:rsidP="00954219">
      <w:pPr>
        <w:numPr>
          <w:ilvl w:val="0"/>
          <w:numId w:val="1"/>
        </w:numPr>
        <w:spacing w:before="100" w:beforeAutospacing="1" w:after="100" w:afterAutospacing="1" w:line="240" w:lineRule="auto"/>
        <w:rPr>
          <w:rFonts w:ascii="Arial" w:eastAsia="Times New Roman" w:hAnsi="Arial" w:cs="Arial"/>
          <w:color w:val="000080"/>
          <w:lang w:eastAsia="en-GB"/>
        </w:rPr>
      </w:pPr>
      <w:r w:rsidRPr="00BD598D">
        <w:rPr>
          <w:rFonts w:ascii="Arial" w:eastAsia="Times New Roman" w:hAnsi="Arial" w:cs="Arial"/>
          <w:b/>
          <w:bCs/>
          <w:color w:val="000080"/>
          <w:lang w:eastAsia="en-GB"/>
        </w:rPr>
        <w:t>Extenuating circumstances of a non-medical nature</w:t>
      </w:r>
      <w:r w:rsidRPr="00BD598D">
        <w:rPr>
          <w:rFonts w:ascii="Arial" w:eastAsia="Times New Roman" w:hAnsi="Arial" w:cs="Arial"/>
          <w:color w:val="000080"/>
          <w:lang w:eastAsia="en-GB"/>
        </w:rPr>
        <w:br/>
      </w:r>
      <w:proofErr w:type="gramStart"/>
      <w:r w:rsidRPr="00BD598D">
        <w:rPr>
          <w:rFonts w:ascii="Arial" w:eastAsia="Times New Roman" w:hAnsi="Arial" w:cs="Arial"/>
          <w:color w:val="000080"/>
          <w:lang w:eastAsia="en-GB"/>
        </w:rPr>
        <w:t>You</w:t>
      </w:r>
      <w:proofErr w:type="gramEnd"/>
      <w:r w:rsidRPr="00BD598D">
        <w:rPr>
          <w:rFonts w:ascii="Arial" w:eastAsia="Times New Roman" w:hAnsi="Arial" w:cs="Arial"/>
          <w:color w:val="000080"/>
          <w:lang w:eastAsia="en-GB"/>
        </w:rPr>
        <w:t xml:space="preserve"> should if possible submit appropriate third party evidence to support your claim.  We realise that it in some cases it may be difficult to do this, and then Boards may accept claims which are not accompanied by documentary evidence.  However, lack of third party evidence may weaken your claim. </w:t>
      </w:r>
      <w:r w:rsidRPr="00BD598D">
        <w:rPr>
          <w:rFonts w:ascii="Arial" w:eastAsia="Times New Roman" w:hAnsi="Arial" w:cs="Arial"/>
          <w:color w:val="000080"/>
          <w:lang w:eastAsia="en-GB"/>
        </w:rPr>
        <w:br/>
        <w:t xml:space="preserve">  </w:t>
      </w:r>
    </w:p>
    <w:p w:rsidR="00954219" w:rsidRPr="00BD598D" w:rsidRDefault="00954219" w:rsidP="00954219">
      <w:pPr>
        <w:numPr>
          <w:ilvl w:val="0"/>
          <w:numId w:val="1"/>
        </w:numPr>
        <w:spacing w:before="100" w:beforeAutospacing="1" w:after="100" w:afterAutospacing="1" w:line="240" w:lineRule="auto"/>
        <w:rPr>
          <w:rFonts w:ascii="Arial" w:eastAsia="Times New Roman" w:hAnsi="Arial" w:cs="Arial"/>
          <w:color w:val="000080"/>
          <w:lang w:eastAsia="en-GB"/>
        </w:rPr>
      </w:pPr>
      <w:r w:rsidRPr="00BD598D">
        <w:rPr>
          <w:rFonts w:ascii="Arial" w:eastAsia="Times New Roman" w:hAnsi="Arial" w:cs="Arial"/>
          <w:b/>
          <w:bCs/>
          <w:color w:val="000080"/>
          <w:lang w:eastAsia="en-GB"/>
        </w:rPr>
        <w:t>Extenuating circumstances of a medical nature</w:t>
      </w:r>
      <w:r w:rsidRPr="00BD598D">
        <w:rPr>
          <w:rFonts w:ascii="Arial" w:eastAsia="Times New Roman" w:hAnsi="Arial" w:cs="Arial"/>
          <w:color w:val="000080"/>
          <w:lang w:eastAsia="en-GB"/>
        </w:rPr>
        <w:br/>
        <w:t xml:space="preserve">In consultation with the local Health Centre the University has developed a Medical Evidence Pro-forma for you to use if, having read the following guidelines, you see that you need to supply medical evidence to support your claim.  The Pro-forma is attached to the end of the Extenuating Circumstances Form.  </w:t>
      </w:r>
    </w:p>
    <w:p w:rsidR="00954219" w:rsidRPr="00BD598D" w:rsidRDefault="00954219" w:rsidP="00954219">
      <w:pPr>
        <w:spacing w:before="100" w:beforeAutospacing="1" w:after="100" w:afterAutospacing="1" w:line="240" w:lineRule="auto"/>
        <w:rPr>
          <w:rFonts w:ascii="Arial" w:eastAsia="Times New Roman" w:hAnsi="Arial" w:cs="Arial"/>
          <w:color w:val="000080"/>
          <w:lang w:eastAsia="en-GB"/>
        </w:rPr>
      </w:pPr>
      <w:r w:rsidRPr="00BD598D">
        <w:rPr>
          <w:rFonts w:ascii="Arial" w:eastAsia="Times New Roman" w:hAnsi="Arial" w:cs="Arial"/>
          <w:noProof/>
          <w:color w:val="000080"/>
          <w:lang w:eastAsia="en-GB"/>
        </w:rPr>
        <w:drawing>
          <wp:inline distT="0" distB="0" distL="0" distR="0">
            <wp:extent cx="2400300" cy="28575"/>
            <wp:effectExtent l="19050" t="0" r="0" b="0"/>
            <wp:docPr id="13" name="Picture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pic:cNvPicPr>
                      <a:picLocks noChangeAspect="1" noChangeArrowheads="1"/>
                    </pic:cNvPicPr>
                  </pic:nvPicPr>
                  <pic:blipFill>
                    <a:blip r:embed="rId7" cstate="print"/>
                    <a:srcRect/>
                    <a:stretch>
                      <a:fillRect/>
                    </a:stretch>
                  </pic:blipFill>
                  <pic:spPr bwMode="auto">
                    <a:xfrm>
                      <a:off x="0" y="0"/>
                      <a:ext cx="2400300" cy="28575"/>
                    </a:xfrm>
                    <a:prstGeom prst="rect">
                      <a:avLst/>
                    </a:prstGeom>
                    <a:noFill/>
                    <a:ln w="9525">
                      <a:noFill/>
                      <a:miter lim="800000"/>
                      <a:headEnd/>
                      <a:tailEnd/>
                    </a:ln>
                  </pic:spPr>
                </pic:pic>
              </a:graphicData>
            </a:graphic>
          </wp:inline>
        </w:drawing>
      </w:r>
    </w:p>
    <w:p w:rsidR="00954219" w:rsidRPr="00BD598D" w:rsidRDefault="00954219" w:rsidP="00954219">
      <w:pPr>
        <w:spacing w:before="100" w:beforeAutospacing="1" w:after="100" w:afterAutospacing="1" w:line="240" w:lineRule="auto"/>
        <w:rPr>
          <w:rFonts w:ascii="Arial" w:eastAsia="Times New Roman" w:hAnsi="Arial" w:cs="Arial"/>
          <w:color w:val="000080"/>
          <w:lang w:eastAsia="en-GB"/>
        </w:rPr>
      </w:pPr>
      <w:bookmarkStart w:id="3" w:name="circum"/>
      <w:bookmarkEnd w:id="3"/>
      <w:r w:rsidRPr="00BD598D">
        <w:rPr>
          <w:rFonts w:ascii="Arial" w:eastAsia="Times New Roman" w:hAnsi="Arial" w:cs="Arial"/>
          <w:b/>
          <w:bCs/>
          <w:color w:val="000080"/>
          <w:lang w:eastAsia="en-GB"/>
        </w:rPr>
        <w:t>E   What circumstances are NOT taken into account?</w:t>
      </w:r>
    </w:p>
    <w:p w:rsidR="00954219" w:rsidRPr="00BD598D" w:rsidRDefault="00954219" w:rsidP="00954219">
      <w:pPr>
        <w:spacing w:before="100" w:beforeAutospacing="1" w:after="100" w:afterAutospacing="1" w:line="240" w:lineRule="auto"/>
        <w:rPr>
          <w:rFonts w:ascii="Arial" w:eastAsia="Times New Roman" w:hAnsi="Arial" w:cs="Arial"/>
          <w:color w:val="000080"/>
          <w:lang w:eastAsia="en-GB"/>
        </w:rPr>
      </w:pPr>
      <w:r w:rsidRPr="00BD598D">
        <w:rPr>
          <w:rFonts w:ascii="Arial" w:eastAsia="Times New Roman" w:hAnsi="Arial" w:cs="Arial"/>
          <w:color w:val="000080"/>
          <w:lang w:eastAsia="en-GB"/>
        </w:rPr>
        <w:t>It is not possible to list every circumstance that the Supervisory Board and/or RSPC would not accept or take into account.  However some of the more obvious examples are listed below:</w:t>
      </w:r>
    </w:p>
    <w:p w:rsidR="00954219" w:rsidRPr="00BD598D" w:rsidRDefault="00954219" w:rsidP="00954219">
      <w:pPr>
        <w:pStyle w:val="ListParagraph"/>
        <w:numPr>
          <w:ilvl w:val="0"/>
          <w:numId w:val="3"/>
        </w:numPr>
        <w:spacing w:before="100" w:beforeAutospacing="1" w:after="100" w:afterAutospacing="1" w:line="240" w:lineRule="auto"/>
        <w:rPr>
          <w:rFonts w:ascii="Arial" w:eastAsia="Times New Roman" w:hAnsi="Arial" w:cs="Arial"/>
          <w:color w:val="000080"/>
          <w:lang w:eastAsia="en-GB"/>
        </w:rPr>
      </w:pPr>
      <w:r w:rsidRPr="00BD598D">
        <w:rPr>
          <w:rFonts w:ascii="Arial" w:eastAsia="Times New Roman" w:hAnsi="Arial" w:cs="Arial"/>
          <w:color w:val="000080"/>
          <w:lang w:eastAsia="en-GB"/>
        </w:rPr>
        <w:t xml:space="preserve">general pressure of work is not taken to be circumstances beyond your control, as you are expected to plan your work schedule; </w:t>
      </w:r>
    </w:p>
    <w:p w:rsidR="00954219" w:rsidRPr="00BD598D" w:rsidRDefault="00954219" w:rsidP="00954219">
      <w:pPr>
        <w:pStyle w:val="ListParagraph"/>
        <w:numPr>
          <w:ilvl w:val="0"/>
          <w:numId w:val="3"/>
        </w:numPr>
        <w:spacing w:before="100" w:beforeAutospacing="1" w:after="100" w:afterAutospacing="1" w:line="240" w:lineRule="auto"/>
        <w:rPr>
          <w:rFonts w:ascii="Arial" w:eastAsia="Times New Roman" w:hAnsi="Arial" w:cs="Arial"/>
          <w:color w:val="000080"/>
          <w:lang w:eastAsia="en-GB"/>
        </w:rPr>
      </w:pPr>
      <w:r w:rsidRPr="00BD598D">
        <w:rPr>
          <w:rFonts w:ascii="Arial" w:eastAsia="Times New Roman" w:hAnsi="Arial" w:cs="Arial"/>
          <w:color w:val="000080"/>
          <w:lang w:eastAsia="en-GB"/>
        </w:rPr>
        <w:t xml:space="preserve">a short-term problem or illness which has occurred during the year and which is not be deemed to have had an overall effect on your progress; </w:t>
      </w:r>
    </w:p>
    <w:p w:rsidR="00954219" w:rsidRPr="00BD598D" w:rsidRDefault="00954219" w:rsidP="00954219">
      <w:pPr>
        <w:spacing w:before="100" w:beforeAutospacing="1" w:after="100" w:afterAutospacing="1" w:line="240" w:lineRule="auto"/>
        <w:rPr>
          <w:rFonts w:ascii="Arial" w:eastAsia="Times New Roman" w:hAnsi="Arial" w:cs="Arial"/>
          <w:color w:val="000080"/>
          <w:lang w:eastAsia="en-GB"/>
        </w:rPr>
      </w:pPr>
      <w:r w:rsidRPr="00BD598D">
        <w:rPr>
          <w:rFonts w:ascii="Arial" w:eastAsia="Times New Roman" w:hAnsi="Arial" w:cs="Arial"/>
          <w:noProof/>
          <w:color w:val="000080"/>
          <w:lang w:eastAsia="en-GB"/>
        </w:rPr>
        <w:drawing>
          <wp:inline distT="0" distB="0" distL="0" distR="0">
            <wp:extent cx="2400300" cy="28575"/>
            <wp:effectExtent l="19050" t="0" r="0" b="0"/>
            <wp:docPr id="4" name="Picture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
                    <pic:cNvPicPr>
                      <a:picLocks noChangeAspect="1" noChangeArrowheads="1"/>
                    </pic:cNvPicPr>
                  </pic:nvPicPr>
                  <pic:blipFill>
                    <a:blip r:embed="rId7" cstate="print"/>
                    <a:srcRect/>
                    <a:stretch>
                      <a:fillRect/>
                    </a:stretch>
                  </pic:blipFill>
                  <pic:spPr bwMode="auto">
                    <a:xfrm>
                      <a:off x="0" y="0"/>
                      <a:ext cx="2400300" cy="28575"/>
                    </a:xfrm>
                    <a:prstGeom prst="rect">
                      <a:avLst/>
                    </a:prstGeom>
                    <a:noFill/>
                    <a:ln w="9525">
                      <a:noFill/>
                      <a:miter lim="800000"/>
                      <a:headEnd/>
                      <a:tailEnd/>
                    </a:ln>
                  </pic:spPr>
                </pic:pic>
              </a:graphicData>
            </a:graphic>
          </wp:inline>
        </w:drawing>
      </w:r>
    </w:p>
    <w:p w:rsidR="00954219" w:rsidRPr="00BD598D" w:rsidRDefault="00954219" w:rsidP="00954219">
      <w:pPr>
        <w:spacing w:before="100" w:beforeAutospacing="1" w:after="100" w:afterAutospacing="1" w:line="240" w:lineRule="auto"/>
        <w:rPr>
          <w:rFonts w:ascii="Arial" w:eastAsia="Times New Roman" w:hAnsi="Arial" w:cs="Arial"/>
          <w:b/>
          <w:bCs/>
          <w:color w:val="000080"/>
          <w:lang w:eastAsia="en-GB"/>
        </w:rPr>
      </w:pPr>
      <w:bookmarkStart w:id="4" w:name="judge"/>
      <w:bookmarkEnd w:id="4"/>
      <w:r w:rsidRPr="00BD598D">
        <w:rPr>
          <w:rFonts w:ascii="Arial" w:eastAsia="Times New Roman" w:hAnsi="Arial" w:cs="Arial"/>
          <w:b/>
          <w:bCs/>
          <w:color w:val="000080"/>
          <w:lang w:eastAsia="en-GB"/>
        </w:rPr>
        <w:t>F  How are extenuating circumstances judged by the Supervisory Board and RSPC?</w:t>
      </w:r>
    </w:p>
    <w:p w:rsidR="00954219" w:rsidRPr="00BD598D" w:rsidRDefault="00954219" w:rsidP="00954219">
      <w:pPr>
        <w:spacing w:before="100" w:beforeAutospacing="1" w:after="100" w:afterAutospacing="1" w:line="240" w:lineRule="auto"/>
        <w:rPr>
          <w:rFonts w:ascii="Arial" w:eastAsia="Times New Roman" w:hAnsi="Arial" w:cs="Arial"/>
          <w:color w:val="000080"/>
          <w:lang w:eastAsia="en-GB"/>
        </w:rPr>
      </w:pPr>
      <w:r w:rsidRPr="00BD598D">
        <w:rPr>
          <w:rFonts w:ascii="Arial" w:eastAsia="Times New Roman" w:hAnsi="Arial" w:cs="Arial"/>
          <w:color w:val="000080"/>
          <w:lang w:eastAsia="en-GB"/>
        </w:rPr>
        <w:t xml:space="preserve">Your Supervisory Board </w:t>
      </w:r>
      <w:r w:rsidR="00982E25">
        <w:rPr>
          <w:rFonts w:ascii="Arial" w:eastAsia="Times New Roman" w:hAnsi="Arial" w:cs="Arial"/>
          <w:color w:val="000080"/>
          <w:lang w:eastAsia="en-GB"/>
        </w:rPr>
        <w:t xml:space="preserve">and RSPC </w:t>
      </w:r>
      <w:r w:rsidRPr="00BD598D">
        <w:rPr>
          <w:rFonts w:ascii="Arial" w:eastAsia="Times New Roman" w:hAnsi="Arial" w:cs="Arial"/>
          <w:color w:val="000080"/>
          <w:lang w:eastAsia="en-GB"/>
        </w:rPr>
        <w:t xml:space="preserve">will try to determine whether, and to what extent, </w:t>
      </w:r>
      <w:proofErr w:type="gramStart"/>
      <w:r w:rsidRPr="00BD598D">
        <w:rPr>
          <w:rFonts w:ascii="Arial" w:eastAsia="Times New Roman" w:hAnsi="Arial" w:cs="Arial"/>
          <w:color w:val="000080"/>
          <w:lang w:eastAsia="en-GB"/>
        </w:rPr>
        <w:t>your</w:t>
      </w:r>
      <w:proofErr w:type="gramEnd"/>
      <w:r w:rsidRPr="00BD598D">
        <w:rPr>
          <w:rFonts w:ascii="Arial" w:eastAsia="Times New Roman" w:hAnsi="Arial" w:cs="Arial"/>
          <w:color w:val="000080"/>
          <w:lang w:eastAsia="en-GB"/>
        </w:rPr>
        <w:t xml:space="preserve"> reported extenuating circumstances have affected your academic performance and progress, and determine what action, if any, can be taken.  In assessing the significance of extenuating circumstances </w:t>
      </w:r>
      <w:proofErr w:type="spellStart"/>
      <w:r w:rsidR="00982E25">
        <w:rPr>
          <w:rFonts w:ascii="Arial" w:eastAsia="Times New Roman" w:hAnsi="Arial" w:cs="Arial"/>
          <w:color w:val="000080"/>
          <w:lang w:eastAsia="en-GB"/>
        </w:rPr>
        <w:t>RSPCs</w:t>
      </w:r>
      <w:proofErr w:type="spellEnd"/>
      <w:r w:rsidRPr="00BD598D">
        <w:rPr>
          <w:rFonts w:ascii="Arial" w:eastAsia="Times New Roman" w:hAnsi="Arial" w:cs="Arial"/>
          <w:color w:val="000080"/>
          <w:lang w:eastAsia="en-GB"/>
        </w:rPr>
        <w:t xml:space="preserve"> will normally take into account:</w:t>
      </w:r>
    </w:p>
    <w:p w:rsidR="00954219" w:rsidRPr="00BD598D" w:rsidRDefault="00954219" w:rsidP="00982E25">
      <w:pPr>
        <w:numPr>
          <w:ilvl w:val="0"/>
          <w:numId w:val="5"/>
        </w:numPr>
        <w:spacing w:before="100" w:beforeAutospacing="1" w:after="100" w:afterAutospacing="1" w:line="240" w:lineRule="auto"/>
        <w:rPr>
          <w:rFonts w:ascii="Arial" w:eastAsia="Times New Roman" w:hAnsi="Arial" w:cs="Arial"/>
          <w:color w:val="000080"/>
          <w:lang w:eastAsia="en-GB"/>
        </w:rPr>
      </w:pPr>
      <w:r w:rsidRPr="00BD598D">
        <w:rPr>
          <w:rFonts w:ascii="Arial" w:eastAsia="Times New Roman" w:hAnsi="Arial" w:cs="Arial"/>
          <w:color w:val="000080"/>
          <w:lang w:eastAsia="en-GB"/>
        </w:rPr>
        <w:t xml:space="preserve">the severity of the problem and the length of time involved; </w:t>
      </w:r>
    </w:p>
    <w:p w:rsidR="00954219" w:rsidRPr="00BD598D" w:rsidRDefault="00954219" w:rsidP="00982E25">
      <w:pPr>
        <w:numPr>
          <w:ilvl w:val="0"/>
          <w:numId w:val="5"/>
        </w:numPr>
        <w:spacing w:before="100" w:beforeAutospacing="1" w:after="100" w:afterAutospacing="1" w:line="240" w:lineRule="auto"/>
        <w:rPr>
          <w:rFonts w:ascii="Arial" w:eastAsia="Times New Roman" w:hAnsi="Arial" w:cs="Arial"/>
          <w:color w:val="000080"/>
          <w:lang w:eastAsia="en-GB"/>
        </w:rPr>
      </w:pPr>
      <w:r w:rsidRPr="00BD598D">
        <w:rPr>
          <w:rFonts w:ascii="Arial" w:eastAsia="Times New Roman" w:hAnsi="Arial" w:cs="Arial"/>
          <w:color w:val="000080"/>
          <w:lang w:eastAsia="en-GB"/>
        </w:rPr>
        <w:t xml:space="preserve">any supporting documentary evidence; </w:t>
      </w:r>
    </w:p>
    <w:p w:rsidR="00954219" w:rsidRPr="00BD598D" w:rsidRDefault="00954219" w:rsidP="00982E25">
      <w:pPr>
        <w:numPr>
          <w:ilvl w:val="0"/>
          <w:numId w:val="5"/>
        </w:numPr>
        <w:spacing w:before="100" w:beforeAutospacing="1" w:after="100" w:afterAutospacing="1" w:line="240" w:lineRule="auto"/>
        <w:rPr>
          <w:rFonts w:ascii="Arial" w:eastAsia="Times New Roman" w:hAnsi="Arial" w:cs="Arial"/>
          <w:color w:val="000080"/>
          <w:lang w:eastAsia="en-GB"/>
        </w:rPr>
      </w:pPr>
      <w:r w:rsidRPr="00BD598D">
        <w:rPr>
          <w:rFonts w:ascii="Arial" w:eastAsia="Times New Roman" w:hAnsi="Arial" w:cs="Arial"/>
          <w:color w:val="000080"/>
          <w:lang w:eastAsia="en-GB"/>
        </w:rPr>
        <w:t xml:space="preserve">whether it is possible to gauge the effect of the extenuating circumstances upon academic performance;  </w:t>
      </w:r>
    </w:p>
    <w:p w:rsidR="00954219" w:rsidRPr="00BD598D" w:rsidRDefault="00954219" w:rsidP="00982E25">
      <w:pPr>
        <w:numPr>
          <w:ilvl w:val="0"/>
          <w:numId w:val="5"/>
        </w:numPr>
        <w:spacing w:before="100" w:beforeAutospacing="1" w:after="100" w:afterAutospacing="1" w:line="240" w:lineRule="auto"/>
        <w:rPr>
          <w:rFonts w:ascii="Arial" w:eastAsia="Times New Roman" w:hAnsi="Arial" w:cs="Arial"/>
          <w:color w:val="000080"/>
          <w:lang w:eastAsia="en-GB"/>
        </w:rPr>
      </w:pPr>
      <w:r w:rsidRPr="00BD598D">
        <w:rPr>
          <w:rFonts w:ascii="Arial" w:eastAsia="Times New Roman" w:hAnsi="Arial" w:cs="Arial"/>
          <w:color w:val="000080"/>
          <w:lang w:eastAsia="en-GB"/>
        </w:rPr>
        <w:t xml:space="preserve">whether your achievement is consistent with past performance; </w:t>
      </w:r>
    </w:p>
    <w:p w:rsidR="00954219" w:rsidRPr="00BD598D" w:rsidRDefault="00954219" w:rsidP="00982E25">
      <w:pPr>
        <w:numPr>
          <w:ilvl w:val="0"/>
          <w:numId w:val="5"/>
        </w:numPr>
        <w:spacing w:before="100" w:beforeAutospacing="1" w:after="100" w:afterAutospacing="1" w:line="240" w:lineRule="auto"/>
        <w:rPr>
          <w:rFonts w:ascii="Arial" w:eastAsia="Times New Roman" w:hAnsi="Arial" w:cs="Arial"/>
          <w:color w:val="000080"/>
          <w:lang w:eastAsia="en-GB"/>
        </w:rPr>
      </w:pPr>
      <w:proofErr w:type="gramStart"/>
      <w:r w:rsidRPr="00BD598D">
        <w:rPr>
          <w:rFonts w:ascii="Arial" w:eastAsia="Times New Roman" w:hAnsi="Arial" w:cs="Arial"/>
          <w:color w:val="000080"/>
          <w:lang w:eastAsia="en-GB"/>
        </w:rPr>
        <w:t>whether</w:t>
      </w:r>
      <w:proofErr w:type="gramEnd"/>
      <w:r w:rsidRPr="00BD598D">
        <w:rPr>
          <w:rFonts w:ascii="Arial" w:eastAsia="Times New Roman" w:hAnsi="Arial" w:cs="Arial"/>
          <w:color w:val="000080"/>
          <w:lang w:eastAsia="en-GB"/>
        </w:rPr>
        <w:t xml:space="preserve"> it is possible to adjust the deadline for you to reach expected milestones.</w:t>
      </w:r>
    </w:p>
    <w:p w:rsidR="00954219" w:rsidRPr="00BD598D" w:rsidRDefault="00954219" w:rsidP="00954219">
      <w:pPr>
        <w:spacing w:before="100" w:beforeAutospacing="1" w:after="100" w:afterAutospacing="1" w:line="240" w:lineRule="auto"/>
        <w:rPr>
          <w:rFonts w:ascii="Arial" w:eastAsia="Times New Roman" w:hAnsi="Arial" w:cs="Arial"/>
          <w:color w:val="000080"/>
          <w:lang w:eastAsia="en-GB"/>
        </w:rPr>
      </w:pPr>
      <w:r w:rsidRPr="00BD598D">
        <w:rPr>
          <w:rFonts w:ascii="Arial" w:eastAsia="Times New Roman" w:hAnsi="Arial" w:cs="Arial"/>
          <w:noProof/>
          <w:color w:val="000080"/>
          <w:lang w:eastAsia="en-GB"/>
        </w:rPr>
        <w:drawing>
          <wp:inline distT="0" distB="0" distL="0" distR="0">
            <wp:extent cx="2400300" cy="28575"/>
            <wp:effectExtent l="19050" t="0" r="0" b="0"/>
            <wp:docPr id="15" name="Picture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
                    <pic:cNvPicPr>
                      <a:picLocks noChangeAspect="1" noChangeArrowheads="1"/>
                    </pic:cNvPicPr>
                  </pic:nvPicPr>
                  <pic:blipFill>
                    <a:blip r:embed="rId7" cstate="print"/>
                    <a:srcRect/>
                    <a:stretch>
                      <a:fillRect/>
                    </a:stretch>
                  </pic:blipFill>
                  <pic:spPr bwMode="auto">
                    <a:xfrm>
                      <a:off x="0" y="0"/>
                      <a:ext cx="2400300" cy="28575"/>
                    </a:xfrm>
                    <a:prstGeom prst="rect">
                      <a:avLst/>
                    </a:prstGeom>
                    <a:noFill/>
                    <a:ln w="9525">
                      <a:noFill/>
                      <a:miter lim="800000"/>
                      <a:headEnd/>
                      <a:tailEnd/>
                    </a:ln>
                  </pic:spPr>
                </pic:pic>
              </a:graphicData>
            </a:graphic>
          </wp:inline>
        </w:drawing>
      </w:r>
    </w:p>
    <w:p w:rsidR="00954219" w:rsidRPr="00BD598D" w:rsidRDefault="00954219" w:rsidP="00954219">
      <w:pPr>
        <w:spacing w:before="100" w:beforeAutospacing="1" w:after="100" w:afterAutospacing="1" w:line="240" w:lineRule="auto"/>
        <w:rPr>
          <w:rFonts w:ascii="Arial" w:eastAsia="Times New Roman" w:hAnsi="Arial" w:cs="Arial"/>
          <w:color w:val="000080"/>
          <w:lang w:eastAsia="en-GB"/>
        </w:rPr>
      </w:pPr>
      <w:bookmarkStart w:id="5" w:name="action"/>
      <w:bookmarkEnd w:id="5"/>
      <w:r w:rsidRPr="00BD598D">
        <w:rPr>
          <w:rFonts w:ascii="Arial" w:eastAsia="Times New Roman" w:hAnsi="Arial" w:cs="Arial"/>
          <w:b/>
          <w:bCs/>
          <w:color w:val="000080"/>
          <w:lang w:eastAsia="en-GB"/>
        </w:rPr>
        <w:t xml:space="preserve">G   What action can the </w:t>
      </w:r>
      <w:r w:rsidR="00982E25">
        <w:rPr>
          <w:rFonts w:ascii="Arial" w:eastAsia="Times New Roman" w:hAnsi="Arial" w:cs="Arial"/>
          <w:b/>
          <w:bCs/>
          <w:color w:val="000080"/>
          <w:lang w:eastAsia="en-GB"/>
        </w:rPr>
        <w:t>RSPC</w:t>
      </w:r>
      <w:r w:rsidRPr="00BD598D">
        <w:rPr>
          <w:rFonts w:ascii="Arial" w:eastAsia="Times New Roman" w:hAnsi="Arial" w:cs="Arial"/>
          <w:b/>
          <w:bCs/>
          <w:color w:val="000080"/>
          <w:lang w:eastAsia="en-GB"/>
        </w:rPr>
        <w:t xml:space="preserve"> take?</w:t>
      </w:r>
    </w:p>
    <w:p w:rsidR="00954219" w:rsidRPr="00BD598D" w:rsidRDefault="00954219" w:rsidP="00954219">
      <w:pPr>
        <w:spacing w:before="100" w:beforeAutospacing="1" w:after="100" w:afterAutospacing="1" w:line="240" w:lineRule="auto"/>
        <w:rPr>
          <w:rFonts w:ascii="Arial" w:eastAsia="Times New Roman" w:hAnsi="Arial" w:cs="Arial"/>
          <w:color w:val="000080"/>
          <w:lang w:eastAsia="en-GB"/>
        </w:rPr>
      </w:pPr>
      <w:r w:rsidRPr="00BD598D">
        <w:rPr>
          <w:rFonts w:ascii="Arial" w:eastAsia="Times New Roman" w:hAnsi="Arial" w:cs="Arial"/>
          <w:color w:val="000080"/>
          <w:lang w:eastAsia="en-GB"/>
        </w:rPr>
        <w:lastRenderedPageBreak/>
        <w:t xml:space="preserve">The </w:t>
      </w:r>
      <w:r w:rsidR="00982E25">
        <w:rPr>
          <w:rFonts w:ascii="Arial" w:eastAsia="Times New Roman" w:hAnsi="Arial" w:cs="Arial"/>
          <w:color w:val="000080"/>
          <w:lang w:eastAsia="en-GB"/>
        </w:rPr>
        <w:t>RSPC</w:t>
      </w:r>
      <w:r w:rsidRPr="00BD598D">
        <w:rPr>
          <w:rFonts w:ascii="Arial" w:eastAsia="Times New Roman" w:hAnsi="Arial" w:cs="Arial"/>
          <w:color w:val="000080"/>
          <w:lang w:eastAsia="en-GB"/>
        </w:rPr>
        <w:t xml:space="preserve"> can assess whether your extenuating circumstances have affected your ability to submit work to the </w:t>
      </w:r>
      <w:r w:rsidR="00982E25">
        <w:rPr>
          <w:rFonts w:ascii="Arial" w:eastAsia="Times New Roman" w:hAnsi="Arial" w:cs="Arial"/>
          <w:color w:val="000080"/>
          <w:lang w:eastAsia="en-GB"/>
        </w:rPr>
        <w:t xml:space="preserve">Supervisory </w:t>
      </w:r>
      <w:r w:rsidRPr="00BD598D">
        <w:rPr>
          <w:rFonts w:ascii="Arial" w:eastAsia="Times New Roman" w:hAnsi="Arial" w:cs="Arial"/>
          <w:color w:val="000080"/>
          <w:lang w:eastAsia="en-GB"/>
        </w:rPr>
        <w:t xml:space="preserve">Board </w:t>
      </w:r>
      <w:r w:rsidR="00982E25">
        <w:rPr>
          <w:rFonts w:ascii="Arial" w:eastAsia="Times New Roman" w:hAnsi="Arial" w:cs="Arial"/>
          <w:color w:val="000080"/>
          <w:lang w:eastAsia="en-GB"/>
        </w:rPr>
        <w:t xml:space="preserve">and/or RSPC </w:t>
      </w:r>
      <w:r w:rsidRPr="00BD598D">
        <w:rPr>
          <w:rFonts w:ascii="Arial" w:eastAsia="Times New Roman" w:hAnsi="Arial" w:cs="Arial"/>
          <w:color w:val="000080"/>
          <w:lang w:eastAsia="en-GB"/>
        </w:rPr>
        <w:t xml:space="preserve">by the required deadline and/or whether your extenuating circumstances have affected your progress in a way that means it is not reasonable to have expected you to reach the required milestone (including the criteria for Confirmation of PhD Status).  In such cases, the </w:t>
      </w:r>
      <w:r w:rsidR="00982E25">
        <w:rPr>
          <w:rFonts w:ascii="Arial" w:eastAsia="Times New Roman" w:hAnsi="Arial" w:cs="Arial"/>
          <w:color w:val="000080"/>
          <w:lang w:eastAsia="en-GB"/>
        </w:rPr>
        <w:t>RSPC</w:t>
      </w:r>
      <w:r w:rsidRPr="00BD598D">
        <w:rPr>
          <w:rFonts w:ascii="Arial" w:eastAsia="Times New Roman" w:hAnsi="Arial" w:cs="Arial"/>
          <w:color w:val="000080"/>
          <w:lang w:eastAsia="en-GB"/>
        </w:rPr>
        <w:t xml:space="preserve"> may be able to extend the deadline for work to be submitted and/or extend the deadline by which you must have reached the relevant milestones in your study.</w:t>
      </w:r>
    </w:p>
    <w:p w:rsidR="00954219" w:rsidRPr="00BD598D" w:rsidRDefault="00954219" w:rsidP="00954219">
      <w:pPr>
        <w:spacing w:before="100" w:beforeAutospacing="1" w:after="100" w:afterAutospacing="1" w:line="240" w:lineRule="auto"/>
        <w:rPr>
          <w:rFonts w:ascii="Arial" w:eastAsia="Times New Roman" w:hAnsi="Arial" w:cs="Arial"/>
          <w:color w:val="000080"/>
          <w:lang w:eastAsia="en-GB"/>
        </w:rPr>
      </w:pPr>
      <w:r w:rsidRPr="00BD598D">
        <w:rPr>
          <w:rFonts w:ascii="Arial" w:eastAsia="Times New Roman" w:hAnsi="Arial" w:cs="Arial"/>
          <w:color w:val="000080"/>
          <w:lang w:eastAsia="en-GB"/>
        </w:rPr>
        <w:t xml:space="preserve">If appropriate, the </w:t>
      </w:r>
      <w:r w:rsidR="00982E25">
        <w:rPr>
          <w:rFonts w:ascii="Arial" w:eastAsia="Times New Roman" w:hAnsi="Arial" w:cs="Arial"/>
          <w:color w:val="000080"/>
          <w:lang w:eastAsia="en-GB"/>
        </w:rPr>
        <w:t>RSPC</w:t>
      </w:r>
      <w:r w:rsidRPr="00BD598D">
        <w:rPr>
          <w:rFonts w:ascii="Arial" w:eastAsia="Times New Roman" w:hAnsi="Arial" w:cs="Arial"/>
          <w:color w:val="000080"/>
          <w:lang w:eastAsia="en-GB"/>
        </w:rPr>
        <w:t xml:space="preserve"> may recommend that you take a period of intermission (leave of absence).</w:t>
      </w:r>
    </w:p>
    <w:p w:rsidR="00954219" w:rsidRPr="00BD598D" w:rsidRDefault="00954219" w:rsidP="00954219">
      <w:pPr>
        <w:spacing w:before="100" w:beforeAutospacing="1" w:after="100" w:afterAutospacing="1" w:line="240" w:lineRule="auto"/>
        <w:rPr>
          <w:rFonts w:ascii="Arial" w:eastAsia="Times New Roman" w:hAnsi="Arial" w:cs="Arial"/>
          <w:color w:val="000080"/>
          <w:lang w:eastAsia="en-GB"/>
        </w:rPr>
      </w:pPr>
      <w:bookmarkStart w:id="6" w:name="noaction"/>
      <w:bookmarkEnd w:id="6"/>
      <w:r w:rsidRPr="00BD598D">
        <w:rPr>
          <w:rFonts w:ascii="Arial" w:eastAsia="Times New Roman" w:hAnsi="Arial" w:cs="Arial"/>
          <w:noProof/>
          <w:color w:val="000080"/>
          <w:lang w:eastAsia="en-GB"/>
        </w:rPr>
        <w:t>The Supervisory Board and RSPC cannot allow</w:t>
      </w:r>
      <w:r w:rsidR="00982E25">
        <w:rPr>
          <w:rFonts w:ascii="Arial" w:eastAsia="Times New Roman" w:hAnsi="Arial" w:cs="Arial"/>
          <w:noProof/>
          <w:color w:val="000080"/>
          <w:lang w:eastAsia="en-GB"/>
        </w:rPr>
        <w:t>,</w:t>
      </w:r>
      <w:r w:rsidRPr="00BD598D">
        <w:rPr>
          <w:rFonts w:ascii="Arial" w:eastAsia="Times New Roman" w:hAnsi="Arial" w:cs="Arial"/>
          <w:noProof/>
          <w:color w:val="000080"/>
          <w:lang w:eastAsia="en-GB"/>
        </w:rPr>
        <w:t xml:space="preserve"> </w:t>
      </w:r>
      <w:r w:rsidR="00982E25">
        <w:rPr>
          <w:rFonts w:ascii="Arial" w:eastAsia="Times New Roman" w:hAnsi="Arial" w:cs="Arial"/>
          <w:noProof/>
          <w:color w:val="000080"/>
          <w:lang w:eastAsia="en-GB"/>
        </w:rPr>
        <w:t xml:space="preserve">or recommend to the Dean, </w:t>
      </w:r>
      <w:r w:rsidR="00765704">
        <w:rPr>
          <w:rFonts w:ascii="Arial" w:eastAsia="Times New Roman" w:hAnsi="Arial" w:cs="Arial"/>
          <w:noProof/>
          <w:color w:val="000080"/>
          <w:lang w:eastAsia="en-GB"/>
        </w:rPr>
        <w:t>an indefini</w:t>
      </w:r>
      <w:r w:rsidRPr="00BD598D">
        <w:rPr>
          <w:rFonts w:ascii="Arial" w:eastAsia="Times New Roman" w:hAnsi="Arial" w:cs="Arial"/>
          <w:noProof/>
          <w:color w:val="000080"/>
          <w:lang w:eastAsia="en-GB"/>
        </w:rPr>
        <w:t xml:space="preserve">te extension to your deadline.  </w:t>
      </w:r>
    </w:p>
    <w:p w:rsidR="00954219" w:rsidRPr="00BD598D" w:rsidRDefault="00954219" w:rsidP="00954219">
      <w:pPr>
        <w:spacing w:before="100" w:beforeAutospacing="1" w:after="100" w:afterAutospacing="1" w:line="240" w:lineRule="auto"/>
        <w:rPr>
          <w:rFonts w:ascii="Arial" w:eastAsia="Times New Roman" w:hAnsi="Arial" w:cs="Arial"/>
          <w:color w:val="000080"/>
          <w:lang w:eastAsia="en-GB"/>
        </w:rPr>
      </w:pPr>
      <w:r w:rsidRPr="00BD598D">
        <w:rPr>
          <w:rFonts w:ascii="Arial" w:eastAsia="Times New Roman" w:hAnsi="Arial" w:cs="Arial"/>
          <w:noProof/>
          <w:color w:val="000080"/>
          <w:lang w:eastAsia="en-GB"/>
        </w:rPr>
        <w:drawing>
          <wp:inline distT="0" distB="0" distL="0" distR="0">
            <wp:extent cx="2400300" cy="28575"/>
            <wp:effectExtent l="19050" t="0" r="0" b="0"/>
            <wp:docPr id="17" name="Picture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
                    <pic:cNvPicPr>
                      <a:picLocks noChangeAspect="1" noChangeArrowheads="1"/>
                    </pic:cNvPicPr>
                  </pic:nvPicPr>
                  <pic:blipFill>
                    <a:blip r:embed="rId7" cstate="print"/>
                    <a:srcRect/>
                    <a:stretch>
                      <a:fillRect/>
                    </a:stretch>
                  </pic:blipFill>
                  <pic:spPr bwMode="auto">
                    <a:xfrm>
                      <a:off x="0" y="0"/>
                      <a:ext cx="2400300" cy="28575"/>
                    </a:xfrm>
                    <a:prstGeom prst="rect">
                      <a:avLst/>
                    </a:prstGeom>
                    <a:noFill/>
                    <a:ln w="9525">
                      <a:noFill/>
                      <a:miter lim="800000"/>
                      <a:headEnd/>
                      <a:tailEnd/>
                    </a:ln>
                  </pic:spPr>
                </pic:pic>
              </a:graphicData>
            </a:graphic>
          </wp:inline>
        </w:drawing>
      </w:r>
    </w:p>
    <w:p w:rsidR="00954219" w:rsidRPr="00BD598D" w:rsidRDefault="00954219" w:rsidP="00954219">
      <w:pPr>
        <w:spacing w:before="100" w:beforeAutospacing="1" w:after="100" w:afterAutospacing="1" w:line="240" w:lineRule="auto"/>
        <w:rPr>
          <w:rFonts w:ascii="Arial" w:eastAsia="Times New Roman" w:hAnsi="Arial" w:cs="Arial"/>
          <w:color w:val="000080"/>
          <w:lang w:eastAsia="en-GB"/>
        </w:rPr>
      </w:pPr>
      <w:bookmarkStart w:id="7" w:name="false"/>
      <w:bookmarkEnd w:id="7"/>
      <w:r w:rsidRPr="00BD598D">
        <w:rPr>
          <w:rFonts w:ascii="Arial" w:eastAsia="Times New Roman" w:hAnsi="Arial" w:cs="Arial"/>
          <w:b/>
          <w:bCs/>
          <w:color w:val="000080"/>
          <w:lang w:eastAsia="en-GB"/>
        </w:rPr>
        <w:t>I   False Claims</w:t>
      </w:r>
    </w:p>
    <w:p w:rsidR="00954219" w:rsidRPr="00BD598D" w:rsidRDefault="00954219" w:rsidP="00954219">
      <w:pPr>
        <w:spacing w:before="100" w:beforeAutospacing="1" w:after="100" w:afterAutospacing="1" w:line="240" w:lineRule="auto"/>
        <w:rPr>
          <w:rFonts w:ascii="Arial" w:eastAsia="Times New Roman" w:hAnsi="Arial" w:cs="Arial"/>
          <w:color w:val="000080"/>
          <w:lang w:eastAsia="en-GB"/>
        </w:rPr>
      </w:pPr>
      <w:r w:rsidRPr="00BD598D">
        <w:rPr>
          <w:rFonts w:ascii="Arial" w:eastAsia="Times New Roman" w:hAnsi="Arial" w:cs="Arial"/>
          <w:color w:val="000080"/>
          <w:lang w:eastAsia="en-GB"/>
        </w:rPr>
        <w:t xml:space="preserve">You should note that submitting a false claim could be regarded as an attempt to gain unfair advantage, which would be an academic offence and could be dealt with under the Academic Offences Procedures.  </w:t>
      </w:r>
    </w:p>
    <w:p w:rsidR="00954219" w:rsidRPr="00BD598D" w:rsidRDefault="00954219" w:rsidP="00954219">
      <w:pPr>
        <w:spacing w:before="100" w:beforeAutospacing="1" w:after="100" w:afterAutospacing="1" w:line="240" w:lineRule="auto"/>
        <w:rPr>
          <w:rFonts w:ascii="Arial" w:eastAsia="Times New Roman" w:hAnsi="Arial" w:cs="Arial"/>
          <w:color w:val="000080"/>
          <w:lang w:eastAsia="en-GB"/>
        </w:rPr>
      </w:pPr>
      <w:r w:rsidRPr="00BD598D">
        <w:rPr>
          <w:rFonts w:ascii="Arial" w:eastAsia="Times New Roman" w:hAnsi="Arial" w:cs="Arial"/>
          <w:noProof/>
          <w:color w:val="000080"/>
          <w:lang w:eastAsia="en-GB"/>
        </w:rPr>
        <w:drawing>
          <wp:inline distT="0" distB="0" distL="0" distR="0">
            <wp:extent cx="2400300" cy="28575"/>
            <wp:effectExtent l="19050" t="0" r="0" b="0"/>
            <wp:docPr id="18" name="Picture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
                    <pic:cNvPicPr>
                      <a:picLocks noChangeAspect="1" noChangeArrowheads="1"/>
                    </pic:cNvPicPr>
                  </pic:nvPicPr>
                  <pic:blipFill>
                    <a:blip r:embed="rId7" cstate="print"/>
                    <a:srcRect/>
                    <a:stretch>
                      <a:fillRect/>
                    </a:stretch>
                  </pic:blipFill>
                  <pic:spPr bwMode="auto">
                    <a:xfrm>
                      <a:off x="0" y="0"/>
                      <a:ext cx="2400300" cy="28575"/>
                    </a:xfrm>
                    <a:prstGeom prst="rect">
                      <a:avLst/>
                    </a:prstGeom>
                    <a:noFill/>
                    <a:ln w="9525">
                      <a:noFill/>
                      <a:miter lim="800000"/>
                      <a:headEnd/>
                      <a:tailEnd/>
                    </a:ln>
                  </pic:spPr>
                </pic:pic>
              </a:graphicData>
            </a:graphic>
          </wp:inline>
        </w:drawing>
      </w:r>
    </w:p>
    <w:p w:rsidR="00954219" w:rsidRPr="00BD598D" w:rsidRDefault="00954219" w:rsidP="00954219">
      <w:pPr>
        <w:spacing w:before="100" w:beforeAutospacing="1" w:after="100" w:afterAutospacing="1" w:line="240" w:lineRule="auto"/>
        <w:rPr>
          <w:rFonts w:ascii="Arial" w:eastAsia="Times New Roman" w:hAnsi="Arial" w:cs="Arial"/>
          <w:color w:val="000080"/>
          <w:lang w:eastAsia="en-GB"/>
        </w:rPr>
      </w:pPr>
      <w:bookmarkStart w:id="8" w:name="data"/>
      <w:bookmarkEnd w:id="8"/>
      <w:r w:rsidRPr="00BD598D">
        <w:rPr>
          <w:rFonts w:ascii="Arial" w:eastAsia="Times New Roman" w:hAnsi="Arial" w:cs="Arial"/>
          <w:b/>
          <w:bCs/>
          <w:color w:val="000080"/>
          <w:lang w:eastAsia="en-GB"/>
        </w:rPr>
        <w:t>J   Data Protection Act 1998</w:t>
      </w:r>
    </w:p>
    <w:p w:rsidR="00954219" w:rsidRPr="00BD598D" w:rsidRDefault="00954219" w:rsidP="00954219">
      <w:pPr>
        <w:spacing w:before="100" w:beforeAutospacing="1" w:after="100" w:afterAutospacing="1" w:line="240" w:lineRule="auto"/>
        <w:rPr>
          <w:rFonts w:ascii="Arial" w:eastAsia="Times New Roman" w:hAnsi="Arial" w:cs="Arial"/>
          <w:color w:val="000080"/>
          <w:lang w:eastAsia="en-GB"/>
        </w:rPr>
      </w:pPr>
      <w:r w:rsidRPr="00BD598D">
        <w:rPr>
          <w:rFonts w:ascii="Arial" w:eastAsia="Times New Roman" w:hAnsi="Arial" w:cs="Arial"/>
          <w:color w:val="000080"/>
          <w:lang w:eastAsia="en-GB"/>
        </w:rPr>
        <w:t xml:space="preserve">By submitting an extenuating circumstances form you are agreeing to the University holding this personal data for the purposes of processing your claim.  The University will hold this data in accordance with its notification under the 1998 Data Protection Act.  </w:t>
      </w:r>
    </w:p>
    <w:p w:rsidR="00954219" w:rsidRPr="00BD598D" w:rsidRDefault="00954219" w:rsidP="00954219">
      <w:pPr>
        <w:spacing w:before="100" w:beforeAutospacing="1" w:after="100" w:afterAutospacing="1" w:line="240" w:lineRule="auto"/>
        <w:rPr>
          <w:rFonts w:ascii="Arial" w:eastAsia="Times New Roman" w:hAnsi="Arial" w:cs="Arial"/>
          <w:color w:val="000080"/>
          <w:lang w:eastAsia="en-GB"/>
        </w:rPr>
      </w:pPr>
      <w:r w:rsidRPr="00BD598D">
        <w:rPr>
          <w:rFonts w:ascii="Arial" w:eastAsia="Times New Roman" w:hAnsi="Arial" w:cs="Arial"/>
          <w:noProof/>
          <w:color w:val="000080"/>
          <w:lang w:eastAsia="en-GB"/>
        </w:rPr>
        <w:drawing>
          <wp:inline distT="0" distB="0" distL="0" distR="0">
            <wp:extent cx="2400300" cy="28575"/>
            <wp:effectExtent l="19050" t="0" r="0" b="0"/>
            <wp:docPr id="19" name="Picture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
                    <pic:cNvPicPr>
                      <a:picLocks noChangeAspect="1" noChangeArrowheads="1"/>
                    </pic:cNvPicPr>
                  </pic:nvPicPr>
                  <pic:blipFill>
                    <a:blip r:embed="rId7" cstate="print"/>
                    <a:srcRect/>
                    <a:stretch>
                      <a:fillRect/>
                    </a:stretch>
                  </pic:blipFill>
                  <pic:spPr bwMode="auto">
                    <a:xfrm>
                      <a:off x="0" y="0"/>
                      <a:ext cx="2400300" cy="28575"/>
                    </a:xfrm>
                    <a:prstGeom prst="rect">
                      <a:avLst/>
                    </a:prstGeom>
                    <a:noFill/>
                    <a:ln w="9525">
                      <a:noFill/>
                      <a:miter lim="800000"/>
                      <a:headEnd/>
                      <a:tailEnd/>
                    </a:ln>
                  </pic:spPr>
                </pic:pic>
              </a:graphicData>
            </a:graphic>
          </wp:inline>
        </w:drawing>
      </w:r>
    </w:p>
    <w:p w:rsidR="00954219" w:rsidRPr="00BD598D" w:rsidRDefault="00954219" w:rsidP="00954219">
      <w:pPr>
        <w:spacing w:before="100" w:beforeAutospacing="1" w:after="100" w:afterAutospacing="1" w:line="240" w:lineRule="auto"/>
        <w:rPr>
          <w:rFonts w:ascii="Arial" w:eastAsia="Times New Roman" w:hAnsi="Arial" w:cs="Arial"/>
          <w:color w:val="000080"/>
          <w:lang w:eastAsia="en-GB"/>
        </w:rPr>
      </w:pPr>
      <w:bookmarkStart w:id="9" w:name="special"/>
      <w:bookmarkEnd w:id="9"/>
      <w:r w:rsidRPr="00BD598D">
        <w:rPr>
          <w:rFonts w:ascii="Arial" w:eastAsia="Times New Roman" w:hAnsi="Arial" w:cs="Arial"/>
          <w:b/>
          <w:bCs/>
          <w:color w:val="000080"/>
          <w:lang w:eastAsia="en-GB"/>
        </w:rPr>
        <w:t>K   Equality Act 2010</w:t>
      </w:r>
    </w:p>
    <w:p w:rsidR="00954219" w:rsidRPr="00BD598D" w:rsidRDefault="00954219" w:rsidP="00954219">
      <w:pPr>
        <w:spacing w:before="100" w:beforeAutospacing="1" w:after="100" w:afterAutospacing="1" w:line="240" w:lineRule="auto"/>
        <w:rPr>
          <w:rFonts w:ascii="Arial" w:eastAsia="Times New Roman" w:hAnsi="Arial" w:cs="Arial"/>
          <w:color w:val="000080"/>
          <w:lang w:eastAsia="en-GB"/>
        </w:rPr>
      </w:pPr>
      <w:r w:rsidRPr="00BD598D">
        <w:rPr>
          <w:rFonts w:ascii="Arial" w:eastAsia="Times New Roman" w:hAnsi="Arial" w:cs="Arial"/>
          <w:color w:val="000080"/>
          <w:lang w:eastAsia="en-GB"/>
        </w:rPr>
        <w:t>If you are providing information about your disability on your extenuating circumstances form, please note that this does not count as disclosure to the University as these forms are intended for use only by the Board of Examiners.  We strongly urge you to disclose any persistent medical condition, specific learning difficulty or disability to Student Support.</w:t>
      </w:r>
    </w:p>
    <w:p w:rsidR="00954219" w:rsidRPr="00BD598D" w:rsidRDefault="00954219" w:rsidP="00954219">
      <w:pPr>
        <w:spacing w:before="100" w:beforeAutospacing="1" w:after="100" w:afterAutospacing="1" w:line="240" w:lineRule="auto"/>
        <w:outlineLvl w:val="2"/>
        <w:rPr>
          <w:rFonts w:ascii="Arial" w:eastAsia="Times New Roman" w:hAnsi="Arial" w:cs="Arial"/>
          <w:b/>
          <w:bCs/>
          <w:color w:val="800080"/>
          <w:lang w:eastAsia="en-GB"/>
        </w:rPr>
      </w:pPr>
      <w:r w:rsidRPr="00BD598D">
        <w:rPr>
          <w:rFonts w:ascii="Arial" w:eastAsia="Times New Roman" w:hAnsi="Arial" w:cs="Arial"/>
          <w:b/>
          <w:bCs/>
          <w:i/>
          <w:color w:val="800080"/>
          <w:lang w:eastAsia="en-GB"/>
        </w:rPr>
        <w:t>IMPORTANT – PLEASE READ: Information about you that may affect professional suitability</w:t>
      </w:r>
    </w:p>
    <w:p w:rsidR="00954219" w:rsidRPr="00BD598D" w:rsidRDefault="00954219" w:rsidP="00954219">
      <w:pPr>
        <w:spacing w:before="100" w:beforeAutospacing="1" w:after="100" w:afterAutospacing="1" w:line="240" w:lineRule="auto"/>
        <w:rPr>
          <w:rFonts w:ascii="Arial" w:eastAsia="Times New Roman" w:hAnsi="Arial" w:cs="Arial"/>
          <w:color w:val="000080"/>
          <w:lang w:eastAsia="en-GB"/>
        </w:rPr>
      </w:pPr>
      <w:r w:rsidRPr="00BD598D">
        <w:rPr>
          <w:rFonts w:ascii="Arial" w:eastAsia="Times New Roman" w:hAnsi="Arial" w:cs="Arial"/>
          <w:color w:val="000080"/>
          <w:lang w:eastAsia="en-GB"/>
        </w:rPr>
        <w:t>1) The University is committed to a fair and confidential process for handling extenuating circumstances and recognises that this process may involve the disclosure and handling of sensitive personal information.</w:t>
      </w:r>
    </w:p>
    <w:p w:rsidR="00954219" w:rsidRPr="00BD598D" w:rsidRDefault="00954219" w:rsidP="00954219">
      <w:pPr>
        <w:spacing w:before="100" w:beforeAutospacing="1" w:after="100" w:afterAutospacing="1" w:line="240" w:lineRule="auto"/>
        <w:rPr>
          <w:rFonts w:ascii="Arial" w:eastAsia="Times New Roman" w:hAnsi="Arial" w:cs="Arial"/>
          <w:color w:val="000080"/>
          <w:lang w:eastAsia="en-GB"/>
        </w:rPr>
      </w:pPr>
      <w:r w:rsidRPr="00BD598D">
        <w:rPr>
          <w:rFonts w:ascii="Arial" w:eastAsia="Times New Roman" w:hAnsi="Arial" w:cs="Arial"/>
          <w:color w:val="000080"/>
          <w:lang w:eastAsia="en-GB"/>
        </w:rPr>
        <w:t xml:space="preserve">2) The University is committed to full compliance with its obligations related to professional suitability in order to uphold the highest standards of conduct among its students both during and beyond their period as a student at the University. </w:t>
      </w:r>
    </w:p>
    <w:p w:rsidR="00954219" w:rsidRPr="00BD598D" w:rsidRDefault="00954219" w:rsidP="00954219">
      <w:pPr>
        <w:spacing w:before="100" w:beforeAutospacing="1" w:after="100" w:afterAutospacing="1" w:line="240" w:lineRule="auto"/>
        <w:rPr>
          <w:rFonts w:ascii="Arial" w:eastAsia="Times New Roman" w:hAnsi="Arial" w:cs="Arial"/>
          <w:color w:val="000080"/>
          <w:lang w:eastAsia="en-GB"/>
        </w:rPr>
      </w:pPr>
      <w:r w:rsidRPr="00BD598D">
        <w:rPr>
          <w:rFonts w:ascii="Arial" w:eastAsia="Times New Roman" w:hAnsi="Arial" w:cs="Arial"/>
          <w:color w:val="000080"/>
          <w:lang w:eastAsia="en-GB"/>
        </w:rPr>
        <w:t xml:space="preserve">3) All University students are required to comply with the University’s Disciplinary Regulations and other regulations of the University regarding conduct. Students enrolled on schemes where a practical professional placement is required have additional </w:t>
      </w:r>
      <w:r w:rsidRPr="00BD598D">
        <w:rPr>
          <w:rFonts w:ascii="Arial" w:eastAsia="Times New Roman" w:hAnsi="Arial" w:cs="Arial"/>
          <w:color w:val="000080"/>
          <w:lang w:eastAsia="en-GB"/>
        </w:rPr>
        <w:lastRenderedPageBreak/>
        <w:t xml:space="preserve">responsibilities placed upon them regarding their professional suitability. Failure to meet these responsibilities can lead to the </w:t>
      </w:r>
      <w:r w:rsidRPr="00BD598D">
        <w:rPr>
          <w:rFonts w:ascii="Arial" w:eastAsia="Times New Roman" w:hAnsi="Arial" w:cs="Arial"/>
          <w:i/>
          <w:color w:val="000080"/>
          <w:lang w:eastAsia="en-GB"/>
        </w:rPr>
        <w:t>Breach of Professional Conduct, Fitness to Practise and Termination of Training Procedure</w:t>
      </w:r>
      <w:r w:rsidRPr="00BD598D">
        <w:rPr>
          <w:rFonts w:ascii="Arial" w:eastAsia="Times New Roman" w:hAnsi="Arial" w:cs="Arial"/>
          <w:color w:val="000080"/>
          <w:lang w:eastAsia="en-GB"/>
        </w:rPr>
        <w:t xml:space="preserve"> being invoked. You will have been informed when you registered as a student if your degree scheme is subject to this Procedure</w:t>
      </w:r>
    </w:p>
    <w:p w:rsidR="00954219" w:rsidRPr="00BD598D" w:rsidRDefault="00954219" w:rsidP="00954219">
      <w:pPr>
        <w:spacing w:before="100" w:beforeAutospacing="1" w:after="100" w:afterAutospacing="1" w:line="240" w:lineRule="auto"/>
        <w:rPr>
          <w:rFonts w:ascii="Arial" w:eastAsia="Times New Roman" w:hAnsi="Arial" w:cs="Arial"/>
          <w:color w:val="000080"/>
          <w:lang w:eastAsia="en-GB"/>
        </w:rPr>
      </w:pPr>
      <w:r w:rsidRPr="00BD598D">
        <w:rPr>
          <w:rFonts w:ascii="Arial" w:eastAsia="Times New Roman" w:hAnsi="Arial" w:cs="Arial"/>
          <w:color w:val="000080"/>
          <w:lang w:eastAsia="en-GB"/>
        </w:rPr>
        <w:t>4) Breaches of professional standards by students may involve a range of actions or omissions but may include:</w:t>
      </w:r>
    </w:p>
    <w:p w:rsidR="00954219" w:rsidRPr="00BD598D" w:rsidRDefault="00954219" w:rsidP="00954219">
      <w:pPr>
        <w:numPr>
          <w:ilvl w:val="0"/>
          <w:numId w:val="4"/>
        </w:numPr>
        <w:spacing w:before="100" w:beforeAutospacing="1" w:after="100" w:afterAutospacing="1" w:line="240" w:lineRule="auto"/>
        <w:contextualSpacing/>
        <w:rPr>
          <w:rFonts w:ascii="Arial" w:eastAsia="Times New Roman" w:hAnsi="Arial" w:cs="Arial"/>
          <w:color w:val="000080"/>
          <w:lang w:eastAsia="en-GB"/>
        </w:rPr>
      </w:pPr>
      <w:r w:rsidRPr="00BD598D">
        <w:rPr>
          <w:rFonts w:ascii="Arial" w:eastAsia="Times New Roman" w:hAnsi="Arial" w:cs="Arial"/>
          <w:color w:val="000080"/>
          <w:lang w:eastAsia="en-GB"/>
        </w:rPr>
        <w:t>actions that are harmful to service users, other members of the public or service provides;</w:t>
      </w:r>
    </w:p>
    <w:p w:rsidR="00954219" w:rsidRPr="00BD598D" w:rsidRDefault="00954219" w:rsidP="00954219">
      <w:pPr>
        <w:numPr>
          <w:ilvl w:val="0"/>
          <w:numId w:val="4"/>
        </w:numPr>
        <w:spacing w:before="100" w:beforeAutospacing="1" w:after="100" w:afterAutospacing="1" w:line="240" w:lineRule="auto"/>
        <w:contextualSpacing/>
        <w:rPr>
          <w:rFonts w:ascii="Arial" w:eastAsia="Times New Roman" w:hAnsi="Arial" w:cs="Arial"/>
          <w:color w:val="000080"/>
          <w:lang w:eastAsia="en-GB"/>
        </w:rPr>
      </w:pPr>
      <w:r w:rsidRPr="00BD598D">
        <w:rPr>
          <w:rFonts w:ascii="Arial" w:eastAsia="Times New Roman" w:hAnsi="Arial" w:cs="Arial"/>
          <w:color w:val="000080"/>
          <w:lang w:eastAsia="en-GB"/>
        </w:rPr>
        <w:t>actions that are likely to constitute an unacceptable risk to students or others;</w:t>
      </w:r>
    </w:p>
    <w:p w:rsidR="00954219" w:rsidRPr="00BD598D" w:rsidRDefault="00954219" w:rsidP="00954219">
      <w:pPr>
        <w:numPr>
          <w:ilvl w:val="0"/>
          <w:numId w:val="4"/>
        </w:numPr>
        <w:spacing w:before="100" w:beforeAutospacing="1" w:after="100" w:afterAutospacing="1" w:line="240" w:lineRule="auto"/>
        <w:contextualSpacing/>
        <w:rPr>
          <w:rFonts w:ascii="Arial" w:eastAsia="Times New Roman" w:hAnsi="Arial" w:cs="Arial"/>
          <w:color w:val="000080"/>
          <w:lang w:eastAsia="en-GB"/>
        </w:rPr>
      </w:pPr>
      <w:r w:rsidRPr="00BD598D">
        <w:rPr>
          <w:rFonts w:ascii="Arial" w:eastAsia="Times New Roman" w:hAnsi="Arial" w:cs="Arial"/>
          <w:color w:val="000080"/>
          <w:lang w:eastAsia="en-GB"/>
        </w:rPr>
        <w:t>failure to disclose information about previous matters relating to professional suitability prior to enrolment on the scheme;</w:t>
      </w:r>
    </w:p>
    <w:p w:rsidR="00954219" w:rsidRPr="00BD598D" w:rsidRDefault="00954219" w:rsidP="00954219">
      <w:pPr>
        <w:numPr>
          <w:ilvl w:val="0"/>
          <w:numId w:val="4"/>
        </w:numPr>
        <w:spacing w:before="100" w:beforeAutospacing="1" w:after="100" w:afterAutospacing="1" w:line="240" w:lineRule="auto"/>
        <w:contextualSpacing/>
        <w:rPr>
          <w:rFonts w:ascii="Arial" w:eastAsia="Times New Roman" w:hAnsi="Arial" w:cs="Arial"/>
          <w:color w:val="000080"/>
          <w:lang w:eastAsia="en-GB"/>
        </w:rPr>
      </w:pPr>
      <w:r w:rsidRPr="00BD598D">
        <w:rPr>
          <w:rFonts w:ascii="Arial" w:eastAsia="Times New Roman" w:hAnsi="Arial" w:cs="Arial"/>
          <w:color w:val="000080"/>
          <w:lang w:eastAsia="en-GB"/>
        </w:rPr>
        <w:t>contravention of the relevant professional code of conduct;</w:t>
      </w:r>
    </w:p>
    <w:p w:rsidR="00954219" w:rsidRDefault="00954219" w:rsidP="00954219">
      <w:pPr>
        <w:numPr>
          <w:ilvl w:val="0"/>
          <w:numId w:val="4"/>
        </w:numPr>
        <w:spacing w:before="100" w:beforeAutospacing="1" w:after="100" w:afterAutospacing="1" w:line="240" w:lineRule="auto"/>
        <w:contextualSpacing/>
        <w:rPr>
          <w:rFonts w:ascii="Arial" w:eastAsia="Times New Roman" w:hAnsi="Arial" w:cs="Arial"/>
          <w:color w:val="000080"/>
          <w:lang w:eastAsia="en-GB"/>
        </w:rPr>
      </w:pPr>
      <w:proofErr w:type="gramStart"/>
      <w:r w:rsidRPr="00BD598D">
        <w:rPr>
          <w:rFonts w:ascii="Arial" w:eastAsia="Times New Roman" w:hAnsi="Arial" w:cs="Arial"/>
          <w:color w:val="000080"/>
          <w:lang w:eastAsia="en-GB"/>
        </w:rPr>
        <w:t>actions</w:t>
      </w:r>
      <w:proofErr w:type="gramEnd"/>
      <w:r w:rsidRPr="00BD598D">
        <w:rPr>
          <w:rFonts w:ascii="Arial" w:eastAsia="Times New Roman" w:hAnsi="Arial" w:cs="Arial"/>
          <w:color w:val="000080"/>
          <w:lang w:eastAsia="en-GB"/>
        </w:rPr>
        <w:t xml:space="preserve"> that are prejudicial to the development or standing of professional practice.</w:t>
      </w:r>
    </w:p>
    <w:p w:rsidR="00982E25" w:rsidRPr="00BD598D" w:rsidRDefault="00982E25" w:rsidP="00982E25">
      <w:pPr>
        <w:spacing w:before="100" w:beforeAutospacing="1" w:after="100" w:afterAutospacing="1" w:line="240" w:lineRule="auto"/>
        <w:ind w:left="720"/>
        <w:contextualSpacing/>
        <w:rPr>
          <w:rFonts w:ascii="Arial" w:eastAsia="Times New Roman" w:hAnsi="Arial" w:cs="Arial"/>
          <w:color w:val="000080"/>
          <w:lang w:eastAsia="en-GB"/>
        </w:rPr>
      </w:pPr>
    </w:p>
    <w:p w:rsidR="00954219" w:rsidRPr="00BD598D" w:rsidRDefault="00954219" w:rsidP="00954219">
      <w:pPr>
        <w:spacing w:before="100" w:beforeAutospacing="1" w:after="100" w:afterAutospacing="1" w:line="240" w:lineRule="auto"/>
        <w:rPr>
          <w:rFonts w:ascii="Arial" w:eastAsia="Times New Roman" w:hAnsi="Arial" w:cs="Arial"/>
          <w:color w:val="000080"/>
          <w:lang w:eastAsia="en-GB"/>
        </w:rPr>
      </w:pPr>
      <w:r w:rsidRPr="00BD598D">
        <w:rPr>
          <w:rFonts w:ascii="Arial" w:eastAsia="Times New Roman" w:hAnsi="Arial" w:cs="Arial"/>
          <w:color w:val="000080"/>
          <w:lang w:eastAsia="en-GB"/>
        </w:rPr>
        <w:t>5) Any information that is provided on any extenuating circumstances form that raises issues of professional suitability, whether it has been disclosed by you and about you or by another student on another form but relates to you will be disclosed as necessary to the relevant internal or external authorities. Information will only ever be disclosed on a need to know basis to ensure the University is able to comply with its obligations related to professional suitability. These authorities may include the Professional Practice and Conduct Committee, your employer if your registration as a student relates to Continuing Professional Development or any relevant Professional or Regulatory Body.</w:t>
      </w:r>
    </w:p>
    <w:p w:rsidR="00954219" w:rsidRPr="00BD598D" w:rsidRDefault="00954219" w:rsidP="00954219">
      <w:pPr>
        <w:spacing w:before="100" w:beforeAutospacing="1" w:after="100" w:afterAutospacing="1" w:line="240" w:lineRule="auto"/>
        <w:rPr>
          <w:rFonts w:ascii="Arial" w:eastAsia="Times New Roman" w:hAnsi="Arial" w:cs="Arial"/>
          <w:color w:val="000080"/>
          <w:lang w:eastAsia="en-GB"/>
        </w:rPr>
      </w:pPr>
      <w:r w:rsidRPr="00BD598D">
        <w:rPr>
          <w:rFonts w:ascii="Arial" w:eastAsia="Times New Roman" w:hAnsi="Arial" w:cs="Arial"/>
          <w:noProof/>
          <w:color w:val="000080"/>
          <w:lang w:eastAsia="en-GB"/>
        </w:rPr>
        <w:drawing>
          <wp:inline distT="0" distB="0" distL="0" distR="0">
            <wp:extent cx="2400300" cy="28575"/>
            <wp:effectExtent l="19050" t="0" r="0" b="0"/>
            <wp:docPr id="6" name="Picture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
                    <pic:cNvPicPr>
                      <a:picLocks noChangeAspect="1" noChangeArrowheads="1"/>
                    </pic:cNvPicPr>
                  </pic:nvPicPr>
                  <pic:blipFill>
                    <a:blip r:embed="rId7" cstate="print"/>
                    <a:srcRect/>
                    <a:stretch>
                      <a:fillRect/>
                    </a:stretch>
                  </pic:blipFill>
                  <pic:spPr bwMode="auto">
                    <a:xfrm>
                      <a:off x="0" y="0"/>
                      <a:ext cx="2400300" cy="28575"/>
                    </a:xfrm>
                    <a:prstGeom prst="rect">
                      <a:avLst/>
                    </a:prstGeom>
                    <a:noFill/>
                    <a:ln w="9525">
                      <a:noFill/>
                      <a:miter lim="800000"/>
                      <a:headEnd/>
                      <a:tailEnd/>
                    </a:ln>
                  </pic:spPr>
                </pic:pic>
              </a:graphicData>
            </a:graphic>
          </wp:inline>
        </w:drawing>
      </w:r>
    </w:p>
    <w:p w:rsidR="00954219" w:rsidRPr="00BD598D" w:rsidRDefault="00954219" w:rsidP="00954219">
      <w:pPr>
        <w:spacing w:before="100" w:beforeAutospacing="1" w:after="100" w:afterAutospacing="1" w:line="240" w:lineRule="auto"/>
        <w:rPr>
          <w:rFonts w:ascii="Arial" w:eastAsia="Times New Roman" w:hAnsi="Arial" w:cs="Arial"/>
          <w:color w:val="000080"/>
          <w:lang w:eastAsia="en-GB"/>
        </w:rPr>
      </w:pPr>
      <w:bookmarkStart w:id="10" w:name="guide"/>
      <w:bookmarkEnd w:id="10"/>
      <w:r w:rsidRPr="00BD598D">
        <w:rPr>
          <w:rFonts w:ascii="Arial" w:eastAsia="Times New Roman" w:hAnsi="Arial" w:cs="Arial"/>
          <w:b/>
          <w:bCs/>
          <w:color w:val="000080"/>
          <w:lang w:eastAsia="en-GB"/>
        </w:rPr>
        <w:t>L   Where can I get more guidance?</w:t>
      </w:r>
    </w:p>
    <w:p w:rsidR="00954219" w:rsidRPr="00BD598D" w:rsidRDefault="00954219" w:rsidP="00954219">
      <w:pPr>
        <w:spacing w:before="100" w:beforeAutospacing="1" w:after="100" w:afterAutospacing="1" w:line="240" w:lineRule="auto"/>
        <w:rPr>
          <w:rFonts w:ascii="Arial" w:eastAsia="Times New Roman" w:hAnsi="Arial" w:cs="Arial"/>
          <w:color w:val="000080"/>
          <w:lang w:eastAsia="en-GB"/>
        </w:rPr>
      </w:pPr>
      <w:r w:rsidRPr="00BD598D">
        <w:rPr>
          <w:rFonts w:ascii="Arial" w:eastAsia="Times New Roman" w:hAnsi="Arial" w:cs="Arial"/>
          <w:color w:val="000080"/>
          <w:lang w:eastAsia="en-GB"/>
        </w:rPr>
        <w:t>If after having read these notes you feel you need more help in putting forward your extenuating circumstances, you should contact the Students’ Union Advice Centre, the Student Support Office or the Registry (Room 6.116).</w:t>
      </w:r>
    </w:p>
    <w:p w:rsidR="00954219" w:rsidRPr="00BD598D" w:rsidRDefault="00954219" w:rsidP="00954219">
      <w:pPr>
        <w:spacing w:before="100" w:beforeAutospacing="1" w:after="100" w:afterAutospacing="1" w:line="240" w:lineRule="auto"/>
        <w:rPr>
          <w:rFonts w:ascii="Arial" w:eastAsia="Times New Roman" w:hAnsi="Arial" w:cs="Arial"/>
          <w:color w:val="000080"/>
          <w:lang w:eastAsia="en-GB"/>
        </w:rPr>
      </w:pPr>
      <w:r w:rsidRPr="00BD598D">
        <w:rPr>
          <w:rFonts w:ascii="Arial" w:eastAsia="Times New Roman" w:hAnsi="Arial" w:cs="Arial"/>
          <w:noProof/>
          <w:color w:val="000080"/>
          <w:lang w:eastAsia="en-GB"/>
        </w:rPr>
        <w:drawing>
          <wp:inline distT="0" distB="0" distL="0" distR="0">
            <wp:extent cx="2400300" cy="28575"/>
            <wp:effectExtent l="19050" t="0" r="0" b="0"/>
            <wp:docPr id="21" name="Picture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
                    <pic:cNvPicPr>
                      <a:picLocks noChangeAspect="1" noChangeArrowheads="1"/>
                    </pic:cNvPicPr>
                  </pic:nvPicPr>
                  <pic:blipFill>
                    <a:blip r:embed="rId7" cstate="print"/>
                    <a:srcRect/>
                    <a:stretch>
                      <a:fillRect/>
                    </a:stretch>
                  </pic:blipFill>
                  <pic:spPr bwMode="auto">
                    <a:xfrm>
                      <a:off x="0" y="0"/>
                      <a:ext cx="2400300" cy="28575"/>
                    </a:xfrm>
                    <a:prstGeom prst="rect">
                      <a:avLst/>
                    </a:prstGeom>
                    <a:noFill/>
                    <a:ln w="9525">
                      <a:noFill/>
                      <a:miter lim="800000"/>
                      <a:headEnd/>
                      <a:tailEnd/>
                    </a:ln>
                  </pic:spPr>
                </pic:pic>
              </a:graphicData>
            </a:graphic>
          </wp:inline>
        </w:drawing>
      </w:r>
    </w:p>
    <w:p w:rsidR="00954219" w:rsidRPr="00BD598D" w:rsidRDefault="00AE253C" w:rsidP="00954219">
      <w:pPr>
        <w:spacing w:before="100" w:beforeAutospacing="1" w:after="100" w:afterAutospacing="1" w:line="240" w:lineRule="auto"/>
        <w:rPr>
          <w:rFonts w:ascii="Arial" w:eastAsia="Times New Roman" w:hAnsi="Arial" w:cs="Arial"/>
          <w:b/>
          <w:bCs/>
          <w:color w:val="000080"/>
          <w:lang w:eastAsia="en-GB"/>
        </w:rPr>
      </w:pPr>
      <w:hyperlink r:id="rId8" w:history="1">
        <w:r w:rsidR="00954219" w:rsidRPr="00BD598D">
          <w:rPr>
            <w:rFonts w:ascii="Arial" w:eastAsia="Times New Roman" w:hAnsi="Arial" w:cs="Arial"/>
            <w:b/>
            <w:bCs/>
            <w:color w:val="000080"/>
            <w:u w:val="single"/>
            <w:lang w:eastAsia="en-GB"/>
          </w:rPr>
          <w:t>Extenuating Circumstances Form</w:t>
        </w:r>
      </w:hyperlink>
      <w:r w:rsidR="00954219" w:rsidRPr="00BD598D">
        <w:rPr>
          <w:rFonts w:ascii="Arial" w:eastAsia="Times New Roman" w:hAnsi="Arial" w:cs="Arial"/>
          <w:b/>
          <w:bCs/>
          <w:color w:val="000080"/>
          <w:lang w:eastAsia="en-GB"/>
        </w:rPr>
        <w:t xml:space="preserve"> (includes Medical Evidence Pro-forma)</w:t>
      </w:r>
    </w:p>
    <w:p w:rsidR="00954219" w:rsidRPr="00BD598D" w:rsidRDefault="00954219" w:rsidP="00954219">
      <w:pPr>
        <w:spacing w:before="100" w:beforeAutospacing="1" w:after="100" w:afterAutospacing="1" w:line="240" w:lineRule="auto"/>
        <w:rPr>
          <w:rFonts w:ascii="Arial" w:eastAsia="Times New Roman" w:hAnsi="Arial" w:cs="Arial"/>
          <w:color w:val="000080"/>
          <w:lang w:eastAsia="en-GB"/>
        </w:rPr>
      </w:pPr>
      <w:r w:rsidRPr="00BD598D">
        <w:rPr>
          <w:rFonts w:ascii="Arial" w:eastAsia="Times New Roman" w:hAnsi="Arial" w:cs="Arial"/>
          <w:color w:val="000080"/>
          <w:lang w:eastAsia="en-GB"/>
        </w:rPr>
        <w:br/>
        <w:t xml:space="preserve">Please print, complete and hand to the </w:t>
      </w:r>
      <w:r w:rsidRPr="00BD598D">
        <w:rPr>
          <w:rFonts w:ascii="Arial" w:eastAsia="Times New Roman" w:hAnsi="Arial" w:cs="Arial"/>
          <w:b/>
          <w:bCs/>
          <w:color w:val="000080"/>
          <w:lang w:eastAsia="en-GB"/>
        </w:rPr>
        <w:t>Graduate Administrator</w:t>
      </w:r>
      <w:r w:rsidRPr="00BD598D">
        <w:rPr>
          <w:rFonts w:ascii="Arial" w:eastAsia="Times New Roman" w:hAnsi="Arial" w:cs="Arial"/>
          <w:color w:val="000080"/>
          <w:lang w:eastAsia="en-GB"/>
        </w:rPr>
        <w:t xml:space="preserve"> in your department.</w:t>
      </w:r>
    </w:p>
    <w:p w:rsidR="00417F9F" w:rsidRPr="008A4305" w:rsidRDefault="00417F9F" w:rsidP="008A4305">
      <w:pPr>
        <w:spacing w:line="240" w:lineRule="auto"/>
        <w:rPr>
          <w:rFonts w:ascii="Arial" w:hAnsi="Arial" w:cs="Arial"/>
          <w:sz w:val="20"/>
          <w:szCs w:val="20"/>
        </w:rPr>
      </w:pPr>
    </w:p>
    <w:sectPr w:rsidR="00417F9F" w:rsidRPr="008A4305" w:rsidSect="00417F9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0154F4B"/>
    <w:multiLevelType w:val="multilevel"/>
    <w:tmpl w:val="6A70B2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840DBE"/>
    <w:multiLevelType w:val="multilevel"/>
    <w:tmpl w:val="C068C978"/>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3A603923"/>
    <w:multiLevelType w:val="multilevel"/>
    <w:tmpl w:val="7ADA9DC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E15952"/>
    <w:multiLevelType w:val="multilevel"/>
    <w:tmpl w:val="D5EE8D0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7A4F097B"/>
    <w:multiLevelType w:val="hybridMultilevel"/>
    <w:tmpl w:val="314229A8"/>
    <w:lvl w:ilvl="0" w:tplc="79DC4E26">
      <w:start w:val="1"/>
      <w:numFmt w:val="bullet"/>
      <w:lvlText w:val=""/>
      <w:lvlJc w:val="left"/>
      <w:pPr>
        <w:ind w:left="1080" w:hanging="360"/>
      </w:pPr>
      <w:rPr>
        <w:rFonts w:ascii="Wingdings" w:hAnsi="Wingdings" w:hint="default"/>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58A3"/>
    <w:rsid w:val="00120C35"/>
    <w:rsid w:val="00212E07"/>
    <w:rsid w:val="0024783C"/>
    <w:rsid w:val="002D47EF"/>
    <w:rsid w:val="00364519"/>
    <w:rsid w:val="00417F9F"/>
    <w:rsid w:val="00463386"/>
    <w:rsid w:val="004D4CBD"/>
    <w:rsid w:val="006658A3"/>
    <w:rsid w:val="00727633"/>
    <w:rsid w:val="00765704"/>
    <w:rsid w:val="007C457F"/>
    <w:rsid w:val="0083049A"/>
    <w:rsid w:val="00884E16"/>
    <w:rsid w:val="008A4305"/>
    <w:rsid w:val="008F3CC3"/>
    <w:rsid w:val="00943895"/>
    <w:rsid w:val="00954219"/>
    <w:rsid w:val="00977324"/>
    <w:rsid w:val="00977696"/>
    <w:rsid w:val="00982E25"/>
    <w:rsid w:val="009A5E43"/>
    <w:rsid w:val="00A267F9"/>
    <w:rsid w:val="00A31FB5"/>
    <w:rsid w:val="00A94D32"/>
    <w:rsid w:val="00AE253C"/>
    <w:rsid w:val="00B71AC7"/>
    <w:rsid w:val="00BA4C7D"/>
    <w:rsid w:val="00C2790C"/>
    <w:rsid w:val="00C63B9D"/>
    <w:rsid w:val="00CE6CC5"/>
    <w:rsid w:val="00D16248"/>
    <w:rsid w:val="00D658A5"/>
    <w:rsid w:val="00DF5EF6"/>
    <w:rsid w:val="00E11550"/>
    <w:rsid w:val="00E142BF"/>
    <w:rsid w:val="00E16769"/>
    <w:rsid w:val="00E56C88"/>
    <w:rsid w:val="00F04358"/>
    <w:rsid w:val="00FD1BEC"/>
    <w:rsid w:val="00FF5BC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8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58A3"/>
    <w:rPr>
      <w:rFonts w:ascii="Verdana" w:hAnsi="Verdana" w:hint="default"/>
      <w:color w:val="000080"/>
      <w:u w:val="single"/>
    </w:rPr>
  </w:style>
  <w:style w:type="paragraph" w:styleId="BalloonText">
    <w:name w:val="Balloon Text"/>
    <w:basedOn w:val="Normal"/>
    <w:link w:val="BalloonTextChar"/>
    <w:uiPriority w:val="99"/>
    <w:semiHidden/>
    <w:unhideWhenUsed/>
    <w:rsid w:val="006658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8A3"/>
    <w:rPr>
      <w:rFonts w:ascii="Tahoma" w:hAnsi="Tahoma" w:cs="Tahoma"/>
      <w:sz w:val="16"/>
      <w:szCs w:val="16"/>
    </w:rPr>
  </w:style>
  <w:style w:type="paragraph" w:styleId="ListParagraph">
    <w:name w:val="List Paragraph"/>
    <w:basedOn w:val="Normal"/>
    <w:uiPriority w:val="34"/>
    <w:qFormat/>
    <w:rsid w:val="00954219"/>
    <w:pPr>
      <w:ind w:left="720"/>
      <w:contextualSpacing/>
    </w:pPr>
  </w:style>
  <w:style w:type="character" w:styleId="CommentReference">
    <w:name w:val="annotation reference"/>
    <w:basedOn w:val="DefaultParagraphFont"/>
    <w:uiPriority w:val="99"/>
    <w:semiHidden/>
    <w:unhideWhenUsed/>
    <w:rsid w:val="00982E25"/>
    <w:rPr>
      <w:sz w:val="16"/>
      <w:szCs w:val="16"/>
    </w:rPr>
  </w:style>
  <w:style w:type="paragraph" w:styleId="CommentText">
    <w:name w:val="annotation text"/>
    <w:basedOn w:val="Normal"/>
    <w:link w:val="CommentTextChar"/>
    <w:uiPriority w:val="99"/>
    <w:semiHidden/>
    <w:unhideWhenUsed/>
    <w:rsid w:val="00982E25"/>
    <w:pPr>
      <w:spacing w:line="240" w:lineRule="auto"/>
    </w:pPr>
    <w:rPr>
      <w:sz w:val="20"/>
      <w:szCs w:val="20"/>
    </w:rPr>
  </w:style>
  <w:style w:type="character" w:customStyle="1" w:styleId="CommentTextChar">
    <w:name w:val="Comment Text Char"/>
    <w:basedOn w:val="DefaultParagraphFont"/>
    <w:link w:val="CommentText"/>
    <w:uiPriority w:val="99"/>
    <w:semiHidden/>
    <w:rsid w:val="00982E25"/>
    <w:rPr>
      <w:sz w:val="20"/>
      <w:szCs w:val="20"/>
    </w:rPr>
  </w:style>
  <w:style w:type="paragraph" w:styleId="CommentSubject">
    <w:name w:val="annotation subject"/>
    <w:basedOn w:val="CommentText"/>
    <w:next w:val="CommentText"/>
    <w:link w:val="CommentSubjectChar"/>
    <w:uiPriority w:val="99"/>
    <w:semiHidden/>
    <w:unhideWhenUsed/>
    <w:rsid w:val="00982E25"/>
    <w:rPr>
      <w:b/>
      <w:bCs/>
    </w:rPr>
  </w:style>
  <w:style w:type="character" w:customStyle="1" w:styleId="CommentSubjectChar">
    <w:name w:val="Comment Subject Char"/>
    <w:basedOn w:val="CommentTextChar"/>
    <w:link w:val="CommentSubject"/>
    <w:uiPriority w:val="99"/>
    <w:semiHidden/>
    <w:rsid w:val="00982E2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essex.ac.uk/academic/students/pgt/extcircspg.doc"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essex.ac.uk/academic/students/pgr/absence.doc" TargetMode="External"/><Relationship Id="rId5" Type="http://schemas.openxmlformats.org/officeDocument/2006/relationships/hyperlink" Target="http://www2.essex.ac.uk/academic/students/pgt/extcircspg.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10011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4</cp:revision>
  <dcterms:created xsi:type="dcterms:W3CDTF">2012-05-11T09:17:00Z</dcterms:created>
  <dcterms:modified xsi:type="dcterms:W3CDTF">2012-05-11T09:42:00Z</dcterms:modified>
</cp:coreProperties>
</file>