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EA31A" w14:textId="77777777" w:rsidR="00572D52" w:rsidRPr="00B966BD" w:rsidRDefault="00572D52" w:rsidP="00606CD0">
      <w:pPr>
        <w:spacing w:line="360" w:lineRule="auto"/>
        <w:ind w:right="-46"/>
        <w:rPr>
          <w:rFonts w:ascii="Arial" w:hAnsi="Arial" w:cs="Arial"/>
          <w:b/>
          <w:color w:val="000000"/>
        </w:rPr>
      </w:pPr>
    </w:p>
    <w:p w14:paraId="5643E041" w14:textId="77777777" w:rsidR="00300D18" w:rsidRDefault="00300D18" w:rsidP="00606CD0">
      <w:pPr>
        <w:spacing w:line="360" w:lineRule="auto"/>
        <w:ind w:right="-46"/>
        <w:rPr>
          <w:rFonts w:ascii="Arial" w:hAnsi="Arial" w:cs="Arial"/>
          <w:b/>
          <w:color w:val="000000"/>
        </w:rPr>
      </w:pPr>
    </w:p>
    <w:p w14:paraId="04FF0638" w14:textId="77777777" w:rsidR="00300D18" w:rsidRDefault="00300D18" w:rsidP="00606CD0">
      <w:pPr>
        <w:spacing w:line="360" w:lineRule="auto"/>
        <w:ind w:right="-46"/>
        <w:rPr>
          <w:rFonts w:ascii="Arial" w:hAnsi="Arial" w:cs="Arial"/>
          <w:b/>
          <w:color w:val="000000"/>
        </w:rPr>
      </w:pPr>
    </w:p>
    <w:p w14:paraId="469E3556" w14:textId="423B0794" w:rsidR="00300D18" w:rsidRPr="00CD176F" w:rsidRDefault="00CD176F" w:rsidP="00606CD0">
      <w:pPr>
        <w:spacing w:after="240" w:line="360" w:lineRule="auto"/>
        <w:ind w:right="-45"/>
        <w:jc w:val="center"/>
        <w:rPr>
          <w:rFonts w:ascii="Arial" w:hAnsi="Arial" w:cs="Arial"/>
          <w:b/>
          <w:color w:val="000000"/>
          <w:sz w:val="44"/>
          <w:szCs w:val="44"/>
        </w:rPr>
      </w:pPr>
      <w:r w:rsidRPr="00CD176F">
        <w:rPr>
          <w:rFonts w:ascii="Arial" w:hAnsi="Arial" w:cs="Arial"/>
          <w:b/>
          <w:color w:val="000000"/>
          <w:sz w:val="44"/>
          <w:szCs w:val="44"/>
        </w:rPr>
        <w:t>Validation Events</w:t>
      </w:r>
    </w:p>
    <w:p w14:paraId="3E70F76A" w14:textId="77777777" w:rsidR="00C9092E" w:rsidRPr="00300D18" w:rsidRDefault="007A7848" w:rsidP="00606CD0">
      <w:pPr>
        <w:spacing w:after="240" w:line="360" w:lineRule="auto"/>
        <w:ind w:right="-45"/>
        <w:jc w:val="center"/>
        <w:rPr>
          <w:rFonts w:ascii="Arial" w:hAnsi="Arial" w:cs="Arial"/>
          <w:b/>
          <w:color w:val="000000"/>
          <w:sz w:val="32"/>
          <w:szCs w:val="32"/>
        </w:rPr>
      </w:pPr>
      <w:r w:rsidRPr="00300D18">
        <w:rPr>
          <w:rFonts w:ascii="Arial" w:hAnsi="Arial" w:cs="Arial"/>
          <w:b/>
          <w:color w:val="000000"/>
          <w:sz w:val="32"/>
          <w:szCs w:val="32"/>
        </w:rPr>
        <w:t xml:space="preserve">Guidance for </w:t>
      </w:r>
      <w:r w:rsidR="009B15BC" w:rsidRPr="00300D18">
        <w:rPr>
          <w:rFonts w:ascii="Arial" w:hAnsi="Arial" w:cs="Arial"/>
          <w:b/>
          <w:color w:val="000000"/>
          <w:sz w:val="32"/>
          <w:szCs w:val="32"/>
        </w:rPr>
        <w:t xml:space="preserve">Departments and </w:t>
      </w:r>
      <w:r w:rsidRPr="00300D18">
        <w:rPr>
          <w:rFonts w:ascii="Arial" w:hAnsi="Arial" w:cs="Arial"/>
          <w:b/>
          <w:color w:val="000000"/>
          <w:sz w:val="32"/>
          <w:szCs w:val="32"/>
        </w:rPr>
        <w:t>Panel members</w:t>
      </w:r>
    </w:p>
    <w:p w14:paraId="0ED068D0" w14:textId="39E9FE96" w:rsidR="00565F4D" w:rsidRDefault="00093CA2" w:rsidP="00606CD0">
      <w:pPr>
        <w:spacing w:line="360" w:lineRule="auto"/>
        <w:ind w:right="-46"/>
        <w:jc w:val="center"/>
        <w:rPr>
          <w:rFonts w:ascii="Arial" w:hAnsi="Arial" w:cs="Arial"/>
          <w:b/>
          <w:color w:val="000000"/>
        </w:rPr>
      </w:pPr>
      <w:r w:rsidRPr="00EF2905">
        <w:rPr>
          <w:rFonts w:ascii="Arial" w:hAnsi="Arial" w:cs="Arial"/>
          <w:sz w:val="22"/>
          <w:szCs w:val="22"/>
        </w:rPr>
        <w:t>Please contact the Quality and Academic Development team if you require this document in a different format</w:t>
      </w:r>
    </w:p>
    <w:p w14:paraId="6C51BC17" w14:textId="77777777" w:rsidR="00093CA2" w:rsidRDefault="00093CA2" w:rsidP="00606CD0">
      <w:pPr>
        <w:spacing w:line="360" w:lineRule="auto"/>
        <w:ind w:right="-46"/>
        <w:rPr>
          <w:rFonts w:ascii="Arial" w:hAnsi="Arial" w:cs="Arial"/>
          <w:b/>
          <w:color w:val="000000"/>
        </w:rPr>
      </w:pPr>
    </w:p>
    <w:p w14:paraId="16A9B7F8" w14:textId="77777777" w:rsidR="00093CA2" w:rsidRDefault="00093CA2" w:rsidP="00606CD0">
      <w:pPr>
        <w:spacing w:line="360" w:lineRule="auto"/>
        <w:ind w:right="-46"/>
        <w:rPr>
          <w:rFonts w:ascii="Arial" w:hAnsi="Arial" w:cs="Arial"/>
          <w:b/>
          <w:color w:val="000000"/>
        </w:rPr>
      </w:pPr>
    </w:p>
    <w:sdt>
      <w:sdtPr>
        <w:rPr>
          <w:rFonts w:ascii="Arial" w:eastAsia="Times New Roman" w:hAnsi="Arial" w:cs="Arial"/>
          <w:b/>
          <w:color w:val="auto"/>
          <w:sz w:val="24"/>
          <w:szCs w:val="24"/>
          <w:lang w:val="en-GB" w:eastAsia="en-GB"/>
        </w:rPr>
        <w:id w:val="-709645963"/>
        <w:docPartObj>
          <w:docPartGallery w:val="Table of Contents"/>
          <w:docPartUnique/>
        </w:docPartObj>
      </w:sdtPr>
      <w:sdtEndPr>
        <w:rPr>
          <w:rFonts w:ascii="Times New Roman" w:hAnsi="Times New Roman" w:cs="Times New Roman"/>
          <w:bCs/>
          <w:noProof/>
        </w:rPr>
      </w:sdtEndPr>
      <w:sdtContent>
        <w:p w14:paraId="08035115" w14:textId="77777777" w:rsidR="003615EC" w:rsidRPr="00300D18" w:rsidRDefault="003615EC" w:rsidP="00606CD0">
          <w:pPr>
            <w:pStyle w:val="TOCHeading"/>
            <w:spacing w:after="360" w:line="360" w:lineRule="auto"/>
            <w:rPr>
              <w:rFonts w:ascii="Arial" w:hAnsi="Arial" w:cs="Arial"/>
              <w:b/>
              <w:color w:val="auto"/>
            </w:rPr>
          </w:pPr>
          <w:r w:rsidRPr="00300D18">
            <w:rPr>
              <w:rFonts w:ascii="Arial" w:hAnsi="Arial" w:cs="Arial"/>
              <w:b/>
              <w:color w:val="auto"/>
            </w:rPr>
            <w:t>Contents</w:t>
          </w:r>
        </w:p>
        <w:p w14:paraId="1F127C8C" w14:textId="48776581" w:rsidR="00471542" w:rsidRPr="00471542" w:rsidRDefault="003615EC" w:rsidP="00606CD0">
          <w:pPr>
            <w:pStyle w:val="TOC1"/>
            <w:tabs>
              <w:tab w:val="left" w:pos="567"/>
              <w:tab w:val="right" w:leader="dot" w:pos="9629"/>
            </w:tabs>
            <w:spacing w:line="360" w:lineRule="auto"/>
            <w:rPr>
              <w:rFonts w:ascii="Arial" w:eastAsiaTheme="minorEastAsia" w:hAnsi="Arial" w:cs="Arial"/>
              <w:noProof/>
              <w:sz w:val="20"/>
              <w:szCs w:val="20"/>
            </w:rPr>
          </w:pPr>
          <w:r w:rsidRPr="00300D18">
            <w:rPr>
              <w:rFonts w:ascii="Arial" w:hAnsi="Arial" w:cs="Arial"/>
              <w:sz w:val="22"/>
              <w:szCs w:val="22"/>
            </w:rPr>
            <w:fldChar w:fldCharType="begin"/>
          </w:r>
          <w:r w:rsidRPr="00300D18">
            <w:rPr>
              <w:rFonts w:ascii="Arial" w:hAnsi="Arial" w:cs="Arial"/>
              <w:sz w:val="22"/>
              <w:szCs w:val="22"/>
            </w:rPr>
            <w:instrText xml:space="preserve"> TOC \o "1-3" \h \z \u </w:instrText>
          </w:r>
          <w:r w:rsidRPr="00300D18">
            <w:rPr>
              <w:rFonts w:ascii="Arial" w:hAnsi="Arial" w:cs="Arial"/>
              <w:sz w:val="22"/>
              <w:szCs w:val="22"/>
            </w:rPr>
            <w:fldChar w:fldCharType="separate"/>
          </w:r>
          <w:hyperlink w:anchor="_Toc94867632" w:history="1">
            <w:r w:rsidR="00471542" w:rsidRPr="00471542">
              <w:rPr>
                <w:rStyle w:val="Hyperlink"/>
                <w:rFonts w:ascii="Arial" w:hAnsi="Arial" w:cs="Arial"/>
                <w:noProof/>
                <w:sz w:val="22"/>
                <w:szCs w:val="22"/>
              </w:rPr>
              <w:t>1.</w:t>
            </w:r>
            <w:r w:rsidR="00471542" w:rsidRPr="00471542">
              <w:rPr>
                <w:rFonts w:ascii="Arial" w:eastAsiaTheme="minorEastAsia" w:hAnsi="Arial" w:cs="Arial"/>
                <w:noProof/>
                <w:sz w:val="20"/>
                <w:szCs w:val="20"/>
              </w:rPr>
              <w:tab/>
            </w:r>
            <w:r w:rsidR="00471542" w:rsidRPr="00471542">
              <w:rPr>
                <w:rStyle w:val="Hyperlink"/>
                <w:rFonts w:ascii="Arial" w:hAnsi="Arial" w:cs="Arial"/>
                <w:noProof/>
                <w:sz w:val="22"/>
                <w:szCs w:val="22"/>
              </w:rPr>
              <w:t>Introduction to Validation events</w:t>
            </w:r>
            <w:r w:rsidR="00471542" w:rsidRPr="00471542">
              <w:rPr>
                <w:rFonts w:ascii="Arial" w:hAnsi="Arial" w:cs="Arial"/>
                <w:noProof/>
                <w:webHidden/>
                <w:sz w:val="22"/>
                <w:szCs w:val="22"/>
              </w:rPr>
              <w:tab/>
            </w:r>
            <w:r w:rsidR="00471542" w:rsidRPr="00471542">
              <w:rPr>
                <w:rFonts w:ascii="Arial" w:hAnsi="Arial" w:cs="Arial"/>
                <w:noProof/>
                <w:webHidden/>
                <w:sz w:val="22"/>
                <w:szCs w:val="22"/>
              </w:rPr>
              <w:fldChar w:fldCharType="begin"/>
            </w:r>
            <w:r w:rsidR="00471542" w:rsidRPr="00471542">
              <w:rPr>
                <w:rFonts w:ascii="Arial" w:hAnsi="Arial" w:cs="Arial"/>
                <w:noProof/>
                <w:webHidden/>
                <w:sz w:val="22"/>
                <w:szCs w:val="22"/>
              </w:rPr>
              <w:instrText xml:space="preserve"> PAGEREF _Toc94867632 \h </w:instrText>
            </w:r>
            <w:r w:rsidR="00471542" w:rsidRPr="00471542">
              <w:rPr>
                <w:rFonts w:ascii="Arial" w:hAnsi="Arial" w:cs="Arial"/>
                <w:noProof/>
                <w:webHidden/>
                <w:sz w:val="22"/>
                <w:szCs w:val="22"/>
              </w:rPr>
            </w:r>
            <w:r w:rsidR="00471542" w:rsidRPr="00471542">
              <w:rPr>
                <w:rFonts w:ascii="Arial" w:hAnsi="Arial" w:cs="Arial"/>
                <w:noProof/>
                <w:webHidden/>
                <w:sz w:val="22"/>
                <w:szCs w:val="22"/>
              </w:rPr>
              <w:fldChar w:fldCharType="separate"/>
            </w:r>
            <w:r w:rsidR="00197117">
              <w:rPr>
                <w:rFonts w:ascii="Arial" w:hAnsi="Arial" w:cs="Arial"/>
                <w:noProof/>
                <w:webHidden/>
                <w:sz w:val="22"/>
                <w:szCs w:val="22"/>
              </w:rPr>
              <w:t>2</w:t>
            </w:r>
            <w:r w:rsidR="00471542" w:rsidRPr="00471542">
              <w:rPr>
                <w:rFonts w:ascii="Arial" w:hAnsi="Arial" w:cs="Arial"/>
                <w:noProof/>
                <w:webHidden/>
                <w:sz w:val="22"/>
                <w:szCs w:val="22"/>
              </w:rPr>
              <w:fldChar w:fldCharType="end"/>
            </w:r>
          </w:hyperlink>
        </w:p>
        <w:p w14:paraId="65C8F6A5" w14:textId="4A30A1DC" w:rsidR="00471542" w:rsidRPr="00471542" w:rsidRDefault="00471542" w:rsidP="00606CD0">
          <w:pPr>
            <w:pStyle w:val="TOC1"/>
            <w:tabs>
              <w:tab w:val="left" w:pos="567"/>
              <w:tab w:val="right" w:leader="dot" w:pos="9629"/>
            </w:tabs>
            <w:spacing w:line="360" w:lineRule="auto"/>
            <w:rPr>
              <w:rFonts w:ascii="Arial" w:eastAsiaTheme="minorEastAsia" w:hAnsi="Arial" w:cs="Arial"/>
              <w:noProof/>
              <w:sz w:val="20"/>
              <w:szCs w:val="20"/>
            </w:rPr>
          </w:pPr>
          <w:hyperlink w:anchor="_Toc94867635" w:history="1">
            <w:r w:rsidRPr="00471542">
              <w:rPr>
                <w:rStyle w:val="Hyperlink"/>
                <w:rFonts w:ascii="Arial" w:hAnsi="Arial" w:cs="Arial"/>
                <w:noProof/>
                <w:sz w:val="22"/>
                <w:szCs w:val="22"/>
              </w:rPr>
              <w:t>2.</w:t>
            </w:r>
            <w:r w:rsidRPr="00471542">
              <w:rPr>
                <w:rFonts w:ascii="Arial" w:eastAsiaTheme="minorEastAsia" w:hAnsi="Arial" w:cs="Arial"/>
                <w:noProof/>
                <w:sz w:val="20"/>
                <w:szCs w:val="20"/>
              </w:rPr>
              <w:tab/>
            </w:r>
            <w:r w:rsidRPr="00471542">
              <w:rPr>
                <w:rStyle w:val="Hyperlink"/>
                <w:rFonts w:ascii="Arial" w:hAnsi="Arial" w:cs="Arial"/>
                <w:noProof/>
                <w:sz w:val="22"/>
                <w:szCs w:val="22"/>
              </w:rPr>
              <w:t>The purpose of Validation events</w:t>
            </w:r>
            <w:r w:rsidRPr="00471542">
              <w:rPr>
                <w:rFonts w:ascii="Arial" w:hAnsi="Arial" w:cs="Arial"/>
                <w:noProof/>
                <w:webHidden/>
                <w:sz w:val="22"/>
                <w:szCs w:val="22"/>
              </w:rPr>
              <w:tab/>
            </w:r>
            <w:r w:rsidRPr="00471542">
              <w:rPr>
                <w:rFonts w:ascii="Arial" w:hAnsi="Arial" w:cs="Arial"/>
                <w:noProof/>
                <w:webHidden/>
                <w:sz w:val="22"/>
                <w:szCs w:val="22"/>
              </w:rPr>
              <w:fldChar w:fldCharType="begin"/>
            </w:r>
            <w:r w:rsidRPr="00471542">
              <w:rPr>
                <w:rFonts w:ascii="Arial" w:hAnsi="Arial" w:cs="Arial"/>
                <w:noProof/>
                <w:webHidden/>
                <w:sz w:val="22"/>
                <w:szCs w:val="22"/>
              </w:rPr>
              <w:instrText xml:space="preserve"> PAGEREF _Toc94867635 \h </w:instrText>
            </w:r>
            <w:r w:rsidRPr="00471542">
              <w:rPr>
                <w:rFonts w:ascii="Arial" w:hAnsi="Arial" w:cs="Arial"/>
                <w:noProof/>
                <w:webHidden/>
                <w:sz w:val="22"/>
                <w:szCs w:val="22"/>
              </w:rPr>
            </w:r>
            <w:r w:rsidRPr="00471542">
              <w:rPr>
                <w:rFonts w:ascii="Arial" w:hAnsi="Arial" w:cs="Arial"/>
                <w:noProof/>
                <w:webHidden/>
                <w:sz w:val="22"/>
                <w:szCs w:val="22"/>
              </w:rPr>
              <w:fldChar w:fldCharType="separate"/>
            </w:r>
            <w:r w:rsidR="00197117">
              <w:rPr>
                <w:rFonts w:ascii="Arial" w:hAnsi="Arial" w:cs="Arial"/>
                <w:noProof/>
                <w:webHidden/>
                <w:sz w:val="22"/>
                <w:szCs w:val="22"/>
              </w:rPr>
              <w:t>2</w:t>
            </w:r>
            <w:r w:rsidRPr="00471542">
              <w:rPr>
                <w:rFonts w:ascii="Arial" w:hAnsi="Arial" w:cs="Arial"/>
                <w:noProof/>
                <w:webHidden/>
                <w:sz w:val="22"/>
                <w:szCs w:val="22"/>
              </w:rPr>
              <w:fldChar w:fldCharType="end"/>
            </w:r>
          </w:hyperlink>
        </w:p>
        <w:p w14:paraId="0BF7CD21" w14:textId="154C781A" w:rsidR="00471542" w:rsidRPr="00471542" w:rsidRDefault="00471542" w:rsidP="00606CD0">
          <w:pPr>
            <w:pStyle w:val="TOC1"/>
            <w:tabs>
              <w:tab w:val="left" w:pos="567"/>
              <w:tab w:val="right" w:leader="dot" w:pos="9629"/>
            </w:tabs>
            <w:spacing w:line="360" w:lineRule="auto"/>
            <w:rPr>
              <w:rFonts w:ascii="Arial" w:eastAsiaTheme="minorEastAsia" w:hAnsi="Arial" w:cs="Arial"/>
              <w:noProof/>
              <w:sz w:val="20"/>
              <w:szCs w:val="20"/>
            </w:rPr>
          </w:pPr>
          <w:hyperlink w:anchor="_Toc94867638" w:history="1">
            <w:r w:rsidRPr="00471542">
              <w:rPr>
                <w:rStyle w:val="Hyperlink"/>
                <w:rFonts w:ascii="Arial" w:hAnsi="Arial" w:cs="Arial"/>
                <w:noProof/>
                <w:sz w:val="22"/>
                <w:szCs w:val="22"/>
              </w:rPr>
              <w:t>3.</w:t>
            </w:r>
            <w:r w:rsidRPr="00471542">
              <w:rPr>
                <w:rFonts w:ascii="Arial" w:eastAsiaTheme="minorEastAsia" w:hAnsi="Arial" w:cs="Arial"/>
                <w:noProof/>
                <w:sz w:val="20"/>
                <w:szCs w:val="20"/>
              </w:rPr>
              <w:tab/>
            </w:r>
            <w:r w:rsidRPr="00471542">
              <w:rPr>
                <w:rStyle w:val="Hyperlink"/>
                <w:rFonts w:ascii="Arial" w:hAnsi="Arial" w:cs="Arial"/>
                <w:noProof/>
                <w:sz w:val="22"/>
                <w:szCs w:val="22"/>
              </w:rPr>
              <w:t>Validation Panel</w:t>
            </w:r>
            <w:r w:rsidRPr="00471542">
              <w:rPr>
                <w:rFonts w:ascii="Arial" w:hAnsi="Arial" w:cs="Arial"/>
                <w:noProof/>
                <w:webHidden/>
                <w:sz w:val="22"/>
                <w:szCs w:val="22"/>
              </w:rPr>
              <w:tab/>
            </w:r>
            <w:r w:rsidRPr="00471542">
              <w:rPr>
                <w:rFonts w:ascii="Arial" w:hAnsi="Arial" w:cs="Arial"/>
                <w:noProof/>
                <w:webHidden/>
                <w:sz w:val="22"/>
                <w:szCs w:val="22"/>
              </w:rPr>
              <w:fldChar w:fldCharType="begin"/>
            </w:r>
            <w:r w:rsidRPr="00471542">
              <w:rPr>
                <w:rFonts w:ascii="Arial" w:hAnsi="Arial" w:cs="Arial"/>
                <w:noProof/>
                <w:webHidden/>
                <w:sz w:val="22"/>
                <w:szCs w:val="22"/>
              </w:rPr>
              <w:instrText xml:space="preserve"> PAGEREF _Toc94867638 \h </w:instrText>
            </w:r>
            <w:r w:rsidRPr="00471542">
              <w:rPr>
                <w:rFonts w:ascii="Arial" w:hAnsi="Arial" w:cs="Arial"/>
                <w:noProof/>
                <w:webHidden/>
                <w:sz w:val="22"/>
                <w:szCs w:val="22"/>
              </w:rPr>
            </w:r>
            <w:r w:rsidRPr="00471542">
              <w:rPr>
                <w:rFonts w:ascii="Arial" w:hAnsi="Arial" w:cs="Arial"/>
                <w:noProof/>
                <w:webHidden/>
                <w:sz w:val="22"/>
                <w:szCs w:val="22"/>
              </w:rPr>
              <w:fldChar w:fldCharType="separate"/>
            </w:r>
            <w:r w:rsidR="00197117">
              <w:rPr>
                <w:rFonts w:ascii="Arial" w:hAnsi="Arial" w:cs="Arial"/>
                <w:noProof/>
                <w:webHidden/>
                <w:sz w:val="22"/>
                <w:szCs w:val="22"/>
              </w:rPr>
              <w:t>2</w:t>
            </w:r>
            <w:r w:rsidRPr="00471542">
              <w:rPr>
                <w:rFonts w:ascii="Arial" w:hAnsi="Arial" w:cs="Arial"/>
                <w:noProof/>
                <w:webHidden/>
                <w:sz w:val="22"/>
                <w:szCs w:val="22"/>
              </w:rPr>
              <w:fldChar w:fldCharType="end"/>
            </w:r>
          </w:hyperlink>
        </w:p>
        <w:p w14:paraId="5E5B73A2" w14:textId="0B16868E" w:rsidR="00471542" w:rsidRPr="00471542" w:rsidRDefault="00471542" w:rsidP="00606CD0">
          <w:pPr>
            <w:pStyle w:val="TOC1"/>
            <w:tabs>
              <w:tab w:val="left" w:pos="567"/>
              <w:tab w:val="right" w:leader="dot" w:pos="9629"/>
            </w:tabs>
            <w:spacing w:line="360" w:lineRule="auto"/>
            <w:rPr>
              <w:rFonts w:ascii="Arial" w:eastAsiaTheme="minorEastAsia" w:hAnsi="Arial" w:cs="Arial"/>
              <w:noProof/>
              <w:sz w:val="20"/>
              <w:szCs w:val="20"/>
            </w:rPr>
          </w:pPr>
          <w:hyperlink w:anchor="_Toc94867651" w:history="1">
            <w:r w:rsidRPr="00471542">
              <w:rPr>
                <w:rStyle w:val="Hyperlink"/>
                <w:rFonts w:ascii="Arial" w:hAnsi="Arial" w:cs="Arial"/>
                <w:noProof/>
                <w:sz w:val="22"/>
                <w:szCs w:val="22"/>
              </w:rPr>
              <w:t>4.</w:t>
            </w:r>
            <w:r w:rsidRPr="00471542">
              <w:rPr>
                <w:rFonts w:ascii="Arial" w:eastAsiaTheme="minorEastAsia" w:hAnsi="Arial" w:cs="Arial"/>
                <w:noProof/>
                <w:sz w:val="20"/>
                <w:szCs w:val="20"/>
              </w:rPr>
              <w:tab/>
            </w:r>
            <w:r w:rsidRPr="00471542">
              <w:rPr>
                <w:rStyle w:val="Hyperlink"/>
                <w:rFonts w:ascii="Arial" w:hAnsi="Arial" w:cs="Arial"/>
                <w:noProof/>
                <w:sz w:val="22"/>
                <w:szCs w:val="22"/>
              </w:rPr>
              <w:t>Guidance for Validation Panel Members</w:t>
            </w:r>
            <w:r w:rsidRPr="00471542">
              <w:rPr>
                <w:rFonts w:ascii="Arial" w:hAnsi="Arial" w:cs="Arial"/>
                <w:noProof/>
                <w:webHidden/>
                <w:sz w:val="22"/>
                <w:szCs w:val="22"/>
              </w:rPr>
              <w:tab/>
            </w:r>
            <w:r w:rsidRPr="00471542">
              <w:rPr>
                <w:rFonts w:ascii="Arial" w:hAnsi="Arial" w:cs="Arial"/>
                <w:noProof/>
                <w:webHidden/>
                <w:sz w:val="22"/>
                <w:szCs w:val="22"/>
              </w:rPr>
              <w:fldChar w:fldCharType="begin"/>
            </w:r>
            <w:r w:rsidRPr="00471542">
              <w:rPr>
                <w:rFonts w:ascii="Arial" w:hAnsi="Arial" w:cs="Arial"/>
                <w:noProof/>
                <w:webHidden/>
                <w:sz w:val="22"/>
                <w:szCs w:val="22"/>
              </w:rPr>
              <w:instrText xml:space="preserve"> PAGEREF _Toc94867651 \h </w:instrText>
            </w:r>
            <w:r w:rsidRPr="00471542">
              <w:rPr>
                <w:rFonts w:ascii="Arial" w:hAnsi="Arial" w:cs="Arial"/>
                <w:noProof/>
                <w:webHidden/>
                <w:sz w:val="22"/>
                <w:szCs w:val="22"/>
              </w:rPr>
            </w:r>
            <w:r w:rsidRPr="00471542">
              <w:rPr>
                <w:rFonts w:ascii="Arial" w:hAnsi="Arial" w:cs="Arial"/>
                <w:noProof/>
                <w:webHidden/>
                <w:sz w:val="22"/>
                <w:szCs w:val="22"/>
              </w:rPr>
              <w:fldChar w:fldCharType="separate"/>
            </w:r>
            <w:r w:rsidR="00197117">
              <w:rPr>
                <w:rFonts w:ascii="Arial" w:hAnsi="Arial" w:cs="Arial"/>
                <w:noProof/>
                <w:webHidden/>
                <w:sz w:val="22"/>
                <w:szCs w:val="22"/>
              </w:rPr>
              <w:t>5</w:t>
            </w:r>
            <w:r w:rsidRPr="00471542">
              <w:rPr>
                <w:rFonts w:ascii="Arial" w:hAnsi="Arial" w:cs="Arial"/>
                <w:noProof/>
                <w:webHidden/>
                <w:sz w:val="22"/>
                <w:szCs w:val="22"/>
              </w:rPr>
              <w:fldChar w:fldCharType="end"/>
            </w:r>
          </w:hyperlink>
        </w:p>
        <w:p w14:paraId="31C8D21B" w14:textId="2A43CBE6" w:rsidR="00471542" w:rsidRPr="00471542" w:rsidRDefault="00471542" w:rsidP="00606CD0">
          <w:pPr>
            <w:pStyle w:val="TOC1"/>
            <w:tabs>
              <w:tab w:val="left" w:pos="567"/>
              <w:tab w:val="right" w:leader="dot" w:pos="9629"/>
            </w:tabs>
            <w:spacing w:line="360" w:lineRule="auto"/>
            <w:rPr>
              <w:rFonts w:ascii="Arial" w:eastAsiaTheme="minorEastAsia" w:hAnsi="Arial" w:cs="Arial"/>
              <w:noProof/>
              <w:sz w:val="20"/>
              <w:szCs w:val="20"/>
            </w:rPr>
          </w:pPr>
          <w:hyperlink w:anchor="_Toc94867663" w:history="1">
            <w:r w:rsidRPr="00471542">
              <w:rPr>
                <w:rStyle w:val="Hyperlink"/>
                <w:rFonts w:ascii="Arial" w:hAnsi="Arial" w:cs="Arial"/>
                <w:noProof/>
                <w:sz w:val="22"/>
                <w:szCs w:val="22"/>
              </w:rPr>
              <w:t>5.</w:t>
            </w:r>
            <w:r w:rsidRPr="00471542">
              <w:rPr>
                <w:rFonts w:ascii="Arial" w:eastAsiaTheme="minorEastAsia" w:hAnsi="Arial" w:cs="Arial"/>
                <w:noProof/>
                <w:sz w:val="20"/>
                <w:szCs w:val="20"/>
              </w:rPr>
              <w:tab/>
            </w:r>
            <w:r w:rsidRPr="00471542">
              <w:rPr>
                <w:rStyle w:val="Hyperlink"/>
                <w:rFonts w:ascii="Arial" w:hAnsi="Arial" w:cs="Arial"/>
                <w:noProof/>
                <w:sz w:val="22"/>
                <w:szCs w:val="22"/>
              </w:rPr>
              <w:t>Guidance for Departmental / course team representatives</w:t>
            </w:r>
            <w:r w:rsidRPr="00471542">
              <w:rPr>
                <w:rFonts w:ascii="Arial" w:hAnsi="Arial" w:cs="Arial"/>
                <w:noProof/>
                <w:webHidden/>
                <w:sz w:val="22"/>
                <w:szCs w:val="22"/>
              </w:rPr>
              <w:tab/>
            </w:r>
            <w:r w:rsidRPr="00471542">
              <w:rPr>
                <w:rFonts w:ascii="Arial" w:hAnsi="Arial" w:cs="Arial"/>
                <w:noProof/>
                <w:webHidden/>
                <w:sz w:val="22"/>
                <w:szCs w:val="22"/>
              </w:rPr>
              <w:fldChar w:fldCharType="begin"/>
            </w:r>
            <w:r w:rsidRPr="00471542">
              <w:rPr>
                <w:rFonts w:ascii="Arial" w:hAnsi="Arial" w:cs="Arial"/>
                <w:noProof/>
                <w:webHidden/>
                <w:sz w:val="22"/>
                <w:szCs w:val="22"/>
              </w:rPr>
              <w:instrText xml:space="preserve"> PAGEREF _Toc94867663 \h </w:instrText>
            </w:r>
            <w:r w:rsidRPr="00471542">
              <w:rPr>
                <w:rFonts w:ascii="Arial" w:hAnsi="Arial" w:cs="Arial"/>
                <w:noProof/>
                <w:webHidden/>
                <w:sz w:val="22"/>
                <w:szCs w:val="22"/>
              </w:rPr>
            </w:r>
            <w:r w:rsidRPr="00471542">
              <w:rPr>
                <w:rFonts w:ascii="Arial" w:hAnsi="Arial" w:cs="Arial"/>
                <w:noProof/>
                <w:webHidden/>
                <w:sz w:val="22"/>
                <w:szCs w:val="22"/>
              </w:rPr>
              <w:fldChar w:fldCharType="separate"/>
            </w:r>
            <w:r w:rsidR="00197117">
              <w:rPr>
                <w:rFonts w:ascii="Arial" w:hAnsi="Arial" w:cs="Arial"/>
                <w:noProof/>
                <w:webHidden/>
                <w:sz w:val="22"/>
                <w:szCs w:val="22"/>
              </w:rPr>
              <w:t>6</w:t>
            </w:r>
            <w:r w:rsidRPr="00471542">
              <w:rPr>
                <w:rFonts w:ascii="Arial" w:hAnsi="Arial" w:cs="Arial"/>
                <w:noProof/>
                <w:webHidden/>
                <w:sz w:val="22"/>
                <w:szCs w:val="22"/>
              </w:rPr>
              <w:fldChar w:fldCharType="end"/>
            </w:r>
          </w:hyperlink>
        </w:p>
        <w:p w14:paraId="7A87BEC4" w14:textId="196DCE85" w:rsidR="00471542" w:rsidRPr="00471542" w:rsidRDefault="00471542" w:rsidP="00606CD0">
          <w:pPr>
            <w:pStyle w:val="TOC1"/>
            <w:tabs>
              <w:tab w:val="left" w:pos="567"/>
              <w:tab w:val="right" w:leader="dot" w:pos="9629"/>
            </w:tabs>
            <w:spacing w:line="360" w:lineRule="auto"/>
            <w:rPr>
              <w:rFonts w:ascii="Arial" w:eastAsiaTheme="minorEastAsia" w:hAnsi="Arial" w:cs="Arial"/>
              <w:noProof/>
              <w:sz w:val="20"/>
              <w:szCs w:val="20"/>
            </w:rPr>
          </w:pPr>
          <w:hyperlink w:anchor="_Toc94867665" w:history="1">
            <w:r w:rsidRPr="00471542">
              <w:rPr>
                <w:rStyle w:val="Hyperlink"/>
                <w:rFonts w:ascii="Arial" w:hAnsi="Arial" w:cs="Arial"/>
                <w:noProof/>
                <w:sz w:val="22"/>
                <w:szCs w:val="22"/>
              </w:rPr>
              <w:t>6.</w:t>
            </w:r>
            <w:r w:rsidRPr="00471542">
              <w:rPr>
                <w:rFonts w:ascii="Arial" w:eastAsiaTheme="minorEastAsia" w:hAnsi="Arial" w:cs="Arial"/>
                <w:noProof/>
                <w:sz w:val="20"/>
                <w:szCs w:val="20"/>
              </w:rPr>
              <w:tab/>
            </w:r>
            <w:r w:rsidRPr="00471542">
              <w:rPr>
                <w:rStyle w:val="Hyperlink"/>
                <w:rFonts w:ascii="Arial" w:hAnsi="Arial" w:cs="Arial"/>
                <w:noProof/>
                <w:sz w:val="22"/>
                <w:szCs w:val="22"/>
              </w:rPr>
              <w:t>Validation events</w:t>
            </w:r>
            <w:r w:rsidRPr="00471542">
              <w:rPr>
                <w:rFonts w:ascii="Arial" w:hAnsi="Arial" w:cs="Arial"/>
                <w:noProof/>
                <w:webHidden/>
                <w:sz w:val="22"/>
                <w:szCs w:val="22"/>
              </w:rPr>
              <w:tab/>
            </w:r>
            <w:r w:rsidRPr="00471542">
              <w:rPr>
                <w:rFonts w:ascii="Arial" w:hAnsi="Arial" w:cs="Arial"/>
                <w:noProof/>
                <w:webHidden/>
                <w:sz w:val="22"/>
                <w:szCs w:val="22"/>
              </w:rPr>
              <w:fldChar w:fldCharType="begin"/>
            </w:r>
            <w:r w:rsidRPr="00471542">
              <w:rPr>
                <w:rFonts w:ascii="Arial" w:hAnsi="Arial" w:cs="Arial"/>
                <w:noProof/>
                <w:webHidden/>
                <w:sz w:val="22"/>
                <w:szCs w:val="22"/>
              </w:rPr>
              <w:instrText xml:space="preserve"> PAGEREF _Toc94867665 \h </w:instrText>
            </w:r>
            <w:r w:rsidRPr="00471542">
              <w:rPr>
                <w:rFonts w:ascii="Arial" w:hAnsi="Arial" w:cs="Arial"/>
                <w:noProof/>
                <w:webHidden/>
                <w:sz w:val="22"/>
                <w:szCs w:val="22"/>
              </w:rPr>
            </w:r>
            <w:r w:rsidRPr="00471542">
              <w:rPr>
                <w:rFonts w:ascii="Arial" w:hAnsi="Arial" w:cs="Arial"/>
                <w:noProof/>
                <w:webHidden/>
                <w:sz w:val="22"/>
                <w:szCs w:val="22"/>
              </w:rPr>
              <w:fldChar w:fldCharType="separate"/>
            </w:r>
            <w:r w:rsidR="00197117">
              <w:rPr>
                <w:rFonts w:ascii="Arial" w:hAnsi="Arial" w:cs="Arial"/>
                <w:noProof/>
                <w:webHidden/>
                <w:sz w:val="22"/>
                <w:szCs w:val="22"/>
              </w:rPr>
              <w:t>6</w:t>
            </w:r>
            <w:r w:rsidRPr="00471542">
              <w:rPr>
                <w:rFonts w:ascii="Arial" w:hAnsi="Arial" w:cs="Arial"/>
                <w:noProof/>
                <w:webHidden/>
                <w:sz w:val="22"/>
                <w:szCs w:val="22"/>
              </w:rPr>
              <w:fldChar w:fldCharType="end"/>
            </w:r>
          </w:hyperlink>
        </w:p>
        <w:p w14:paraId="2726268E" w14:textId="550E304C" w:rsidR="00471542" w:rsidRPr="00471542" w:rsidRDefault="00471542" w:rsidP="00606CD0">
          <w:pPr>
            <w:pStyle w:val="TOC1"/>
            <w:tabs>
              <w:tab w:val="left" w:pos="567"/>
              <w:tab w:val="right" w:leader="dot" w:pos="9629"/>
            </w:tabs>
            <w:spacing w:line="360" w:lineRule="auto"/>
            <w:rPr>
              <w:rFonts w:ascii="Arial" w:eastAsiaTheme="minorEastAsia" w:hAnsi="Arial" w:cs="Arial"/>
              <w:noProof/>
              <w:sz w:val="20"/>
              <w:szCs w:val="20"/>
            </w:rPr>
          </w:pPr>
          <w:hyperlink w:anchor="_Toc94867675" w:history="1">
            <w:r w:rsidRPr="00471542">
              <w:rPr>
                <w:rStyle w:val="Hyperlink"/>
                <w:rFonts w:ascii="Arial" w:hAnsi="Arial" w:cs="Arial"/>
                <w:noProof/>
                <w:sz w:val="22"/>
                <w:szCs w:val="22"/>
              </w:rPr>
              <w:t>7.</w:t>
            </w:r>
            <w:r w:rsidRPr="00471542">
              <w:rPr>
                <w:rFonts w:ascii="Arial" w:eastAsiaTheme="minorEastAsia" w:hAnsi="Arial" w:cs="Arial"/>
                <w:noProof/>
                <w:sz w:val="20"/>
                <w:szCs w:val="20"/>
              </w:rPr>
              <w:tab/>
            </w:r>
            <w:r w:rsidRPr="00471542">
              <w:rPr>
                <w:rStyle w:val="Hyperlink"/>
                <w:rFonts w:ascii="Arial" w:hAnsi="Arial" w:cs="Arial"/>
                <w:noProof/>
                <w:sz w:val="22"/>
                <w:szCs w:val="22"/>
              </w:rPr>
              <w:t>Validation report</w:t>
            </w:r>
            <w:r w:rsidRPr="00471542">
              <w:rPr>
                <w:rFonts w:ascii="Arial" w:hAnsi="Arial" w:cs="Arial"/>
                <w:noProof/>
                <w:webHidden/>
                <w:sz w:val="22"/>
                <w:szCs w:val="22"/>
              </w:rPr>
              <w:tab/>
            </w:r>
            <w:r w:rsidRPr="00471542">
              <w:rPr>
                <w:rFonts w:ascii="Arial" w:hAnsi="Arial" w:cs="Arial"/>
                <w:noProof/>
                <w:webHidden/>
                <w:sz w:val="22"/>
                <w:szCs w:val="22"/>
              </w:rPr>
              <w:fldChar w:fldCharType="begin"/>
            </w:r>
            <w:r w:rsidRPr="00471542">
              <w:rPr>
                <w:rFonts w:ascii="Arial" w:hAnsi="Arial" w:cs="Arial"/>
                <w:noProof/>
                <w:webHidden/>
                <w:sz w:val="22"/>
                <w:szCs w:val="22"/>
              </w:rPr>
              <w:instrText xml:space="preserve"> PAGEREF _Toc94867675 \h </w:instrText>
            </w:r>
            <w:r w:rsidRPr="00471542">
              <w:rPr>
                <w:rFonts w:ascii="Arial" w:hAnsi="Arial" w:cs="Arial"/>
                <w:noProof/>
                <w:webHidden/>
                <w:sz w:val="22"/>
                <w:szCs w:val="22"/>
              </w:rPr>
            </w:r>
            <w:r w:rsidRPr="00471542">
              <w:rPr>
                <w:rFonts w:ascii="Arial" w:hAnsi="Arial" w:cs="Arial"/>
                <w:noProof/>
                <w:webHidden/>
                <w:sz w:val="22"/>
                <w:szCs w:val="22"/>
              </w:rPr>
              <w:fldChar w:fldCharType="separate"/>
            </w:r>
            <w:r w:rsidR="00197117">
              <w:rPr>
                <w:rFonts w:ascii="Arial" w:hAnsi="Arial" w:cs="Arial"/>
                <w:noProof/>
                <w:webHidden/>
                <w:sz w:val="22"/>
                <w:szCs w:val="22"/>
              </w:rPr>
              <w:t>7</w:t>
            </w:r>
            <w:r w:rsidRPr="00471542">
              <w:rPr>
                <w:rFonts w:ascii="Arial" w:hAnsi="Arial" w:cs="Arial"/>
                <w:noProof/>
                <w:webHidden/>
                <w:sz w:val="22"/>
                <w:szCs w:val="22"/>
              </w:rPr>
              <w:fldChar w:fldCharType="end"/>
            </w:r>
          </w:hyperlink>
        </w:p>
        <w:p w14:paraId="5406C988" w14:textId="0323A6AF" w:rsidR="00471542" w:rsidRPr="00471542" w:rsidRDefault="00471542" w:rsidP="00606CD0">
          <w:pPr>
            <w:pStyle w:val="TOC1"/>
            <w:tabs>
              <w:tab w:val="left" w:pos="567"/>
              <w:tab w:val="right" w:leader="dot" w:pos="9629"/>
            </w:tabs>
            <w:spacing w:line="360" w:lineRule="auto"/>
            <w:rPr>
              <w:rFonts w:ascii="Arial" w:eastAsiaTheme="minorEastAsia" w:hAnsi="Arial" w:cs="Arial"/>
              <w:noProof/>
              <w:sz w:val="20"/>
              <w:szCs w:val="20"/>
            </w:rPr>
          </w:pPr>
          <w:hyperlink w:anchor="_Toc94867680" w:history="1">
            <w:r w:rsidRPr="00471542">
              <w:rPr>
                <w:rStyle w:val="Hyperlink"/>
                <w:rFonts w:ascii="Arial" w:hAnsi="Arial" w:cs="Arial"/>
                <w:noProof/>
                <w:sz w:val="22"/>
                <w:szCs w:val="22"/>
              </w:rPr>
              <w:t>8.</w:t>
            </w:r>
            <w:r w:rsidRPr="00471542">
              <w:rPr>
                <w:rFonts w:ascii="Arial" w:eastAsiaTheme="minorEastAsia" w:hAnsi="Arial" w:cs="Arial"/>
                <w:noProof/>
                <w:sz w:val="20"/>
                <w:szCs w:val="20"/>
              </w:rPr>
              <w:tab/>
            </w:r>
            <w:r w:rsidRPr="00471542">
              <w:rPr>
                <w:rStyle w:val="Hyperlink"/>
                <w:rFonts w:ascii="Arial" w:hAnsi="Arial" w:cs="Arial"/>
                <w:noProof/>
                <w:sz w:val="22"/>
                <w:szCs w:val="22"/>
              </w:rPr>
              <w:t>Department’s response</w:t>
            </w:r>
            <w:r w:rsidRPr="00471542">
              <w:rPr>
                <w:rFonts w:ascii="Arial" w:hAnsi="Arial" w:cs="Arial"/>
                <w:noProof/>
                <w:webHidden/>
                <w:sz w:val="22"/>
                <w:szCs w:val="22"/>
              </w:rPr>
              <w:tab/>
            </w:r>
            <w:r w:rsidRPr="00471542">
              <w:rPr>
                <w:rFonts w:ascii="Arial" w:hAnsi="Arial" w:cs="Arial"/>
                <w:noProof/>
                <w:webHidden/>
                <w:sz w:val="22"/>
                <w:szCs w:val="22"/>
              </w:rPr>
              <w:fldChar w:fldCharType="begin"/>
            </w:r>
            <w:r w:rsidRPr="00471542">
              <w:rPr>
                <w:rFonts w:ascii="Arial" w:hAnsi="Arial" w:cs="Arial"/>
                <w:noProof/>
                <w:webHidden/>
                <w:sz w:val="22"/>
                <w:szCs w:val="22"/>
              </w:rPr>
              <w:instrText xml:space="preserve"> PAGEREF _Toc94867680 \h </w:instrText>
            </w:r>
            <w:r w:rsidRPr="00471542">
              <w:rPr>
                <w:rFonts w:ascii="Arial" w:hAnsi="Arial" w:cs="Arial"/>
                <w:noProof/>
                <w:webHidden/>
                <w:sz w:val="22"/>
                <w:szCs w:val="22"/>
              </w:rPr>
            </w:r>
            <w:r w:rsidRPr="00471542">
              <w:rPr>
                <w:rFonts w:ascii="Arial" w:hAnsi="Arial" w:cs="Arial"/>
                <w:noProof/>
                <w:webHidden/>
                <w:sz w:val="22"/>
                <w:szCs w:val="22"/>
              </w:rPr>
              <w:fldChar w:fldCharType="separate"/>
            </w:r>
            <w:r w:rsidR="00197117">
              <w:rPr>
                <w:rFonts w:ascii="Arial" w:hAnsi="Arial" w:cs="Arial"/>
                <w:noProof/>
                <w:webHidden/>
                <w:sz w:val="22"/>
                <w:szCs w:val="22"/>
              </w:rPr>
              <w:t>8</w:t>
            </w:r>
            <w:r w:rsidRPr="00471542">
              <w:rPr>
                <w:rFonts w:ascii="Arial" w:hAnsi="Arial" w:cs="Arial"/>
                <w:noProof/>
                <w:webHidden/>
                <w:sz w:val="22"/>
                <w:szCs w:val="22"/>
              </w:rPr>
              <w:fldChar w:fldCharType="end"/>
            </w:r>
          </w:hyperlink>
        </w:p>
        <w:p w14:paraId="3DE89AB3" w14:textId="64DF0E0D" w:rsidR="00471542" w:rsidRPr="00471542" w:rsidRDefault="00471542" w:rsidP="00606CD0">
          <w:pPr>
            <w:pStyle w:val="TOC1"/>
            <w:tabs>
              <w:tab w:val="left" w:pos="567"/>
              <w:tab w:val="right" w:leader="dot" w:pos="9629"/>
            </w:tabs>
            <w:spacing w:line="360" w:lineRule="auto"/>
            <w:rPr>
              <w:rFonts w:ascii="Arial" w:eastAsiaTheme="minorEastAsia" w:hAnsi="Arial" w:cs="Arial"/>
              <w:noProof/>
              <w:sz w:val="20"/>
              <w:szCs w:val="20"/>
            </w:rPr>
          </w:pPr>
          <w:hyperlink w:anchor="_Toc94867691" w:history="1">
            <w:r w:rsidRPr="00471542">
              <w:rPr>
                <w:rStyle w:val="Hyperlink"/>
                <w:rFonts w:ascii="Arial" w:hAnsi="Arial" w:cs="Arial"/>
                <w:noProof/>
                <w:sz w:val="22"/>
                <w:szCs w:val="22"/>
              </w:rPr>
              <w:t>9.</w:t>
            </w:r>
            <w:r w:rsidRPr="00471542">
              <w:rPr>
                <w:rFonts w:ascii="Arial" w:eastAsiaTheme="minorEastAsia" w:hAnsi="Arial" w:cs="Arial"/>
                <w:noProof/>
                <w:sz w:val="20"/>
                <w:szCs w:val="20"/>
              </w:rPr>
              <w:tab/>
            </w:r>
            <w:r w:rsidRPr="00471542">
              <w:rPr>
                <w:rStyle w:val="Hyperlink"/>
                <w:rFonts w:ascii="Arial" w:hAnsi="Arial" w:cs="Arial"/>
                <w:noProof/>
                <w:sz w:val="22"/>
                <w:szCs w:val="22"/>
              </w:rPr>
              <w:t>Final approval</w:t>
            </w:r>
            <w:r w:rsidRPr="00471542">
              <w:rPr>
                <w:rFonts w:ascii="Arial" w:hAnsi="Arial" w:cs="Arial"/>
                <w:noProof/>
                <w:webHidden/>
                <w:sz w:val="22"/>
                <w:szCs w:val="22"/>
              </w:rPr>
              <w:tab/>
            </w:r>
            <w:r w:rsidRPr="00471542">
              <w:rPr>
                <w:rFonts w:ascii="Arial" w:hAnsi="Arial" w:cs="Arial"/>
                <w:noProof/>
                <w:webHidden/>
                <w:sz w:val="22"/>
                <w:szCs w:val="22"/>
              </w:rPr>
              <w:fldChar w:fldCharType="begin"/>
            </w:r>
            <w:r w:rsidRPr="00471542">
              <w:rPr>
                <w:rFonts w:ascii="Arial" w:hAnsi="Arial" w:cs="Arial"/>
                <w:noProof/>
                <w:webHidden/>
                <w:sz w:val="22"/>
                <w:szCs w:val="22"/>
              </w:rPr>
              <w:instrText xml:space="preserve"> PAGEREF _Toc94867691 \h </w:instrText>
            </w:r>
            <w:r w:rsidRPr="00471542">
              <w:rPr>
                <w:rFonts w:ascii="Arial" w:hAnsi="Arial" w:cs="Arial"/>
                <w:noProof/>
                <w:webHidden/>
                <w:sz w:val="22"/>
                <w:szCs w:val="22"/>
              </w:rPr>
            </w:r>
            <w:r w:rsidRPr="00471542">
              <w:rPr>
                <w:rFonts w:ascii="Arial" w:hAnsi="Arial" w:cs="Arial"/>
                <w:noProof/>
                <w:webHidden/>
                <w:sz w:val="22"/>
                <w:szCs w:val="22"/>
              </w:rPr>
              <w:fldChar w:fldCharType="separate"/>
            </w:r>
            <w:r w:rsidR="00197117">
              <w:rPr>
                <w:rFonts w:ascii="Arial" w:hAnsi="Arial" w:cs="Arial"/>
                <w:noProof/>
                <w:webHidden/>
                <w:sz w:val="22"/>
                <w:szCs w:val="22"/>
              </w:rPr>
              <w:t>9</w:t>
            </w:r>
            <w:r w:rsidRPr="00471542">
              <w:rPr>
                <w:rFonts w:ascii="Arial" w:hAnsi="Arial" w:cs="Arial"/>
                <w:noProof/>
                <w:webHidden/>
                <w:sz w:val="22"/>
                <w:szCs w:val="22"/>
              </w:rPr>
              <w:fldChar w:fldCharType="end"/>
            </w:r>
          </w:hyperlink>
        </w:p>
        <w:p w14:paraId="02DC24C1" w14:textId="1F488003" w:rsidR="00471542" w:rsidRPr="00471542" w:rsidRDefault="00471542" w:rsidP="00606CD0">
          <w:pPr>
            <w:pStyle w:val="TOC1"/>
            <w:tabs>
              <w:tab w:val="right" w:leader="dot" w:pos="9629"/>
            </w:tabs>
            <w:spacing w:line="360" w:lineRule="auto"/>
            <w:rPr>
              <w:rFonts w:ascii="Arial" w:eastAsiaTheme="minorEastAsia" w:hAnsi="Arial" w:cs="Arial"/>
              <w:noProof/>
              <w:sz w:val="20"/>
              <w:szCs w:val="20"/>
            </w:rPr>
          </w:pPr>
          <w:hyperlink w:anchor="_Toc94867694" w:history="1">
            <w:r w:rsidRPr="00471542">
              <w:rPr>
                <w:rStyle w:val="Hyperlink"/>
                <w:rFonts w:ascii="Arial" w:hAnsi="Arial" w:cs="Arial"/>
                <w:noProof/>
                <w:sz w:val="22"/>
                <w:szCs w:val="22"/>
              </w:rPr>
              <w:t>Appendix A:  Aspects to be explored during validation events</w:t>
            </w:r>
            <w:r w:rsidRPr="00471542">
              <w:rPr>
                <w:rFonts w:ascii="Arial" w:hAnsi="Arial" w:cs="Arial"/>
                <w:noProof/>
                <w:webHidden/>
                <w:sz w:val="22"/>
                <w:szCs w:val="22"/>
              </w:rPr>
              <w:tab/>
            </w:r>
            <w:r w:rsidRPr="00471542">
              <w:rPr>
                <w:rFonts w:ascii="Arial" w:hAnsi="Arial" w:cs="Arial"/>
                <w:noProof/>
                <w:webHidden/>
                <w:sz w:val="22"/>
                <w:szCs w:val="22"/>
              </w:rPr>
              <w:fldChar w:fldCharType="begin"/>
            </w:r>
            <w:r w:rsidRPr="00471542">
              <w:rPr>
                <w:rFonts w:ascii="Arial" w:hAnsi="Arial" w:cs="Arial"/>
                <w:noProof/>
                <w:webHidden/>
                <w:sz w:val="22"/>
                <w:szCs w:val="22"/>
              </w:rPr>
              <w:instrText xml:space="preserve"> PAGEREF _Toc94867694 \h </w:instrText>
            </w:r>
            <w:r w:rsidRPr="00471542">
              <w:rPr>
                <w:rFonts w:ascii="Arial" w:hAnsi="Arial" w:cs="Arial"/>
                <w:noProof/>
                <w:webHidden/>
                <w:sz w:val="22"/>
                <w:szCs w:val="22"/>
              </w:rPr>
            </w:r>
            <w:r w:rsidRPr="00471542">
              <w:rPr>
                <w:rFonts w:ascii="Arial" w:hAnsi="Arial" w:cs="Arial"/>
                <w:noProof/>
                <w:webHidden/>
                <w:sz w:val="22"/>
                <w:szCs w:val="22"/>
              </w:rPr>
              <w:fldChar w:fldCharType="separate"/>
            </w:r>
            <w:r w:rsidR="00197117">
              <w:rPr>
                <w:rFonts w:ascii="Arial" w:hAnsi="Arial" w:cs="Arial"/>
                <w:noProof/>
                <w:webHidden/>
                <w:sz w:val="22"/>
                <w:szCs w:val="22"/>
              </w:rPr>
              <w:t>10</w:t>
            </w:r>
            <w:r w:rsidRPr="00471542">
              <w:rPr>
                <w:rFonts w:ascii="Arial" w:hAnsi="Arial" w:cs="Arial"/>
                <w:noProof/>
                <w:webHidden/>
                <w:sz w:val="22"/>
                <w:szCs w:val="22"/>
              </w:rPr>
              <w:fldChar w:fldCharType="end"/>
            </w:r>
          </w:hyperlink>
        </w:p>
        <w:p w14:paraId="3DDB8816" w14:textId="595E0192" w:rsidR="003615EC" w:rsidRDefault="003615EC" w:rsidP="00606CD0">
          <w:pPr>
            <w:tabs>
              <w:tab w:val="left" w:pos="567"/>
            </w:tabs>
            <w:spacing w:line="360" w:lineRule="auto"/>
            <w:ind w:left="567" w:hanging="567"/>
          </w:pPr>
          <w:r w:rsidRPr="00300D18">
            <w:rPr>
              <w:rFonts w:ascii="Arial" w:hAnsi="Arial" w:cs="Arial"/>
              <w:bCs/>
              <w:noProof/>
              <w:sz w:val="22"/>
              <w:szCs w:val="22"/>
            </w:rPr>
            <w:fldChar w:fldCharType="end"/>
          </w:r>
        </w:p>
      </w:sdtContent>
    </w:sdt>
    <w:p w14:paraId="2A009972" w14:textId="77777777" w:rsidR="00565F4D" w:rsidRPr="00C370B0" w:rsidRDefault="00565F4D" w:rsidP="00606CD0">
      <w:pPr>
        <w:spacing w:line="360" w:lineRule="auto"/>
        <w:ind w:right="-46"/>
        <w:rPr>
          <w:rFonts w:ascii="Arial" w:hAnsi="Arial" w:cs="Arial"/>
          <w:color w:val="000000"/>
          <w:sz w:val="22"/>
          <w:szCs w:val="22"/>
        </w:rPr>
      </w:pPr>
    </w:p>
    <w:p w14:paraId="740B8201" w14:textId="77777777" w:rsidR="00565F4D" w:rsidRPr="00C370B0" w:rsidRDefault="00565F4D" w:rsidP="00606CD0">
      <w:pPr>
        <w:spacing w:line="360" w:lineRule="auto"/>
        <w:ind w:right="-46"/>
        <w:rPr>
          <w:rFonts w:ascii="Arial" w:hAnsi="Arial" w:cs="Arial"/>
          <w:color w:val="000000"/>
          <w:sz w:val="22"/>
          <w:szCs w:val="22"/>
        </w:rPr>
      </w:pPr>
    </w:p>
    <w:p w14:paraId="78874729" w14:textId="6F3B499E" w:rsidR="0086396F" w:rsidRDefault="00C370B0" w:rsidP="00606CD0">
      <w:pPr>
        <w:spacing w:line="360" w:lineRule="auto"/>
        <w:ind w:right="-46"/>
        <w:rPr>
          <w:rFonts w:ascii="Arial" w:hAnsi="Arial" w:cs="Arial"/>
          <w:color w:val="000000"/>
          <w:sz w:val="22"/>
          <w:szCs w:val="22"/>
        </w:rPr>
      </w:pPr>
      <w:r w:rsidRPr="00C370B0">
        <w:rPr>
          <w:rFonts w:ascii="Arial" w:hAnsi="Arial" w:cs="Arial"/>
          <w:color w:val="000000"/>
          <w:sz w:val="22"/>
          <w:szCs w:val="22"/>
        </w:rPr>
        <w:t>Also see:</w:t>
      </w:r>
    </w:p>
    <w:p w14:paraId="50842018" w14:textId="77777777" w:rsidR="00C370B0" w:rsidRPr="00C370B0" w:rsidRDefault="00C370B0" w:rsidP="00606CD0">
      <w:pPr>
        <w:spacing w:line="360" w:lineRule="auto"/>
        <w:ind w:right="-46"/>
        <w:rPr>
          <w:rFonts w:ascii="Arial" w:hAnsi="Arial" w:cs="Arial"/>
          <w:color w:val="000000"/>
          <w:sz w:val="22"/>
          <w:szCs w:val="22"/>
        </w:rPr>
      </w:pPr>
    </w:p>
    <w:p w14:paraId="2A2D1EC4" w14:textId="32890579" w:rsidR="00C370B0" w:rsidRPr="00C370B0" w:rsidRDefault="00C370B0" w:rsidP="00606CD0">
      <w:pPr>
        <w:pStyle w:val="ListParagraph"/>
        <w:numPr>
          <w:ilvl w:val="0"/>
          <w:numId w:val="31"/>
        </w:numPr>
        <w:spacing w:line="360" w:lineRule="auto"/>
        <w:ind w:right="-46"/>
        <w:rPr>
          <w:rFonts w:ascii="Arial" w:hAnsi="Arial" w:cs="Arial"/>
          <w:color w:val="000000"/>
          <w:sz w:val="22"/>
          <w:szCs w:val="22"/>
        </w:rPr>
      </w:pPr>
      <w:hyperlink r:id="rId8" w:history="1">
        <w:r w:rsidRPr="00157DD1">
          <w:rPr>
            <w:rStyle w:val="Hyperlink"/>
            <w:rFonts w:ascii="Arial" w:hAnsi="Arial" w:cs="Arial"/>
            <w:sz w:val="22"/>
            <w:szCs w:val="22"/>
          </w:rPr>
          <w:t>Benchmarking against internal and external reference points</w:t>
        </w:r>
      </w:hyperlink>
    </w:p>
    <w:p w14:paraId="78C1F830" w14:textId="77777777" w:rsidR="00EF2905" w:rsidRPr="00C370B0" w:rsidRDefault="00EF2905" w:rsidP="00606CD0">
      <w:pPr>
        <w:spacing w:line="360" w:lineRule="auto"/>
        <w:ind w:right="-46"/>
        <w:rPr>
          <w:rFonts w:ascii="Arial" w:hAnsi="Arial" w:cs="Arial"/>
          <w:color w:val="000000"/>
          <w:sz w:val="22"/>
          <w:szCs w:val="22"/>
        </w:rPr>
      </w:pPr>
    </w:p>
    <w:p w14:paraId="445B32DD" w14:textId="77777777" w:rsidR="0086396F" w:rsidRPr="00C370B0" w:rsidRDefault="0086396F" w:rsidP="00606CD0">
      <w:pPr>
        <w:spacing w:line="360" w:lineRule="auto"/>
        <w:ind w:right="-46"/>
        <w:rPr>
          <w:rFonts w:ascii="Arial" w:hAnsi="Arial" w:cs="Arial"/>
          <w:color w:val="000000"/>
          <w:sz w:val="22"/>
          <w:szCs w:val="22"/>
        </w:rPr>
      </w:pPr>
    </w:p>
    <w:p w14:paraId="79BB11A3" w14:textId="77777777" w:rsidR="003615EC" w:rsidRDefault="003615EC" w:rsidP="00606CD0">
      <w:pPr>
        <w:spacing w:line="360" w:lineRule="auto"/>
        <w:rPr>
          <w:rFonts w:ascii="Arial" w:hAnsi="Arial" w:cs="Arial"/>
          <w:b/>
          <w:color w:val="000000"/>
        </w:rPr>
      </w:pPr>
      <w:r>
        <w:rPr>
          <w:rFonts w:ascii="Arial" w:hAnsi="Arial" w:cs="Arial"/>
          <w:b/>
          <w:color w:val="000000"/>
        </w:rPr>
        <w:br w:type="page"/>
      </w:r>
    </w:p>
    <w:p w14:paraId="18A093C0" w14:textId="77777777" w:rsidR="0086396F" w:rsidRPr="00EB2967" w:rsidRDefault="005A100E" w:rsidP="00606CD0">
      <w:pPr>
        <w:spacing w:line="360" w:lineRule="auto"/>
        <w:ind w:right="-46"/>
        <w:rPr>
          <w:rFonts w:ascii="Arial" w:hAnsi="Arial" w:cs="Arial"/>
          <w:b/>
          <w:color w:val="000000"/>
        </w:rPr>
      </w:pPr>
      <w:r>
        <w:rPr>
          <w:rFonts w:ascii="Arial" w:hAnsi="Arial" w:cs="Arial"/>
          <w:b/>
          <w:color w:val="000000"/>
        </w:rPr>
        <w:lastRenderedPageBreak/>
        <w:t xml:space="preserve">Validation events:  </w:t>
      </w:r>
      <w:r w:rsidR="003615EC" w:rsidRPr="00EB2967">
        <w:rPr>
          <w:rFonts w:ascii="Arial" w:hAnsi="Arial" w:cs="Arial"/>
          <w:b/>
          <w:color w:val="000000"/>
        </w:rPr>
        <w:t xml:space="preserve">Guidance for </w:t>
      </w:r>
      <w:r w:rsidR="003615EC">
        <w:rPr>
          <w:rFonts w:ascii="Arial" w:hAnsi="Arial" w:cs="Arial"/>
          <w:b/>
          <w:color w:val="000000"/>
        </w:rPr>
        <w:t xml:space="preserve">Departments and </w:t>
      </w:r>
      <w:r w:rsidR="003615EC" w:rsidRPr="00EB2967">
        <w:rPr>
          <w:rFonts w:ascii="Arial" w:hAnsi="Arial" w:cs="Arial"/>
          <w:b/>
          <w:color w:val="000000"/>
        </w:rPr>
        <w:t>Panel members</w:t>
      </w:r>
    </w:p>
    <w:p w14:paraId="6350F833" w14:textId="77777777" w:rsidR="007A7848" w:rsidRPr="00EB2967" w:rsidRDefault="007A7848" w:rsidP="00606CD0">
      <w:pPr>
        <w:spacing w:line="360" w:lineRule="auto"/>
        <w:ind w:right="-46"/>
        <w:rPr>
          <w:rFonts w:ascii="Arial" w:hAnsi="Arial" w:cs="Arial"/>
          <w:color w:val="000000"/>
          <w:sz w:val="20"/>
          <w:szCs w:val="20"/>
        </w:rPr>
      </w:pPr>
    </w:p>
    <w:p w14:paraId="344EB95C" w14:textId="77777777" w:rsidR="00572D52" w:rsidRPr="00C9628F" w:rsidRDefault="00004CC6" w:rsidP="00606CD0">
      <w:pPr>
        <w:pStyle w:val="ListParagraph"/>
        <w:numPr>
          <w:ilvl w:val="0"/>
          <w:numId w:val="3"/>
        </w:numPr>
        <w:spacing w:before="240" w:after="120" w:line="360" w:lineRule="auto"/>
        <w:ind w:left="425" w:hanging="425"/>
        <w:outlineLvl w:val="0"/>
        <w:rPr>
          <w:rFonts w:ascii="Arial" w:hAnsi="Arial" w:cs="Arial"/>
          <w:b/>
          <w:sz w:val="22"/>
          <w:szCs w:val="22"/>
        </w:rPr>
      </w:pPr>
      <w:bookmarkStart w:id="0" w:name="_Toc94867632"/>
      <w:bookmarkStart w:id="1" w:name="intro"/>
      <w:r w:rsidRPr="00C9628F">
        <w:rPr>
          <w:rFonts w:ascii="Arial" w:hAnsi="Arial" w:cs="Arial"/>
          <w:b/>
          <w:sz w:val="22"/>
          <w:szCs w:val="22"/>
        </w:rPr>
        <w:t xml:space="preserve">Introduction to </w:t>
      </w:r>
      <w:r w:rsidR="00B70DEE" w:rsidRPr="00C9628F">
        <w:rPr>
          <w:rFonts w:ascii="Arial" w:hAnsi="Arial" w:cs="Arial"/>
          <w:b/>
          <w:sz w:val="22"/>
          <w:szCs w:val="22"/>
        </w:rPr>
        <w:t>V</w:t>
      </w:r>
      <w:r w:rsidR="00572D52" w:rsidRPr="00C9628F">
        <w:rPr>
          <w:rFonts w:ascii="Arial" w:hAnsi="Arial" w:cs="Arial"/>
          <w:b/>
          <w:sz w:val="22"/>
          <w:szCs w:val="22"/>
        </w:rPr>
        <w:t xml:space="preserve">alidation </w:t>
      </w:r>
      <w:r w:rsidR="007A7848" w:rsidRPr="00C9628F">
        <w:rPr>
          <w:rFonts w:ascii="Arial" w:hAnsi="Arial" w:cs="Arial"/>
          <w:b/>
          <w:sz w:val="22"/>
          <w:szCs w:val="22"/>
        </w:rPr>
        <w:t>e</w:t>
      </w:r>
      <w:r w:rsidR="00572D52" w:rsidRPr="00C9628F">
        <w:rPr>
          <w:rFonts w:ascii="Arial" w:hAnsi="Arial" w:cs="Arial"/>
          <w:b/>
          <w:sz w:val="22"/>
          <w:szCs w:val="22"/>
        </w:rPr>
        <w:t>vent</w:t>
      </w:r>
      <w:r w:rsidR="007A7848" w:rsidRPr="00C9628F">
        <w:rPr>
          <w:rFonts w:ascii="Arial" w:hAnsi="Arial" w:cs="Arial"/>
          <w:b/>
          <w:sz w:val="22"/>
          <w:szCs w:val="22"/>
        </w:rPr>
        <w:t>s</w:t>
      </w:r>
      <w:bookmarkEnd w:id="0"/>
    </w:p>
    <w:p w14:paraId="4B29C96D" w14:textId="40FD083C" w:rsidR="00CB1952" w:rsidRPr="00C9628F" w:rsidRDefault="006E3032" w:rsidP="00606CD0">
      <w:pPr>
        <w:pStyle w:val="ListParagraph"/>
        <w:numPr>
          <w:ilvl w:val="1"/>
          <w:numId w:val="3"/>
        </w:numPr>
        <w:spacing w:after="120" w:line="360" w:lineRule="auto"/>
        <w:ind w:left="993" w:hanging="567"/>
        <w:outlineLvl w:val="0"/>
        <w:rPr>
          <w:rFonts w:ascii="Arial" w:hAnsi="Arial" w:cs="Arial"/>
          <w:sz w:val="22"/>
          <w:szCs w:val="22"/>
        </w:rPr>
      </w:pPr>
      <w:bookmarkStart w:id="2" w:name="_Toc94867633"/>
      <w:bookmarkEnd w:id="1"/>
      <w:r w:rsidRPr="00C9628F">
        <w:rPr>
          <w:rFonts w:ascii="Arial" w:hAnsi="Arial" w:cs="Arial"/>
          <w:sz w:val="22"/>
          <w:szCs w:val="22"/>
        </w:rPr>
        <w:t xml:space="preserve">The purpose of </w:t>
      </w:r>
      <w:r w:rsidR="00004CC6" w:rsidRPr="00C9628F">
        <w:rPr>
          <w:rFonts w:ascii="Arial" w:hAnsi="Arial" w:cs="Arial"/>
          <w:sz w:val="22"/>
          <w:szCs w:val="22"/>
        </w:rPr>
        <w:t>v</w:t>
      </w:r>
      <w:r w:rsidR="00572D52" w:rsidRPr="00C9628F">
        <w:rPr>
          <w:rFonts w:ascii="Arial" w:hAnsi="Arial" w:cs="Arial"/>
          <w:sz w:val="22"/>
          <w:szCs w:val="22"/>
        </w:rPr>
        <w:t>alidation</w:t>
      </w:r>
      <w:r w:rsidR="00004CC6" w:rsidRPr="00C9628F">
        <w:rPr>
          <w:rFonts w:ascii="Arial" w:hAnsi="Arial" w:cs="Arial"/>
          <w:sz w:val="22"/>
          <w:szCs w:val="22"/>
        </w:rPr>
        <w:t xml:space="preserve"> e</w:t>
      </w:r>
      <w:r w:rsidR="002C07A1" w:rsidRPr="00C9628F">
        <w:rPr>
          <w:rFonts w:ascii="Arial" w:hAnsi="Arial" w:cs="Arial"/>
          <w:sz w:val="22"/>
          <w:szCs w:val="22"/>
        </w:rPr>
        <w:t>vent</w:t>
      </w:r>
      <w:r w:rsidRPr="00C9628F">
        <w:rPr>
          <w:rFonts w:ascii="Arial" w:hAnsi="Arial" w:cs="Arial"/>
          <w:sz w:val="22"/>
          <w:szCs w:val="22"/>
        </w:rPr>
        <w:t>s</w:t>
      </w:r>
      <w:r w:rsidR="002C07A1" w:rsidRPr="00C9628F">
        <w:rPr>
          <w:rFonts w:ascii="Arial" w:hAnsi="Arial" w:cs="Arial"/>
          <w:sz w:val="22"/>
          <w:szCs w:val="22"/>
        </w:rPr>
        <w:t xml:space="preserve"> is to </w:t>
      </w:r>
      <w:r w:rsidR="00CB1952" w:rsidRPr="00C9628F">
        <w:rPr>
          <w:rFonts w:ascii="Arial" w:hAnsi="Arial" w:cs="Arial"/>
          <w:sz w:val="22"/>
          <w:szCs w:val="22"/>
        </w:rPr>
        <w:t>evaluate the academic content, quality and fitness for purpose of the proposed course</w:t>
      </w:r>
      <w:r w:rsidR="008F2BA3" w:rsidRPr="00C9628F">
        <w:rPr>
          <w:rFonts w:ascii="Arial" w:hAnsi="Arial" w:cs="Arial"/>
          <w:sz w:val="22"/>
          <w:szCs w:val="22"/>
        </w:rPr>
        <w:t>(s)</w:t>
      </w:r>
      <w:r w:rsidR="00CB1952" w:rsidRPr="00C9628F">
        <w:rPr>
          <w:rFonts w:ascii="Arial" w:hAnsi="Arial" w:cs="Arial"/>
          <w:sz w:val="22"/>
          <w:szCs w:val="22"/>
        </w:rPr>
        <w:t xml:space="preserve">.  The Validation Panel comprises members who are able to judge the academic integrity of the course in relation to the University’s regulations and the national standards expected of the type of </w:t>
      </w:r>
      <w:r w:rsidR="00107FCE" w:rsidRPr="00C9628F">
        <w:rPr>
          <w:rFonts w:ascii="Arial" w:hAnsi="Arial" w:cs="Arial"/>
          <w:sz w:val="22"/>
          <w:szCs w:val="22"/>
        </w:rPr>
        <w:t>award and</w:t>
      </w:r>
      <w:r w:rsidR="00CB1952" w:rsidRPr="00C9628F">
        <w:rPr>
          <w:rFonts w:ascii="Arial" w:hAnsi="Arial" w:cs="Arial"/>
          <w:sz w:val="22"/>
          <w:szCs w:val="22"/>
        </w:rPr>
        <w:t xml:space="preserve"> evaluate the course in terms of its structure and content.</w:t>
      </w:r>
      <w:bookmarkEnd w:id="2"/>
    </w:p>
    <w:p w14:paraId="1D212D9F" w14:textId="70D043FA" w:rsidR="00CF55DB" w:rsidRPr="00C9628F" w:rsidRDefault="00CF55DB" w:rsidP="00606CD0">
      <w:pPr>
        <w:pStyle w:val="ListParagraph"/>
        <w:numPr>
          <w:ilvl w:val="1"/>
          <w:numId w:val="3"/>
        </w:numPr>
        <w:spacing w:after="120" w:line="360" w:lineRule="auto"/>
        <w:ind w:left="993" w:hanging="567"/>
        <w:outlineLvl w:val="0"/>
        <w:rPr>
          <w:rFonts w:ascii="Arial" w:hAnsi="Arial" w:cs="Arial"/>
          <w:sz w:val="22"/>
          <w:szCs w:val="22"/>
        </w:rPr>
      </w:pPr>
      <w:bookmarkStart w:id="3" w:name="_Toc94867634"/>
      <w:r w:rsidRPr="00C9628F">
        <w:rPr>
          <w:rFonts w:ascii="Arial" w:hAnsi="Arial" w:cs="Arial"/>
          <w:sz w:val="22"/>
          <w:szCs w:val="22"/>
        </w:rPr>
        <w:t>References to departments in this guidance also refer to faculties, schools, centres or other structures appropriate to the course(s) under consideration.</w:t>
      </w:r>
      <w:bookmarkEnd w:id="3"/>
    </w:p>
    <w:p w14:paraId="1CDFEA21" w14:textId="77777777" w:rsidR="0061471F" w:rsidRPr="00C9628F" w:rsidRDefault="007A7848" w:rsidP="00606CD0">
      <w:pPr>
        <w:pStyle w:val="ListParagraph"/>
        <w:numPr>
          <w:ilvl w:val="0"/>
          <w:numId w:val="3"/>
        </w:numPr>
        <w:spacing w:before="240" w:after="120" w:line="360" w:lineRule="auto"/>
        <w:ind w:left="425" w:hanging="425"/>
        <w:outlineLvl w:val="0"/>
        <w:rPr>
          <w:rFonts w:ascii="Arial" w:hAnsi="Arial" w:cs="Arial"/>
          <w:b/>
          <w:sz w:val="22"/>
          <w:szCs w:val="22"/>
        </w:rPr>
      </w:pPr>
      <w:bookmarkStart w:id="4" w:name="_Toc94867635"/>
      <w:bookmarkStart w:id="5" w:name="purpose"/>
      <w:r w:rsidRPr="00C9628F">
        <w:rPr>
          <w:rFonts w:ascii="Arial" w:hAnsi="Arial" w:cs="Arial"/>
          <w:b/>
          <w:sz w:val="22"/>
          <w:szCs w:val="22"/>
        </w:rPr>
        <w:t xml:space="preserve">The </w:t>
      </w:r>
      <w:r w:rsidR="006E3032" w:rsidRPr="00C9628F">
        <w:rPr>
          <w:rFonts w:ascii="Arial" w:hAnsi="Arial" w:cs="Arial"/>
          <w:b/>
          <w:sz w:val="22"/>
          <w:szCs w:val="22"/>
        </w:rPr>
        <w:t xml:space="preserve">purpose of </w:t>
      </w:r>
      <w:r w:rsidRPr="00C9628F">
        <w:rPr>
          <w:rFonts w:ascii="Arial" w:hAnsi="Arial" w:cs="Arial"/>
          <w:b/>
          <w:sz w:val="22"/>
          <w:szCs w:val="22"/>
        </w:rPr>
        <w:t xml:space="preserve">Validation </w:t>
      </w:r>
      <w:r w:rsidR="006E3032" w:rsidRPr="00C9628F">
        <w:rPr>
          <w:rFonts w:ascii="Arial" w:hAnsi="Arial" w:cs="Arial"/>
          <w:b/>
          <w:sz w:val="22"/>
          <w:szCs w:val="22"/>
        </w:rPr>
        <w:t>events</w:t>
      </w:r>
      <w:bookmarkEnd w:id="4"/>
    </w:p>
    <w:p w14:paraId="5525C4C3" w14:textId="448506A9" w:rsidR="0061471F" w:rsidRPr="00C9628F" w:rsidRDefault="0061471F" w:rsidP="00606CD0">
      <w:pPr>
        <w:pStyle w:val="ListParagraph"/>
        <w:numPr>
          <w:ilvl w:val="1"/>
          <w:numId w:val="3"/>
        </w:numPr>
        <w:spacing w:after="120" w:line="360" w:lineRule="auto"/>
        <w:ind w:left="993" w:hanging="567"/>
        <w:outlineLvl w:val="0"/>
        <w:rPr>
          <w:rFonts w:ascii="Arial" w:hAnsi="Arial" w:cs="Arial"/>
          <w:sz w:val="22"/>
          <w:szCs w:val="22"/>
        </w:rPr>
      </w:pPr>
      <w:bookmarkStart w:id="6" w:name="_Toc94867636"/>
      <w:bookmarkEnd w:id="5"/>
      <w:r w:rsidRPr="00C9628F">
        <w:rPr>
          <w:rFonts w:ascii="Arial" w:hAnsi="Arial" w:cs="Arial"/>
          <w:sz w:val="22"/>
          <w:szCs w:val="22"/>
        </w:rPr>
        <w:t xml:space="preserve">The validation process allows for a new or significantly revised course to be examined by an acknowledged group of experienced peers including internal and external academics and employer representatives. </w:t>
      </w:r>
      <w:r w:rsidR="00EB27B3">
        <w:rPr>
          <w:rFonts w:ascii="Arial" w:hAnsi="Arial" w:cs="Arial"/>
          <w:sz w:val="22"/>
          <w:szCs w:val="22"/>
        </w:rPr>
        <w:t xml:space="preserve">The </w:t>
      </w:r>
      <w:r w:rsidRPr="00C9628F">
        <w:rPr>
          <w:rFonts w:ascii="Arial" w:hAnsi="Arial" w:cs="Arial"/>
          <w:sz w:val="22"/>
          <w:szCs w:val="22"/>
        </w:rPr>
        <w:t>Validation policies an</w:t>
      </w:r>
      <w:r w:rsidR="00967E35" w:rsidRPr="00C9628F">
        <w:rPr>
          <w:rFonts w:ascii="Arial" w:hAnsi="Arial" w:cs="Arial"/>
          <w:sz w:val="22"/>
          <w:szCs w:val="22"/>
        </w:rPr>
        <w:t xml:space="preserve">d procedures </w:t>
      </w:r>
      <w:r w:rsidR="00EB27B3">
        <w:rPr>
          <w:rFonts w:ascii="Arial" w:hAnsi="Arial" w:cs="Arial"/>
          <w:sz w:val="22"/>
          <w:szCs w:val="22"/>
        </w:rPr>
        <w:t xml:space="preserve">follow guidance and are designed to meet the University’s regulatory obligations under the </w:t>
      </w:r>
      <w:hyperlink r:id="rId9" w:history="1">
        <w:r w:rsidR="00EB27B3" w:rsidRPr="00EB27B3">
          <w:rPr>
            <w:rStyle w:val="Hyperlink"/>
            <w:rFonts w:ascii="Arial" w:hAnsi="Arial" w:cs="Arial"/>
            <w:sz w:val="22"/>
            <w:szCs w:val="22"/>
          </w:rPr>
          <w:t>Conditions of Registration</w:t>
        </w:r>
      </w:hyperlink>
      <w:r w:rsidR="00EB27B3">
        <w:rPr>
          <w:rFonts w:ascii="Arial" w:hAnsi="Arial" w:cs="Arial"/>
          <w:sz w:val="22"/>
          <w:szCs w:val="22"/>
        </w:rPr>
        <w:t xml:space="preserve"> (Office for Students), </w:t>
      </w:r>
      <w:hyperlink r:id="rId10" w:history="1">
        <w:r w:rsidR="00EB27B3" w:rsidRPr="00EB27B3">
          <w:rPr>
            <w:rStyle w:val="Hyperlink"/>
            <w:rFonts w:ascii="Arial" w:hAnsi="Arial" w:cs="Arial"/>
            <w:sz w:val="22"/>
            <w:szCs w:val="22"/>
          </w:rPr>
          <w:t>Sector-recognised standards in England</w:t>
        </w:r>
      </w:hyperlink>
      <w:r w:rsidR="00EB27B3">
        <w:rPr>
          <w:rFonts w:ascii="Arial" w:hAnsi="Arial" w:cs="Arial"/>
          <w:sz w:val="22"/>
          <w:szCs w:val="22"/>
        </w:rPr>
        <w:t>,</w:t>
      </w:r>
      <w:r w:rsidRPr="00C9628F">
        <w:rPr>
          <w:rFonts w:ascii="Arial" w:hAnsi="Arial" w:cs="Arial"/>
          <w:sz w:val="22"/>
          <w:szCs w:val="22"/>
        </w:rPr>
        <w:t xml:space="preserve"> </w:t>
      </w:r>
      <w:r w:rsidR="00EB27B3">
        <w:rPr>
          <w:rFonts w:ascii="Arial" w:hAnsi="Arial" w:cs="Arial"/>
          <w:sz w:val="22"/>
          <w:szCs w:val="22"/>
        </w:rPr>
        <w:t xml:space="preserve">principles from the </w:t>
      </w:r>
      <w:hyperlink r:id="rId11" w:history="1">
        <w:r w:rsidRPr="00EB27B3">
          <w:rPr>
            <w:rStyle w:val="Hyperlink"/>
            <w:rFonts w:ascii="Arial" w:hAnsi="Arial" w:cs="Arial"/>
            <w:sz w:val="22"/>
            <w:szCs w:val="22"/>
          </w:rPr>
          <w:t>QAA Quality Code</w:t>
        </w:r>
      </w:hyperlink>
      <w:r w:rsidRPr="00C9628F">
        <w:rPr>
          <w:rFonts w:ascii="Arial" w:hAnsi="Arial" w:cs="Arial"/>
          <w:sz w:val="22"/>
          <w:szCs w:val="22"/>
        </w:rPr>
        <w:t xml:space="preserve"> for Higher Education and are informed by</w:t>
      </w:r>
      <w:r w:rsidR="004A02FC" w:rsidRPr="00C9628F">
        <w:rPr>
          <w:rFonts w:ascii="Arial" w:hAnsi="Arial" w:cs="Arial"/>
          <w:sz w:val="22"/>
          <w:szCs w:val="22"/>
        </w:rPr>
        <w:t xml:space="preserve"> </w:t>
      </w:r>
      <w:hyperlink r:id="rId12" w:history="1">
        <w:r w:rsidR="004A02FC" w:rsidRPr="00EB27B3">
          <w:rPr>
            <w:rStyle w:val="Hyperlink"/>
            <w:rFonts w:ascii="Arial" w:hAnsi="Arial" w:cs="Arial"/>
            <w:sz w:val="22"/>
            <w:szCs w:val="22"/>
          </w:rPr>
          <w:t>relevant internal and external reference points</w:t>
        </w:r>
      </w:hyperlink>
      <w:bookmarkEnd w:id="6"/>
      <w:r w:rsidR="00EB27B3">
        <w:rPr>
          <w:rFonts w:ascii="Arial" w:hAnsi="Arial" w:cs="Arial"/>
          <w:sz w:val="22"/>
          <w:szCs w:val="22"/>
        </w:rPr>
        <w:t>.</w:t>
      </w:r>
      <w:r w:rsidR="004A02FC" w:rsidRPr="00C9628F">
        <w:rPr>
          <w:rFonts w:ascii="Arial" w:hAnsi="Arial" w:cs="Arial"/>
          <w:sz w:val="22"/>
          <w:szCs w:val="22"/>
        </w:rPr>
        <w:t xml:space="preserve"> </w:t>
      </w:r>
    </w:p>
    <w:p w14:paraId="24FA3F56" w14:textId="77777777" w:rsidR="0061471F" w:rsidRPr="00C9628F" w:rsidRDefault="0061471F" w:rsidP="00606CD0">
      <w:pPr>
        <w:pStyle w:val="ListParagraph"/>
        <w:numPr>
          <w:ilvl w:val="1"/>
          <w:numId w:val="3"/>
        </w:numPr>
        <w:spacing w:after="120" w:line="360" w:lineRule="auto"/>
        <w:ind w:left="993" w:hanging="567"/>
        <w:outlineLvl w:val="0"/>
        <w:rPr>
          <w:rFonts w:ascii="Arial" w:hAnsi="Arial" w:cs="Arial"/>
          <w:sz w:val="22"/>
          <w:szCs w:val="22"/>
        </w:rPr>
      </w:pPr>
      <w:bookmarkStart w:id="7" w:name="_Toc94867637"/>
      <w:r w:rsidRPr="00C9628F">
        <w:rPr>
          <w:rFonts w:ascii="Arial" w:hAnsi="Arial" w:cs="Arial"/>
          <w:sz w:val="22"/>
          <w:szCs w:val="22"/>
        </w:rPr>
        <w:t>The purpose of the validation process for a new course is to ensure</w:t>
      </w:r>
      <w:r w:rsidR="00BF5798" w:rsidRPr="00C9628F">
        <w:rPr>
          <w:rFonts w:ascii="Arial" w:hAnsi="Arial" w:cs="Arial"/>
          <w:sz w:val="22"/>
          <w:szCs w:val="22"/>
        </w:rPr>
        <w:t xml:space="preserve"> the</w:t>
      </w:r>
      <w:r w:rsidRPr="00C9628F">
        <w:rPr>
          <w:rFonts w:ascii="Arial" w:hAnsi="Arial" w:cs="Arial"/>
          <w:sz w:val="22"/>
          <w:szCs w:val="22"/>
        </w:rPr>
        <w:t>:</w:t>
      </w:r>
      <w:bookmarkEnd w:id="7"/>
    </w:p>
    <w:p w14:paraId="2F5C9F8F" w14:textId="77777777" w:rsidR="0061471F" w:rsidRPr="00C9628F" w:rsidRDefault="00BF5798" w:rsidP="00606CD0">
      <w:pPr>
        <w:pStyle w:val="ListParagraph"/>
        <w:numPr>
          <w:ilvl w:val="0"/>
          <w:numId w:val="28"/>
        </w:numPr>
        <w:spacing w:after="40" w:line="360" w:lineRule="auto"/>
        <w:ind w:left="1701"/>
        <w:rPr>
          <w:rFonts w:ascii="Arial" w:hAnsi="Arial" w:cs="Arial"/>
          <w:sz w:val="22"/>
          <w:szCs w:val="22"/>
        </w:rPr>
      </w:pPr>
      <w:r w:rsidRPr="00C9628F">
        <w:rPr>
          <w:rFonts w:ascii="Arial" w:hAnsi="Arial" w:cs="Arial"/>
          <w:sz w:val="22"/>
          <w:szCs w:val="22"/>
        </w:rPr>
        <w:t>e</w:t>
      </w:r>
      <w:r w:rsidR="0061471F" w:rsidRPr="00C9628F">
        <w:rPr>
          <w:rFonts w:ascii="Arial" w:hAnsi="Arial" w:cs="Arial"/>
          <w:sz w:val="22"/>
          <w:szCs w:val="22"/>
        </w:rPr>
        <w:t>quivalence in academic standards with comparable courses across the Higher Education sector and within the University</w:t>
      </w:r>
    </w:p>
    <w:p w14:paraId="0F61F836" w14:textId="77777777" w:rsidR="0061471F" w:rsidRPr="00C9628F" w:rsidRDefault="00BF5798" w:rsidP="00606CD0">
      <w:pPr>
        <w:pStyle w:val="ListParagraph"/>
        <w:numPr>
          <w:ilvl w:val="0"/>
          <w:numId w:val="28"/>
        </w:numPr>
        <w:spacing w:after="40" w:line="360" w:lineRule="auto"/>
        <w:ind w:left="1701"/>
        <w:rPr>
          <w:rFonts w:ascii="Arial" w:hAnsi="Arial" w:cs="Arial"/>
          <w:sz w:val="22"/>
          <w:szCs w:val="22"/>
        </w:rPr>
      </w:pPr>
      <w:r w:rsidRPr="00C9628F">
        <w:rPr>
          <w:rFonts w:ascii="Arial" w:hAnsi="Arial" w:cs="Arial"/>
          <w:sz w:val="22"/>
          <w:szCs w:val="22"/>
        </w:rPr>
        <w:t>c</w:t>
      </w:r>
      <w:r w:rsidR="0061471F" w:rsidRPr="00C9628F">
        <w:rPr>
          <w:rFonts w:ascii="Arial" w:hAnsi="Arial" w:cs="Arial"/>
          <w:sz w:val="22"/>
          <w:szCs w:val="22"/>
        </w:rPr>
        <w:t xml:space="preserve">ompatibility with the existing curriculum portfolio </w:t>
      </w:r>
    </w:p>
    <w:p w14:paraId="3C7BD921" w14:textId="7D70F7B6" w:rsidR="0061471F" w:rsidRPr="00C9628F" w:rsidRDefault="00BF5798" w:rsidP="00606CD0">
      <w:pPr>
        <w:pStyle w:val="ListParagraph"/>
        <w:numPr>
          <w:ilvl w:val="0"/>
          <w:numId w:val="28"/>
        </w:numPr>
        <w:spacing w:after="40" w:line="360" w:lineRule="auto"/>
        <w:ind w:left="1701"/>
        <w:rPr>
          <w:rFonts w:ascii="Arial" w:hAnsi="Arial" w:cs="Arial"/>
          <w:sz w:val="22"/>
          <w:szCs w:val="22"/>
        </w:rPr>
      </w:pPr>
      <w:r w:rsidRPr="00C9628F">
        <w:rPr>
          <w:rFonts w:ascii="Arial" w:hAnsi="Arial" w:cs="Arial"/>
          <w:sz w:val="22"/>
          <w:szCs w:val="22"/>
        </w:rPr>
        <w:t>a</w:t>
      </w:r>
      <w:r w:rsidR="0061471F" w:rsidRPr="00C9628F">
        <w:rPr>
          <w:rFonts w:ascii="Arial" w:hAnsi="Arial" w:cs="Arial"/>
          <w:sz w:val="22"/>
          <w:szCs w:val="22"/>
        </w:rPr>
        <w:t>lignment with any relevant external reference points (including the</w:t>
      </w:r>
      <w:r w:rsidR="00EB27B3">
        <w:rPr>
          <w:rFonts w:ascii="Arial" w:hAnsi="Arial" w:cs="Arial"/>
          <w:sz w:val="22"/>
          <w:szCs w:val="22"/>
        </w:rPr>
        <w:t xml:space="preserve"> OfS Conditions of Registration, Sector-recognised standards,</w:t>
      </w:r>
      <w:r w:rsidR="0061471F" w:rsidRPr="00C9628F">
        <w:rPr>
          <w:rFonts w:ascii="Arial" w:hAnsi="Arial" w:cs="Arial"/>
          <w:sz w:val="22"/>
          <w:szCs w:val="22"/>
        </w:rPr>
        <w:t xml:space="preserve"> QAA Quality Code</w:t>
      </w:r>
      <w:r w:rsidR="00967E35" w:rsidRPr="00C9628F">
        <w:rPr>
          <w:rFonts w:ascii="Arial" w:hAnsi="Arial" w:cs="Arial"/>
          <w:sz w:val="22"/>
          <w:szCs w:val="22"/>
        </w:rPr>
        <w:t xml:space="preserve"> and the Frameworks for Higher Education Qualifications of UK Degree-Awarding Bodies</w:t>
      </w:r>
      <w:r w:rsidR="0061471F" w:rsidRPr="00C9628F">
        <w:rPr>
          <w:rFonts w:ascii="Arial" w:hAnsi="Arial" w:cs="Arial"/>
          <w:sz w:val="22"/>
          <w:szCs w:val="22"/>
        </w:rPr>
        <w:t>)</w:t>
      </w:r>
    </w:p>
    <w:p w14:paraId="76459297" w14:textId="77777777" w:rsidR="006616DF" w:rsidRPr="00C9628F" w:rsidRDefault="00BF5798" w:rsidP="00606CD0">
      <w:pPr>
        <w:pStyle w:val="ListParagraph"/>
        <w:numPr>
          <w:ilvl w:val="0"/>
          <w:numId w:val="28"/>
        </w:numPr>
        <w:spacing w:after="40" w:line="360" w:lineRule="auto"/>
        <w:ind w:left="1701"/>
        <w:rPr>
          <w:rFonts w:ascii="Arial" w:hAnsi="Arial" w:cs="Arial"/>
          <w:sz w:val="22"/>
          <w:szCs w:val="22"/>
        </w:rPr>
      </w:pPr>
      <w:r w:rsidRPr="00C9628F">
        <w:rPr>
          <w:rFonts w:ascii="Arial" w:hAnsi="Arial" w:cs="Arial"/>
          <w:sz w:val="22"/>
          <w:szCs w:val="22"/>
        </w:rPr>
        <w:t>c</w:t>
      </w:r>
      <w:r w:rsidR="006616DF" w:rsidRPr="00C9628F">
        <w:rPr>
          <w:rFonts w:ascii="Arial" w:hAnsi="Arial" w:cs="Arial"/>
          <w:sz w:val="22"/>
          <w:szCs w:val="22"/>
        </w:rPr>
        <w:t>ompliance with internal academic regulations and alignment with the University’s strategic plan and its supporting Education and Research Strategies</w:t>
      </w:r>
      <w:r w:rsidR="006616DF" w:rsidRPr="00C9628F">
        <w:rPr>
          <w:rStyle w:val="FootnoteReference"/>
          <w:rFonts w:ascii="Arial" w:hAnsi="Arial" w:cs="Arial"/>
          <w:sz w:val="22"/>
          <w:szCs w:val="22"/>
        </w:rPr>
        <w:footnoteReference w:id="1"/>
      </w:r>
    </w:p>
    <w:p w14:paraId="66158F42" w14:textId="77777777" w:rsidR="0061471F" w:rsidRPr="00C9628F" w:rsidRDefault="0061471F" w:rsidP="00606CD0">
      <w:pPr>
        <w:pStyle w:val="ListParagraph"/>
        <w:numPr>
          <w:ilvl w:val="0"/>
          <w:numId w:val="28"/>
        </w:numPr>
        <w:spacing w:after="40" w:line="360" w:lineRule="auto"/>
        <w:ind w:left="1701"/>
        <w:rPr>
          <w:rFonts w:ascii="Arial" w:hAnsi="Arial" w:cs="Arial"/>
          <w:sz w:val="22"/>
          <w:szCs w:val="22"/>
        </w:rPr>
      </w:pPr>
      <w:r w:rsidRPr="00C9628F">
        <w:rPr>
          <w:rFonts w:ascii="Arial" w:hAnsi="Arial" w:cs="Arial"/>
          <w:sz w:val="22"/>
          <w:szCs w:val="22"/>
        </w:rPr>
        <w:t xml:space="preserve">provision of </w:t>
      </w:r>
      <w:r w:rsidR="00881567" w:rsidRPr="00C9628F">
        <w:rPr>
          <w:rFonts w:ascii="Arial" w:hAnsi="Arial" w:cs="Arial"/>
          <w:sz w:val="22"/>
          <w:szCs w:val="22"/>
        </w:rPr>
        <w:t>a high</w:t>
      </w:r>
      <w:r w:rsidRPr="00C9628F">
        <w:rPr>
          <w:rFonts w:ascii="Arial" w:hAnsi="Arial" w:cs="Arial"/>
          <w:sz w:val="22"/>
          <w:szCs w:val="22"/>
        </w:rPr>
        <w:t xml:space="preserve"> qu</w:t>
      </w:r>
      <w:r w:rsidR="00881567" w:rsidRPr="00C9628F">
        <w:rPr>
          <w:rFonts w:ascii="Arial" w:hAnsi="Arial" w:cs="Arial"/>
          <w:sz w:val="22"/>
          <w:szCs w:val="22"/>
        </w:rPr>
        <w:t>ality HE experience to students</w:t>
      </w:r>
    </w:p>
    <w:p w14:paraId="6425C019" w14:textId="77777777" w:rsidR="00F818F5" w:rsidRPr="00C9628F" w:rsidRDefault="00F818F5" w:rsidP="00606CD0">
      <w:pPr>
        <w:pStyle w:val="ListParagraph"/>
        <w:numPr>
          <w:ilvl w:val="0"/>
          <w:numId w:val="28"/>
        </w:numPr>
        <w:spacing w:after="40" w:line="360" w:lineRule="auto"/>
        <w:ind w:left="1701"/>
        <w:rPr>
          <w:rFonts w:ascii="Arial" w:hAnsi="Arial" w:cs="Arial"/>
          <w:sz w:val="22"/>
          <w:szCs w:val="22"/>
        </w:rPr>
      </w:pPr>
      <w:r w:rsidRPr="00C9628F">
        <w:rPr>
          <w:rFonts w:ascii="Arial" w:hAnsi="Arial" w:cs="Arial"/>
          <w:sz w:val="22"/>
          <w:szCs w:val="22"/>
        </w:rPr>
        <w:t>appropriate staffing and resourcing</w:t>
      </w:r>
    </w:p>
    <w:p w14:paraId="17477938" w14:textId="77777777" w:rsidR="0061471F" w:rsidRPr="00C9628F" w:rsidRDefault="00BF5798" w:rsidP="00606CD0">
      <w:pPr>
        <w:pStyle w:val="ListParagraph"/>
        <w:numPr>
          <w:ilvl w:val="0"/>
          <w:numId w:val="28"/>
        </w:numPr>
        <w:spacing w:after="40" w:line="360" w:lineRule="auto"/>
        <w:ind w:left="1701"/>
        <w:rPr>
          <w:rFonts w:ascii="Arial" w:hAnsi="Arial" w:cs="Arial"/>
          <w:sz w:val="22"/>
          <w:szCs w:val="22"/>
        </w:rPr>
      </w:pPr>
      <w:r w:rsidRPr="00C9628F">
        <w:rPr>
          <w:rFonts w:ascii="Arial" w:hAnsi="Arial" w:cs="Arial"/>
          <w:sz w:val="22"/>
          <w:szCs w:val="22"/>
        </w:rPr>
        <w:t>a</w:t>
      </w:r>
      <w:r w:rsidR="0061471F" w:rsidRPr="00C9628F">
        <w:rPr>
          <w:rFonts w:ascii="Arial" w:hAnsi="Arial" w:cs="Arial"/>
          <w:sz w:val="22"/>
          <w:szCs w:val="22"/>
        </w:rPr>
        <w:t xml:space="preserve">ppropriateness of course documentation including handbooks </w:t>
      </w:r>
    </w:p>
    <w:p w14:paraId="2C020FAB" w14:textId="77777777" w:rsidR="0061471F" w:rsidRPr="00C9628F" w:rsidRDefault="0061471F" w:rsidP="00606CD0">
      <w:pPr>
        <w:pStyle w:val="ListParagraph"/>
        <w:numPr>
          <w:ilvl w:val="0"/>
          <w:numId w:val="3"/>
        </w:numPr>
        <w:spacing w:before="240" w:after="120" w:line="360" w:lineRule="auto"/>
        <w:ind w:left="425" w:hanging="425"/>
        <w:outlineLvl w:val="0"/>
        <w:rPr>
          <w:rFonts w:ascii="Arial" w:hAnsi="Arial" w:cs="Arial"/>
          <w:b/>
          <w:sz w:val="22"/>
          <w:szCs w:val="22"/>
        </w:rPr>
      </w:pPr>
      <w:bookmarkStart w:id="8" w:name="_Toc94867638"/>
      <w:bookmarkStart w:id="9" w:name="panel"/>
      <w:r w:rsidRPr="00C9628F">
        <w:rPr>
          <w:rFonts w:ascii="Arial" w:hAnsi="Arial" w:cs="Arial"/>
          <w:b/>
          <w:sz w:val="22"/>
          <w:szCs w:val="22"/>
        </w:rPr>
        <w:t>Validation Panel</w:t>
      </w:r>
      <w:bookmarkEnd w:id="8"/>
    </w:p>
    <w:p w14:paraId="661FE10B" w14:textId="77777777" w:rsidR="00CE1539" w:rsidRPr="00C9628F" w:rsidRDefault="007E047D" w:rsidP="00606CD0">
      <w:pPr>
        <w:pStyle w:val="ListParagraph"/>
        <w:numPr>
          <w:ilvl w:val="1"/>
          <w:numId w:val="3"/>
        </w:numPr>
        <w:spacing w:after="120" w:line="360" w:lineRule="auto"/>
        <w:ind w:left="993" w:hanging="567"/>
        <w:outlineLvl w:val="0"/>
        <w:rPr>
          <w:rFonts w:ascii="Arial" w:hAnsi="Arial" w:cs="Arial"/>
          <w:sz w:val="22"/>
          <w:szCs w:val="22"/>
        </w:rPr>
      </w:pPr>
      <w:bookmarkStart w:id="10" w:name="_Toc94867639"/>
      <w:bookmarkEnd w:id="9"/>
      <w:r w:rsidRPr="00C9628F">
        <w:rPr>
          <w:rFonts w:ascii="Arial" w:hAnsi="Arial" w:cs="Arial"/>
          <w:sz w:val="22"/>
          <w:szCs w:val="22"/>
        </w:rPr>
        <w:t>A Validation P</w:t>
      </w:r>
      <w:r w:rsidR="0061471F" w:rsidRPr="00C9628F">
        <w:rPr>
          <w:rFonts w:ascii="Arial" w:hAnsi="Arial" w:cs="Arial"/>
          <w:sz w:val="22"/>
          <w:szCs w:val="22"/>
        </w:rPr>
        <w:t xml:space="preserve">anel comprises members who are able to judge the academic integrity of the course in relation to the University’s regulations and the national standards expected </w:t>
      </w:r>
      <w:r w:rsidR="0061471F" w:rsidRPr="00C9628F">
        <w:rPr>
          <w:rFonts w:ascii="Arial" w:hAnsi="Arial" w:cs="Arial"/>
          <w:sz w:val="22"/>
          <w:szCs w:val="22"/>
        </w:rPr>
        <w:lastRenderedPageBreak/>
        <w:t>of the type of award, and who can evaluate the course in terms of its structure and content.  A variety of experience and views should be avai</w:t>
      </w:r>
      <w:r w:rsidR="00CE1539" w:rsidRPr="00C9628F">
        <w:rPr>
          <w:rFonts w:ascii="Arial" w:hAnsi="Arial" w:cs="Arial"/>
          <w:sz w:val="22"/>
          <w:szCs w:val="22"/>
        </w:rPr>
        <w:t xml:space="preserve">lable among the </w:t>
      </w:r>
      <w:r w:rsidRPr="00C9628F">
        <w:rPr>
          <w:rFonts w:ascii="Arial" w:hAnsi="Arial" w:cs="Arial"/>
          <w:sz w:val="22"/>
          <w:szCs w:val="22"/>
        </w:rPr>
        <w:t>Panel</w:t>
      </w:r>
      <w:r w:rsidR="00CE1539" w:rsidRPr="00C9628F">
        <w:rPr>
          <w:rFonts w:ascii="Arial" w:hAnsi="Arial" w:cs="Arial"/>
          <w:sz w:val="22"/>
          <w:szCs w:val="22"/>
        </w:rPr>
        <w:t xml:space="preserve"> members.</w:t>
      </w:r>
      <w:bookmarkEnd w:id="10"/>
    </w:p>
    <w:p w14:paraId="70095F99" w14:textId="77777777" w:rsidR="0061471F" w:rsidRPr="00C9628F" w:rsidRDefault="0061471F" w:rsidP="00606CD0">
      <w:pPr>
        <w:pStyle w:val="ListParagraph"/>
        <w:numPr>
          <w:ilvl w:val="1"/>
          <w:numId w:val="3"/>
        </w:numPr>
        <w:spacing w:after="120" w:line="360" w:lineRule="auto"/>
        <w:ind w:left="993" w:hanging="567"/>
        <w:outlineLvl w:val="0"/>
        <w:rPr>
          <w:rFonts w:ascii="Arial" w:hAnsi="Arial" w:cs="Arial"/>
          <w:sz w:val="22"/>
          <w:szCs w:val="22"/>
        </w:rPr>
      </w:pPr>
      <w:bookmarkStart w:id="11" w:name="_Toc94867640"/>
      <w:r w:rsidRPr="00C9628F">
        <w:rPr>
          <w:rFonts w:ascii="Arial" w:hAnsi="Arial" w:cs="Arial"/>
          <w:sz w:val="22"/>
          <w:szCs w:val="22"/>
        </w:rPr>
        <w:t xml:space="preserve">Members will normally be dissociated from the planning and development of the course, but within the </w:t>
      </w:r>
      <w:r w:rsidR="007E047D" w:rsidRPr="00C9628F">
        <w:rPr>
          <w:rFonts w:ascii="Arial" w:hAnsi="Arial" w:cs="Arial"/>
          <w:sz w:val="22"/>
          <w:szCs w:val="22"/>
        </w:rPr>
        <w:t>Panel</w:t>
      </w:r>
      <w:r w:rsidRPr="00C9628F">
        <w:rPr>
          <w:rFonts w:ascii="Arial" w:hAnsi="Arial" w:cs="Arial"/>
          <w:sz w:val="22"/>
          <w:szCs w:val="22"/>
        </w:rPr>
        <w:t xml:space="preserve"> as a whole there should be sufficient understanding of the subject matter and academic context to enable the </w:t>
      </w:r>
      <w:r w:rsidR="007E047D" w:rsidRPr="00C9628F">
        <w:rPr>
          <w:rFonts w:ascii="Arial" w:hAnsi="Arial" w:cs="Arial"/>
          <w:sz w:val="22"/>
          <w:szCs w:val="22"/>
        </w:rPr>
        <w:t>Panel</w:t>
      </w:r>
      <w:r w:rsidRPr="00C9628F">
        <w:rPr>
          <w:rFonts w:ascii="Arial" w:hAnsi="Arial" w:cs="Arial"/>
          <w:sz w:val="22"/>
          <w:szCs w:val="22"/>
        </w:rPr>
        <w:t xml:space="preserve"> to make a sound judgement.</w:t>
      </w:r>
      <w:r w:rsidR="00CE1539" w:rsidRPr="00C9628F">
        <w:rPr>
          <w:rFonts w:ascii="Arial" w:hAnsi="Arial" w:cs="Arial"/>
          <w:sz w:val="22"/>
          <w:szCs w:val="22"/>
        </w:rPr>
        <w:t xml:space="preserve">  Aspects such as professional body accreditation and requirements will also be accounted for.</w:t>
      </w:r>
      <w:bookmarkEnd w:id="11"/>
    </w:p>
    <w:p w14:paraId="32A57368" w14:textId="77777777" w:rsidR="00CE1539" w:rsidRPr="00C9628F" w:rsidRDefault="00CE1539" w:rsidP="00606CD0">
      <w:pPr>
        <w:pStyle w:val="ListParagraph"/>
        <w:numPr>
          <w:ilvl w:val="1"/>
          <w:numId w:val="3"/>
        </w:numPr>
        <w:spacing w:after="120" w:line="360" w:lineRule="auto"/>
        <w:ind w:left="993" w:hanging="567"/>
        <w:outlineLvl w:val="0"/>
        <w:rPr>
          <w:rFonts w:ascii="Arial" w:hAnsi="Arial" w:cs="Arial"/>
          <w:sz w:val="22"/>
          <w:szCs w:val="22"/>
        </w:rPr>
      </w:pPr>
      <w:bookmarkStart w:id="12" w:name="_Toc94867641"/>
      <w:r w:rsidRPr="00C9628F">
        <w:rPr>
          <w:rFonts w:ascii="Arial" w:hAnsi="Arial" w:cs="Arial"/>
          <w:sz w:val="22"/>
          <w:szCs w:val="22"/>
        </w:rPr>
        <w:t>A typical Validation Panel will include an external academic subject expert and an internal academic member of staff</w:t>
      </w:r>
      <w:r w:rsidR="004A769A" w:rsidRPr="00C9628F">
        <w:rPr>
          <w:rFonts w:ascii="Arial" w:hAnsi="Arial" w:cs="Arial"/>
          <w:sz w:val="22"/>
          <w:szCs w:val="22"/>
        </w:rPr>
        <w:t xml:space="preserve"> (who hasn’t been involved in the planning or development of the course)</w:t>
      </w:r>
      <w:r w:rsidRPr="00C9628F">
        <w:rPr>
          <w:rFonts w:ascii="Arial" w:hAnsi="Arial" w:cs="Arial"/>
          <w:sz w:val="22"/>
          <w:szCs w:val="22"/>
        </w:rPr>
        <w:t>.  Where relevant there will also be a student representative, representatives from PSRBs</w:t>
      </w:r>
      <w:r w:rsidRPr="00EE74A7">
        <w:rPr>
          <w:rStyle w:val="FootnoteReference"/>
          <w:rFonts w:ascii="Arial" w:hAnsi="Arial" w:cs="Arial"/>
        </w:rPr>
        <w:footnoteReference w:id="2"/>
      </w:r>
      <w:r w:rsidRPr="00C9628F">
        <w:rPr>
          <w:rFonts w:ascii="Arial" w:hAnsi="Arial" w:cs="Arial"/>
          <w:sz w:val="22"/>
          <w:szCs w:val="22"/>
        </w:rPr>
        <w:t xml:space="preserve"> and employer/industry representatives.</w:t>
      </w:r>
      <w:bookmarkEnd w:id="12"/>
    </w:p>
    <w:p w14:paraId="10493C51" w14:textId="782183CF" w:rsidR="004A769A" w:rsidRPr="00C9628F" w:rsidRDefault="004A769A" w:rsidP="00606CD0">
      <w:pPr>
        <w:pStyle w:val="ListParagraph"/>
        <w:numPr>
          <w:ilvl w:val="1"/>
          <w:numId w:val="3"/>
        </w:numPr>
        <w:spacing w:after="120" w:line="360" w:lineRule="auto"/>
        <w:ind w:left="993" w:hanging="567"/>
        <w:outlineLvl w:val="0"/>
        <w:rPr>
          <w:rFonts w:ascii="Arial" w:hAnsi="Arial" w:cs="Arial"/>
          <w:sz w:val="22"/>
          <w:szCs w:val="22"/>
        </w:rPr>
      </w:pPr>
      <w:bookmarkStart w:id="13" w:name="_Toc94867642"/>
      <w:r w:rsidRPr="00C9628F">
        <w:rPr>
          <w:rFonts w:ascii="Arial" w:hAnsi="Arial" w:cs="Arial"/>
          <w:sz w:val="22"/>
          <w:szCs w:val="22"/>
        </w:rPr>
        <w:t xml:space="preserve">Membership of Validation Panels </w:t>
      </w:r>
      <w:r w:rsidR="007E377E">
        <w:rPr>
          <w:rFonts w:ascii="Arial" w:hAnsi="Arial" w:cs="Arial"/>
          <w:sz w:val="22"/>
          <w:szCs w:val="22"/>
        </w:rPr>
        <w:t>are approved by the Executive,</w:t>
      </w:r>
      <w:r w:rsidRPr="00C9628F">
        <w:rPr>
          <w:rFonts w:ascii="Arial" w:hAnsi="Arial" w:cs="Arial"/>
          <w:sz w:val="22"/>
          <w:szCs w:val="22"/>
        </w:rPr>
        <w:t xml:space="preserve"> </w:t>
      </w:r>
      <w:r w:rsidR="00DC0F26">
        <w:rPr>
          <w:rFonts w:ascii="Arial" w:hAnsi="Arial" w:cs="Arial"/>
          <w:sz w:val="22"/>
          <w:szCs w:val="22"/>
        </w:rPr>
        <w:t>Faculty</w:t>
      </w:r>
      <w:r w:rsidRPr="00C9628F">
        <w:rPr>
          <w:rFonts w:ascii="Arial" w:hAnsi="Arial" w:cs="Arial"/>
          <w:sz w:val="22"/>
          <w:szCs w:val="22"/>
        </w:rPr>
        <w:t xml:space="preserve"> Dean </w:t>
      </w:r>
      <w:r w:rsidR="00DC0F26">
        <w:rPr>
          <w:rFonts w:ascii="Arial" w:hAnsi="Arial" w:cs="Arial"/>
          <w:sz w:val="22"/>
          <w:szCs w:val="22"/>
        </w:rPr>
        <w:t>(UG/PGT)</w:t>
      </w:r>
      <w:r w:rsidR="007E377E">
        <w:rPr>
          <w:rFonts w:ascii="Arial" w:hAnsi="Arial" w:cs="Arial"/>
          <w:sz w:val="22"/>
          <w:szCs w:val="22"/>
        </w:rPr>
        <w:t xml:space="preserve">, </w:t>
      </w:r>
      <w:r w:rsidR="00DC0F26">
        <w:rPr>
          <w:rFonts w:ascii="Arial" w:hAnsi="Arial" w:cs="Arial"/>
          <w:sz w:val="22"/>
          <w:szCs w:val="22"/>
        </w:rPr>
        <w:t>and/</w:t>
      </w:r>
      <w:r w:rsidR="007E377E">
        <w:rPr>
          <w:rFonts w:ascii="Arial" w:hAnsi="Arial" w:cs="Arial"/>
          <w:sz w:val="22"/>
          <w:szCs w:val="22"/>
        </w:rPr>
        <w:t>or the Chair of the Validation</w:t>
      </w:r>
      <w:r w:rsidRPr="00C9628F">
        <w:rPr>
          <w:rFonts w:ascii="Arial" w:hAnsi="Arial" w:cs="Arial"/>
          <w:sz w:val="22"/>
          <w:szCs w:val="22"/>
        </w:rPr>
        <w:t>.</w:t>
      </w:r>
      <w:bookmarkEnd w:id="13"/>
    </w:p>
    <w:p w14:paraId="452C4267" w14:textId="1A1B3052" w:rsidR="0061471F" w:rsidRPr="00606CD0" w:rsidRDefault="001C6589" w:rsidP="00606CD0">
      <w:pPr>
        <w:spacing w:line="360" w:lineRule="auto"/>
        <w:rPr>
          <w:rFonts w:ascii="Arial" w:hAnsi="Arial" w:cs="Arial"/>
          <w:b/>
          <w:sz w:val="22"/>
          <w:szCs w:val="22"/>
        </w:rPr>
      </w:pPr>
      <w:bookmarkStart w:id="14" w:name="_Toc94867643"/>
      <w:r w:rsidRPr="00606CD0">
        <w:rPr>
          <w:rFonts w:ascii="Arial" w:hAnsi="Arial" w:cs="Arial"/>
          <w:b/>
          <w:sz w:val="22"/>
          <w:szCs w:val="22"/>
        </w:rPr>
        <w:t>Duties of the P</w:t>
      </w:r>
      <w:r w:rsidR="0061471F" w:rsidRPr="00606CD0">
        <w:rPr>
          <w:rFonts w:ascii="Arial" w:hAnsi="Arial" w:cs="Arial"/>
          <w:b/>
          <w:sz w:val="22"/>
          <w:szCs w:val="22"/>
        </w:rPr>
        <w:t>anel</w:t>
      </w:r>
      <w:bookmarkEnd w:id="14"/>
    </w:p>
    <w:p w14:paraId="4DFC541E" w14:textId="77777777" w:rsidR="0061471F" w:rsidRPr="00C9628F" w:rsidRDefault="0061471F" w:rsidP="00606CD0">
      <w:pPr>
        <w:pStyle w:val="ListParagraph"/>
        <w:numPr>
          <w:ilvl w:val="1"/>
          <w:numId w:val="3"/>
        </w:numPr>
        <w:spacing w:after="120" w:line="360" w:lineRule="auto"/>
        <w:ind w:left="993" w:hanging="567"/>
        <w:outlineLvl w:val="0"/>
        <w:rPr>
          <w:rFonts w:ascii="Arial" w:hAnsi="Arial" w:cs="Arial"/>
          <w:sz w:val="22"/>
          <w:szCs w:val="22"/>
        </w:rPr>
      </w:pPr>
      <w:bookmarkStart w:id="15" w:name="_Toc94867644"/>
      <w:r w:rsidRPr="00C9628F">
        <w:rPr>
          <w:rFonts w:ascii="Arial" w:hAnsi="Arial" w:cs="Arial"/>
          <w:sz w:val="22"/>
          <w:szCs w:val="22"/>
        </w:rPr>
        <w:t xml:space="preserve">It is the duty of the </w:t>
      </w:r>
      <w:r w:rsidR="007E047D" w:rsidRPr="00C9628F">
        <w:rPr>
          <w:rFonts w:ascii="Arial" w:hAnsi="Arial" w:cs="Arial"/>
          <w:sz w:val="22"/>
          <w:szCs w:val="22"/>
        </w:rPr>
        <w:t>Validation P</w:t>
      </w:r>
      <w:r w:rsidRPr="00C9628F">
        <w:rPr>
          <w:rFonts w:ascii="Arial" w:hAnsi="Arial" w:cs="Arial"/>
          <w:sz w:val="22"/>
          <w:szCs w:val="22"/>
        </w:rPr>
        <w:t>anel to:</w:t>
      </w:r>
      <w:bookmarkEnd w:id="15"/>
    </w:p>
    <w:p w14:paraId="6433CF8C" w14:textId="77777777" w:rsidR="006616DF" w:rsidRPr="00C9628F" w:rsidRDefault="006616DF" w:rsidP="00606CD0">
      <w:pPr>
        <w:pStyle w:val="ListParagraph"/>
        <w:numPr>
          <w:ilvl w:val="0"/>
          <w:numId w:val="28"/>
        </w:numPr>
        <w:spacing w:after="40" w:line="360" w:lineRule="auto"/>
        <w:ind w:left="1701"/>
        <w:rPr>
          <w:rFonts w:ascii="Arial" w:hAnsi="Arial" w:cs="Arial"/>
          <w:sz w:val="22"/>
          <w:szCs w:val="22"/>
        </w:rPr>
      </w:pPr>
      <w:r w:rsidRPr="00C9628F">
        <w:rPr>
          <w:rFonts w:ascii="Arial" w:hAnsi="Arial" w:cs="Arial"/>
          <w:sz w:val="22"/>
          <w:szCs w:val="22"/>
        </w:rPr>
        <w:t>c</w:t>
      </w:r>
      <w:r w:rsidR="0061471F" w:rsidRPr="00C9628F">
        <w:rPr>
          <w:rFonts w:ascii="Arial" w:hAnsi="Arial" w:cs="Arial"/>
          <w:sz w:val="22"/>
          <w:szCs w:val="22"/>
        </w:rPr>
        <w:t>ritically examine the documentation and undertake discussion with the course team</w:t>
      </w:r>
    </w:p>
    <w:p w14:paraId="32AE2718" w14:textId="77777777" w:rsidR="0061471F" w:rsidRPr="00C9628F" w:rsidRDefault="0061471F" w:rsidP="00606CD0">
      <w:pPr>
        <w:pStyle w:val="ListParagraph"/>
        <w:numPr>
          <w:ilvl w:val="0"/>
          <w:numId w:val="28"/>
        </w:numPr>
        <w:spacing w:after="40" w:line="360" w:lineRule="auto"/>
        <w:ind w:left="1701"/>
        <w:rPr>
          <w:rFonts w:ascii="Arial" w:hAnsi="Arial" w:cs="Arial"/>
          <w:sz w:val="22"/>
          <w:szCs w:val="22"/>
        </w:rPr>
      </w:pPr>
      <w:r w:rsidRPr="00C9628F">
        <w:rPr>
          <w:rFonts w:ascii="Arial" w:hAnsi="Arial" w:cs="Arial"/>
          <w:sz w:val="22"/>
          <w:szCs w:val="22"/>
        </w:rPr>
        <w:t>make a collective judgement as to the quality and standard of the courses to ensure that the award conferred by th</w:t>
      </w:r>
      <w:r w:rsidR="006616DF" w:rsidRPr="00C9628F">
        <w:rPr>
          <w:rFonts w:ascii="Arial" w:hAnsi="Arial" w:cs="Arial"/>
          <w:sz w:val="22"/>
          <w:szCs w:val="22"/>
        </w:rPr>
        <w:t xml:space="preserve">e University of Essex is of an equivalent </w:t>
      </w:r>
      <w:r w:rsidRPr="00C9628F">
        <w:rPr>
          <w:rFonts w:ascii="Arial" w:hAnsi="Arial" w:cs="Arial"/>
          <w:sz w:val="22"/>
          <w:szCs w:val="22"/>
        </w:rPr>
        <w:t xml:space="preserve">standard </w:t>
      </w:r>
      <w:r w:rsidR="006616DF" w:rsidRPr="00C9628F">
        <w:rPr>
          <w:rFonts w:ascii="Arial" w:hAnsi="Arial" w:cs="Arial"/>
          <w:sz w:val="22"/>
          <w:szCs w:val="22"/>
        </w:rPr>
        <w:t>to</w:t>
      </w:r>
      <w:r w:rsidRPr="00C9628F">
        <w:rPr>
          <w:rFonts w:ascii="Arial" w:hAnsi="Arial" w:cs="Arial"/>
          <w:sz w:val="22"/>
          <w:szCs w:val="22"/>
        </w:rPr>
        <w:t xml:space="preserve"> </w:t>
      </w:r>
      <w:r w:rsidR="006616DF" w:rsidRPr="00C9628F">
        <w:rPr>
          <w:rFonts w:ascii="Arial" w:hAnsi="Arial" w:cs="Arial"/>
          <w:sz w:val="22"/>
          <w:szCs w:val="22"/>
        </w:rPr>
        <w:t>comparable</w:t>
      </w:r>
      <w:r w:rsidRPr="00C9628F">
        <w:rPr>
          <w:rFonts w:ascii="Arial" w:hAnsi="Arial" w:cs="Arial"/>
          <w:sz w:val="22"/>
          <w:szCs w:val="22"/>
        </w:rPr>
        <w:t xml:space="preserve"> awards conferred throughout Higher Education in the UK</w:t>
      </w:r>
      <w:r w:rsidR="006616DF" w:rsidRPr="00C9628F">
        <w:rPr>
          <w:rFonts w:ascii="Arial" w:hAnsi="Arial" w:cs="Arial"/>
          <w:sz w:val="22"/>
          <w:szCs w:val="22"/>
        </w:rPr>
        <w:t>, and that UK threshold standards would be achieved</w:t>
      </w:r>
    </w:p>
    <w:p w14:paraId="5E1E9983" w14:textId="77777777" w:rsidR="00044CF6" w:rsidRPr="00C9628F" w:rsidRDefault="00044CF6" w:rsidP="00606CD0">
      <w:pPr>
        <w:pStyle w:val="ListParagraph"/>
        <w:numPr>
          <w:ilvl w:val="0"/>
          <w:numId w:val="28"/>
        </w:numPr>
        <w:spacing w:after="40" w:line="360" w:lineRule="auto"/>
        <w:ind w:left="1701"/>
        <w:rPr>
          <w:rFonts w:ascii="Arial" w:hAnsi="Arial" w:cs="Arial"/>
          <w:sz w:val="22"/>
          <w:szCs w:val="22"/>
        </w:rPr>
      </w:pPr>
      <w:r w:rsidRPr="00C9628F">
        <w:rPr>
          <w:rFonts w:ascii="Arial" w:hAnsi="Arial" w:cs="Arial"/>
          <w:sz w:val="22"/>
          <w:szCs w:val="22"/>
        </w:rPr>
        <w:t>review the quality of the learning</w:t>
      </w:r>
      <w:r w:rsidR="005D5262" w:rsidRPr="00C9628F">
        <w:rPr>
          <w:rFonts w:ascii="Arial" w:hAnsi="Arial" w:cs="Arial"/>
          <w:sz w:val="22"/>
          <w:szCs w:val="22"/>
        </w:rPr>
        <w:t xml:space="preserve"> opportunities </w:t>
      </w:r>
      <w:r w:rsidR="008F2BA3" w:rsidRPr="00C9628F">
        <w:rPr>
          <w:rFonts w:ascii="Arial" w:hAnsi="Arial" w:cs="Arial"/>
          <w:sz w:val="22"/>
          <w:szCs w:val="22"/>
        </w:rPr>
        <w:t xml:space="preserve">and information </w:t>
      </w:r>
      <w:r w:rsidR="005D5262" w:rsidRPr="00C9628F">
        <w:rPr>
          <w:rFonts w:ascii="Arial" w:hAnsi="Arial" w:cs="Arial"/>
          <w:sz w:val="22"/>
          <w:szCs w:val="22"/>
        </w:rPr>
        <w:t>that students would be</w:t>
      </w:r>
      <w:r w:rsidRPr="00C9628F">
        <w:rPr>
          <w:rFonts w:ascii="Arial" w:hAnsi="Arial" w:cs="Arial"/>
          <w:sz w:val="22"/>
          <w:szCs w:val="22"/>
        </w:rPr>
        <w:t xml:space="preserve"> provided with</w:t>
      </w:r>
    </w:p>
    <w:p w14:paraId="56F40F9B" w14:textId="77777777" w:rsidR="0061471F" w:rsidRPr="00C9628F" w:rsidRDefault="006616DF" w:rsidP="00606CD0">
      <w:pPr>
        <w:pStyle w:val="ListParagraph"/>
        <w:numPr>
          <w:ilvl w:val="0"/>
          <w:numId w:val="28"/>
        </w:numPr>
        <w:spacing w:after="40" w:line="360" w:lineRule="auto"/>
        <w:ind w:left="1701"/>
        <w:rPr>
          <w:rFonts w:ascii="Arial" w:hAnsi="Arial" w:cs="Arial"/>
          <w:sz w:val="22"/>
          <w:szCs w:val="22"/>
        </w:rPr>
      </w:pPr>
      <w:r w:rsidRPr="00C9628F">
        <w:rPr>
          <w:rFonts w:ascii="Arial" w:hAnsi="Arial" w:cs="Arial"/>
          <w:sz w:val="22"/>
          <w:szCs w:val="22"/>
        </w:rPr>
        <w:t>r</w:t>
      </w:r>
      <w:r w:rsidR="0061471F" w:rsidRPr="00C9628F">
        <w:rPr>
          <w:rFonts w:ascii="Arial" w:hAnsi="Arial" w:cs="Arial"/>
          <w:sz w:val="22"/>
          <w:szCs w:val="22"/>
        </w:rPr>
        <w:t xml:space="preserve">ecommend to the University whether the proposed courses should be validated either conditionally or unconditionally, or should be rejected </w:t>
      </w:r>
    </w:p>
    <w:p w14:paraId="6C077F0E" w14:textId="77777777" w:rsidR="0061471F" w:rsidRPr="00C9628F" w:rsidRDefault="0061471F" w:rsidP="00606CD0">
      <w:pPr>
        <w:pStyle w:val="ListParagraph"/>
        <w:numPr>
          <w:ilvl w:val="1"/>
          <w:numId w:val="3"/>
        </w:numPr>
        <w:spacing w:before="120" w:after="120" w:line="360" w:lineRule="auto"/>
        <w:ind w:left="992" w:hanging="567"/>
        <w:outlineLvl w:val="0"/>
        <w:rPr>
          <w:rFonts w:ascii="Arial" w:hAnsi="Arial" w:cs="Arial"/>
          <w:sz w:val="22"/>
          <w:szCs w:val="22"/>
        </w:rPr>
      </w:pPr>
      <w:bookmarkStart w:id="16" w:name="_Toc94867645"/>
      <w:r w:rsidRPr="00C9628F">
        <w:rPr>
          <w:rFonts w:ascii="Arial" w:hAnsi="Arial" w:cs="Arial"/>
          <w:sz w:val="22"/>
          <w:szCs w:val="22"/>
        </w:rPr>
        <w:t>The choice between whether to validate the courses with conditions and/or recommendations or reject for possible re-submission is based on:</w:t>
      </w:r>
      <w:bookmarkEnd w:id="16"/>
    </w:p>
    <w:p w14:paraId="76A21C71" w14:textId="77777777" w:rsidR="0061471F" w:rsidRPr="00C9628F" w:rsidRDefault="0061471F" w:rsidP="00606CD0">
      <w:pPr>
        <w:pStyle w:val="ListParagraph"/>
        <w:numPr>
          <w:ilvl w:val="0"/>
          <w:numId w:val="28"/>
        </w:numPr>
        <w:spacing w:after="40" w:line="360" w:lineRule="auto"/>
        <w:ind w:left="1701"/>
        <w:rPr>
          <w:rFonts w:ascii="Arial" w:hAnsi="Arial" w:cs="Arial"/>
          <w:sz w:val="22"/>
          <w:szCs w:val="22"/>
        </w:rPr>
      </w:pPr>
      <w:r w:rsidRPr="00C9628F">
        <w:rPr>
          <w:rFonts w:ascii="Arial" w:hAnsi="Arial" w:cs="Arial"/>
          <w:sz w:val="22"/>
          <w:szCs w:val="22"/>
        </w:rPr>
        <w:t xml:space="preserve">The magnitude of change required to reach an acceptability threshold </w:t>
      </w:r>
    </w:p>
    <w:p w14:paraId="442A0BAB" w14:textId="77777777" w:rsidR="0061471F" w:rsidRPr="00C9628F" w:rsidRDefault="0061471F" w:rsidP="00606CD0">
      <w:pPr>
        <w:pStyle w:val="ListParagraph"/>
        <w:numPr>
          <w:ilvl w:val="0"/>
          <w:numId w:val="28"/>
        </w:numPr>
        <w:spacing w:after="40" w:line="360" w:lineRule="auto"/>
        <w:ind w:left="1701"/>
        <w:rPr>
          <w:rFonts w:ascii="Arial" w:hAnsi="Arial" w:cs="Arial"/>
          <w:sz w:val="22"/>
          <w:szCs w:val="22"/>
        </w:rPr>
      </w:pPr>
      <w:r w:rsidRPr="00C9628F">
        <w:rPr>
          <w:rFonts w:ascii="Arial" w:hAnsi="Arial" w:cs="Arial"/>
          <w:sz w:val="22"/>
          <w:szCs w:val="22"/>
        </w:rPr>
        <w:t xml:space="preserve">The confidence the </w:t>
      </w:r>
      <w:r w:rsidR="007E047D" w:rsidRPr="00C9628F">
        <w:rPr>
          <w:rFonts w:ascii="Arial" w:hAnsi="Arial" w:cs="Arial"/>
          <w:sz w:val="22"/>
          <w:szCs w:val="22"/>
        </w:rPr>
        <w:t>Panel</w:t>
      </w:r>
      <w:r w:rsidRPr="00C9628F">
        <w:rPr>
          <w:rFonts w:ascii="Arial" w:hAnsi="Arial" w:cs="Arial"/>
          <w:sz w:val="22"/>
          <w:szCs w:val="22"/>
        </w:rPr>
        <w:t xml:space="preserve"> has that the course team will be able to deliver the changes to reach this threshold </w:t>
      </w:r>
    </w:p>
    <w:p w14:paraId="1C0E7943" w14:textId="77777777" w:rsidR="006B730D" w:rsidRPr="00C9628F" w:rsidRDefault="006B730D" w:rsidP="00606CD0">
      <w:pPr>
        <w:pStyle w:val="ListParagraph"/>
        <w:spacing w:before="120" w:after="120" w:line="360" w:lineRule="auto"/>
        <w:ind w:left="425"/>
        <w:outlineLvl w:val="1"/>
        <w:rPr>
          <w:rFonts w:ascii="Arial" w:hAnsi="Arial" w:cs="Arial"/>
          <w:b/>
          <w:sz w:val="22"/>
          <w:szCs w:val="22"/>
        </w:rPr>
      </w:pPr>
      <w:bookmarkStart w:id="17" w:name="_Toc94867646"/>
      <w:r w:rsidRPr="00C9628F">
        <w:rPr>
          <w:rFonts w:ascii="Arial" w:hAnsi="Arial" w:cs="Arial"/>
          <w:b/>
          <w:sz w:val="22"/>
          <w:szCs w:val="22"/>
        </w:rPr>
        <w:t>Roles of the various members of the Panel</w:t>
      </w:r>
      <w:bookmarkEnd w:id="17"/>
    </w:p>
    <w:p w14:paraId="724EC685" w14:textId="77777777" w:rsidR="006B730D" w:rsidRPr="00C9628F" w:rsidRDefault="006B730D" w:rsidP="00606CD0">
      <w:pPr>
        <w:pStyle w:val="ListParagraph"/>
        <w:numPr>
          <w:ilvl w:val="1"/>
          <w:numId w:val="3"/>
        </w:numPr>
        <w:spacing w:after="120" w:line="360" w:lineRule="auto"/>
        <w:ind w:left="993" w:hanging="567"/>
        <w:outlineLvl w:val="0"/>
        <w:rPr>
          <w:rFonts w:ascii="Arial" w:hAnsi="Arial" w:cs="Arial"/>
          <w:b/>
          <w:bCs/>
          <w:sz w:val="22"/>
          <w:szCs w:val="22"/>
        </w:rPr>
      </w:pPr>
      <w:bookmarkStart w:id="18" w:name="_Toc94867647"/>
      <w:r w:rsidRPr="00C9628F">
        <w:rPr>
          <w:rFonts w:ascii="Arial" w:hAnsi="Arial" w:cs="Arial"/>
          <w:b/>
          <w:bCs/>
          <w:sz w:val="22"/>
          <w:szCs w:val="22"/>
        </w:rPr>
        <w:t>An external academic expert</w:t>
      </w:r>
      <w:bookmarkEnd w:id="18"/>
    </w:p>
    <w:p w14:paraId="5322CB96" w14:textId="77777777" w:rsidR="006B730D" w:rsidRPr="00C9628F" w:rsidRDefault="006B730D" w:rsidP="00606CD0">
      <w:pPr>
        <w:spacing w:line="360" w:lineRule="auto"/>
        <w:ind w:left="993"/>
        <w:rPr>
          <w:rFonts w:ascii="Arial" w:hAnsi="Arial" w:cs="Arial"/>
          <w:sz w:val="22"/>
          <w:szCs w:val="22"/>
        </w:rPr>
      </w:pPr>
      <w:r w:rsidRPr="00C9628F">
        <w:rPr>
          <w:rFonts w:ascii="Arial" w:hAnsi="Arial" w:cs="Arial"/>
          <w:sz w:val="22"/>
          <w:szCs w:val="22"/>
        </w:rPr>
        <w:t xml:space="preserve">Every validation event has at least one external </w:t>
      </w:r>
      <w:r w:rsidR="007E047D" w:rsidRPr="00C9628F">
        <w:rPr>
          <w:rFonts w:ascii="Arial" w:hAnsi="Arial" w:cs="Arial"/>
          <w:sz w:val="22"/>
          <w:szCs w:val="22"/>
        </w:rPr>
        <w:t>Panel</w:t>
      </w:r>
      <w:r w:rsidRPr="00C9628F">
        <w:rPr>
          <w:rFonts w:ascii="Arial" w:hAnsi="Arial" w:cs="Arial"/>
          <w:sz w:val="22"/>
          <w:szCs w:val="22"/>
        </w:rPr>
        <w:t xml:space="preserve"> member.  As an external </w:t>
      </w:r>
      <w:r w:rsidR="007E047D" w:rsidRPr="00C9628F">
        <w:rPr>
          <w:rFonts w:ascii="Arial" w:hAnsi="Arial" w:cs="Arial"/>
          <w:sz w:val="22"/>
          <w:szCs w:val="22"/>
        </w:rPr>
        <w:t>Panel</w:t>
      </w:r>
      <w:r w:rsidRPr="00C9628F">
        <w:rPr>
          <w:rFonts w:ascii="Arial" w:hAnsi="Arial" w:cs="Arial"/>
          <w:sz w:val="22"/>
          <w:szCs w:val="22"/>
        </w:rPr>
        <w:t xml:space="preserve"> member, the role is to examine:</w:t>
      </w:r>
    </w:p>
    <w:p w14:paraId="78E9094A" w14:textId="77777777" w:rsidR="006B730D" w:rsidRPr="00C9628F" w:rsidRDefault="006B730D" w:rsidP="00606CD0">
      <w:pPr>
        <w:pStyle w:val="ListParagraph"/>
        <w:numPr>
          <w:ilvl w:val="0"/>
          <w:numId w:val="28"/>
        </w:numPr>
        <w:spacing w:before="40" w:after="40" w:line="360" w:lineRule="auto"/>
        <w:ind w:left="1701" w:hanging="357"/>
        <w:rPr>
          <w:rFonts w:ascii="Arial" w:hAnsi="Arial" w:cs="Arial"/>
          <w:sz w:val="22"/>
          <w:szCs w:val="22"/>
        </w:rPr>
      </w:pPr>
      <w:r w:rsidRPr="00C9628F">
        <w:rPr>
          <w:rFonts w:ascii="Arial" w:hAnsi="Arial" w:cs="Arial"/>
          <w:sz w:val="22"/>
          <w:szCs w:val="22"/>
        </w:rPr>
        <w:lastRenderedPageBreak/>
        <w:t>the currency of the curriculum</w:t>
      </w:r>
    </w:p>
    <w:p w14:paraId="1F1646E2" w14:textId="77777777" w:rsidR="006B730D" w:rsidRPr="00C9628F" w:rsidRDefault="006B730D" w:rsidP="00606CD0">
      <w:pPr>
        <w:pStyle w:val="ListParagraph"/>
        <w:numPr>
          <w:ilvl w:val="0"/>
          <w:numId w:val="28"/>
        </w:numPr>
        <w:spacing w:after="40" w:line="360" w:lineRule="auto"/>
        <w:ind w:left="1701"/>
        <w:rPr>
          <w:rFonts w:ascii="Arial" w:hAnsi="Arial" w:cs="Arial"/>
          <w:sz w:val="22"/>
          <w:szCs w:val="22"/>
        </w:rPr>
      </w:pPr>
      <w:r w:rsidRPr="00C9628F">
        <w:rPr>
          <w:rFonts w:ascii="Arial" w:hAnsi="Arial" w:cs="Arial"/>
          <w:sz w:val="22"/>
          <w:szCs w:val="22"/>
        </w:rPr>
        <w:t>the appropriateness of the curriculum in relation to national benchmarks and similar provision at other HEIs</w:t>
      </w:r>
    </w:p>
    <w:p w14:paraId="34AA0E44" w14:textId="77777777" w:rsidR="006B730D" w:rsidRPr="00C9628F" w:rsidRDefault="006B730D" w:rsidP="00606CD0">
      <w:pPr>
        <w:pStyle w:val="ListParagraph"/>
        <w:numPr>
          <w:ilvl w:val="0"/>
          <w:numId w:val="28"/>
        </w:numPr>
        <w:spacing w:after="40" w:line="360" w:lineRule="auto"/>
        <w:ind w:left="1701"/>
        <w:rPr>
          <w:rFonts w:ascii="Arial" w:hAnsi="Arial" w:cs="Arial"/>
          <w:sz w:val="22"/>
          <w:szCs w:val="22"/>
        </w:rPr>
      </w:pPr>
      <w:r w:rsidRPr="00C9628F">
        <w:rPr>
          <w:rFonts w:ascii="Arial" w:hAnsi="Arial" w:cs="Arial"/>
          <w:sz w:val="22"/>
          <w:szCs w:val="22"/>
        </w:rPr>
        <w:t>the appropriateness of the strategy for assessment</w:t>
      </w:r>
    </w:p>
    <w:p w14:paraId="7AF20916" w14:textId="77777777" w:rsidR="006B730D" w:rsidRPr="00C9628F" w:rsidRDefault="006B730D" w:rsidP="00606CD0">
      <w:pPr>
        <w:pStyle w:val="ListParagraph"/>
        <w:numPr>
          <w:ilvl w:val="0"/>
          <w:numId w:val="28"/>
        </w:numPr>
        <w:spacing w:after="40" w:line="360" w:lineRule="auto"/>
        <w:ind w:left="1701"/>
        <w:rPr>
          <w:rFonts w:ascii="Arial" w:hAnsi="Arial" w:cs="Arial"/>
          <w:sz w:val="22"/>
          <w:szCs w:val="22"/>
        </w:rPr>
      </w:pPr>
      <w:r w:rsidRPr="00C9628F">
        <w:rPr>
          <w:rFonts w:ascii="Arial" w:hAnsi="Arial" w:cs="Arial"/>
          <w:sz w:val="22"/>
          <w:szCs w:val="22"/>
        </w:rPr>
        <w:t>the quality of the student experience and information they are provided with</w:t>
      </w:r>
    </w:p>
    <w:p w14:paraId="32538EA6" w14:textId="77777777" w:rsidR="006B730D" w:rsidRPr="00C9628F" w:rsidRDefault="006B730D" w:rsidP="00606CD0">
      <w:pPr>
        <w:pStyle w:val="ListParagraph"/>
        <w:numPr>
          <w:ilvl w:val="1"/>
          <w:numId w:val="3"/>
        </w:numPr>
        <w:spacing w:before="120" w:after="120" w:line="360" w:lineRule="auto"/>
        <w:ind w:left="993" w:hanging="567"/>
        <w:outlineLvl w:val="0"/>
        <w:rPr>
          <w:rFonts w:ascii="Arial" w:hAnsi="Arial" w:cs="Arial"/>
          <w:b/>
          <w:bCs/>
          <w:sz w:val="22"/>
          <w:szCs w:val="22"/>
        </w:rPr>
      </w:pPr>
      <w:bookmarkStart w:id="19" w:name="_Toc94867648"/>
      <w:r w:rsidRPr="00C9628F">
        <w:rPr>
          <w:rFonts w:ascii="Arial" w:hAnsi="Arial" w:cs="Arial"/>
          <w:b/>
          <w:bCs/>
          <w:sz w:val="22"/>
          <w:szCs w:val="22"/>
        </w:rPr>
        <w:t>An employer representative</w:t>
      </w:r>
      <w:bookmarkEnd w:id="19"/>
    </w:p>
    <w:p w14:paraId="4A94414F" w14:textId="77777777" w:rsidR="006B730D" w:rsidRPr="00C9628F" w:rsidRDefault="006B730D" w:rsidP="00606CD0">
      <w:pPr>
        <w:spacing w:line="360" w:lineRule="auto"/>
        <w:ind w:left="993"/>
        <w:rPr>
          <w:rFonts w:ascii="Arial" w:hAnsi="Arial" w:cs="Arial"/>
          <w:sz w:val="22"/>
          <w:szCs w:val="22"/>
        </w:rPr>
      </w:pPr>
      <w:r w:rsidRPr="00C9628F">
        <w:rPr>
          <w:rFonts w:ascii="Arial" w:hAnsi="Arial" w:cs="Arial"/>
          <w:sz w:val="22"/>
          <w:szCs w:val="22"/>
        </w:rPr>
        <w:t xml:space="preserve">Where programmes have a strong vocational focus and where work-based learning is involved, the </w:t>
      </w:r>
      <w:r w:rsidR="007E047D" w:rsidRPr="00C9628F">
        <w:rPr>
          <w:rFonts w:ascii="Arial" w:hAnsi="Arial" w:cs="Arial"/>
          <w:sz w:val="22"/>
          <w:szCs w:val="22"/>
        </w:rPr>
        <w:t>V</w:t>
      </w:r>
      <w:r w:rsidRPr="00C9628F">
        <w:rPr>
          <w:rFonts w:ascii="Arial" w:hAnsi="Arial" w:cs="Arial"/>
          <w:sz w:val="22"/>
          <w:szCs w:val="22"/>
        </w:rPr>
        <w:t>alidation</w:t>
      </w:r>
      <w:r w:rsidR="007E047D" w:rsidRPr="00C9628F">
        <w:rPr>
          <w:rFonts w:ascii="Arial" w:hAnsi="Arial" w:cs="Arial"/>
          <w:sz w:val="22"/>
          <w:szCs w:val="22"/>
        </w:rPr>
        <w:t xml:space="preserve"> P</w:t>
      </w:r>
      <w:r w:rsidRPr="00C9628F">
        <w:rPr>
          <w:rFonts w:ascii="Arial" w:hAnsi="Arial" w:cs="Arial"/>
          <w:sz w:val="22"/>
          <w:szCs w:val="22"/>
        </w:rPr>
        <w:t>anel should include one or more representatives from a relevant industry.  As the employer representative, the role is to examine:</w:t>
      </w:r>
    </w:p>
    <w:p w14:paraId="349A46B9" w14:textId="77777777" w:rsidR="006B730D" w:rsidRPr="00C9628F" w:rsidRDefault="006B730D" w:rsidP="00606CD0">
      <w:pPr>
        <w:pStyle w:val="ListParagraph"/>
        <w:numPr>
          <w:ilvl w:val="0"/>
          <w:numId w:val="28"/>
        </w:numPr>
        <w:spacing w:before="40" w:after="40" w:line="360" w:lineRule="auto"/>
        <w:ind w:left="1701" w:hanging="357"/>
        <w:rPr>
          <w:rFonts w:ascii="Arial" w:hAnsi="Arial" w:cs="Arial"/>
          <w:sz w:val="22"/>
          <w:szCs w:val="22"/>
        </w:rPr>
      </w:pPr>
      <w:r w:rsidRPr="00C9628F">
        <w:rPr>
          <w:rFonts w:ascii="Arial" w:hAnsi="Arial" w:cs="Arial"/>
          <w:sz w:val="22"/>
          <w:szCs w:val="22"/>
        </w:rPr>
        <w:t>the relevance of the programme to the industry</w:t>
      </w:r>
    </w:p>
    <w:p w14:paraId="1D97E493" w14:textId="77777777" w:rsidR="006B730D" w:rsidRPr="00C9628F" w:rsidRDefault="006B730D" w:rsidP="00606CD0">
      <w:pPr>
        <w:pStyle w:val="ListParagraph"/>
        <w:numPr>
          <w:ilvl w:val="0"/>
          <w:numId w:val="28"/>
        </w:numPr>
        <w:spacing w:before="40" w:after="40" w:line="360" w:lineRule="auto"/>
        <w:ind w:left="1701" w:hanging="357"/>
        <w:rPr>
          <w:rFonts w:ascii="Arial" w:hAnsi="Arial" w:cs="Arial"/>
          <w:sz w:val="22"/>
          <w:szCs w:val="22"/>
        </w:rPr>
      </w:pPr>
      <w:r w:rsidRPr="00C9628F">
        <w:rPr>
          <w:rFonts w:ascii="Arial" w:hAnsi="Arial" w:cs="Arial"/>
          <w:sz w:val="22"/>
          <w:szCs w:val="22"/>
        </w:rPr>
        <w:t>the content to ensure it reflects its current and future needs and recognised standards</w:t>
      </w:r>
    </w:p>
    <w:p w14:paraId="6728AC2C" w14:textId="77777777" w:rsidR="006B730D" w:rsidRPr="00C9628F" w:rsidRDefault="006B730D" w:rsidP="00606CD0">
      <w:pPr>
        <w:pStyle w:val="ListParagraph"/>
        <w:numPr>
          <w:ilvl w:val="0"/>
          <w:numId w:val="28"/>
        </w:numPr>
        <w:spacing w:before="40" w:after="40" w:line="360" w:lineRule="auto"/>
        <w:ind w:left="1701" w:hanging="357"/>
        <w:rPr>
          <w:rFonts w:ascii="Arial" w:hAnsi="Arial" w:cs="Arial"/>
          <w:sz w:val="22"/>
          <w:szCs w:val="22"/>
        </w:rPr>
      </w:pPr>
      <w:r w:rsidRPr="00C9628F">
        <w:rPr>
          <w:rFonts w:ascii="Arial" w:hAnsi="Arial" w:cs="Arial"/>
          <w:sz w:val="22"/>
          <w:szCs w:val="22"/>
        </w:rPr>
        <w:t>whether the work-based learning offers appropriate experience</w:t>
      </w:r>
    </w:p>
    <w:p w14:paraId="1E620CD9" w14:textId="38CA91C4" w:rsidR="006B730D" w:rsidRDefault="006B730D" w:rsidP="00606CD0">
      <w:pPr>
        <w:pStyle w:val="ListParagraph"/>
        <w:numPr>
          <w:ilvl w:val="0"/>
          <w:numId w:val="28"/>
        </w:numPr>
        <w:spacing w:before="40" w:after="40" w:line="360" w:lineRule="auto"/>
        <w:ind w:left="1701" w:hanging="357"/>
        <w:rPr>
          <w:rFonts w:ascii="Arial" w:hAnsi="Arial" w:cs="Arial"/>
          <w:sz w:val="22"/>
          <w:szCs w:val="22"/>
        </w:rPr>
      </w:pPr>
      <w:r w:rsidRPr="00C9628F">
        <w:rPr>
          <w:rFonts w:ascii="Arial" w:hAnsi="Arial" w:cs="Arial"/>
          <w:sz w:val="22"/>
          <w:szCs w:val="22"/>
        </w:rPr>
        <w:t>whether the graduates of the programme will have the skills and knowledge that an employer would wish to see</w:t>
      </w:r>
    </w:p>
    <w:p w14:paraId="4E46D675" w14:textId="610CED98" w:rsidR="00DC0F26" w:rsidRPr="00C9628F" w:rsidRDefault="00DC0F26" w:rsidP="00606CD0">
      <w:pPr>
        <w:pStyle w:val="ListParagraph"/>
        <w:numPr>
          <w:ilvl w:val="0"/>
          <w:numId w:val="28"/>
        </w:numPr>
        <w:spacing w:before="40" w:after="40" w:line="360" w:lineRule="auto"/>
        <w:ind w:left="1701" w:hanging="357"/>
        <w:rPr>
          <w:rFonts w:ascii="Arial" w:hAnsi="Arial" w:cs="Arial"/>
          <w:sz w:val="22"/>
          <w:szCs w:val="22"/>
        </w:rPr>
      </w:pPr>
      <w:r>
        <w:rPr>
          <w:rFonts w:ascii="Arial" w:hAnsi="Arial" w:cs="Arial"/>
          <w:sz w:val="22"/>
          <w:szCs w:val="22"/>
        </w:rPr>
        <w:t>if apprenticeship is being validated; whether sufficient arrangements are in place for on and off the job hours and learner engagement with assessors</w:t>
      </w:r>
    </w:p>
    <w:p w14:paraId="329393C9" w14:textId="77777777" w:rsidR="006B730D" w:rsidRPr="00C9628F" w:rsidRDefault="006B730D" w:rsidP="00606CD0">
      <w:pPr>
        <w:pStyle w:val="ListParagraph"/>
        <w:numPr>
          <w:ilvl w:val="1"/>
          <w:numId w:val="3"/>
        </w:numPr>
        <w:spacing w:before="120" w:after="120" w:line="360" w:lineRule="auto"/>
        <w:ind w:left="993" w:hanging="567"/>
        <w:outlineLvl w:val="0"/>
        <w:rPr>
          <w:rFonts w:ascii="Arial" w:hAnsi="Arial" w:cs="Arial"/>
          <w:b/>
          <w:bCs/>
          <w:sz w:val="22"/>
          <w:szCs w:val="22"/>
        </w:rPr>
      </w:pPr>
      <w:bookmarkStart w:id="20" w:name="_Toc94867649"/>
      <w:r w:rsidRPr="00C9628F">
        <w:rPr>
          <w:rFonts w:ascii="Arial" w:hAnsi="Arial" w:cs="Arial"/>
          <w:b/>
          <w:bCs/>
          <w:sz w:val="22"/>
          <w:szCs w:val="22"/>
        </w:rPr>
        <w:t xml:space="preserve">Internal </w:t>
      </w:r>
      <w:r w:rsidR="007E047D" w:rsidRPr="00C9628F">
        <w:rPr>
          <w:rFonts w:ascii="Arial" w:hAnsi="Arial" w:cs="Arial"/>
          <w:b/>
          <w:bCs/>
          <w:sz w:val="22"/>
          <w:szCs w:val="22"/>
        </w:rPr>
        <w:t>Panel</w:t>
      </w:r>
      <w:r w:rsidRPr="00C9628F">
        <w:rPr>
          <w:rFonts w:ascii="Arial" w:hAnsi="Arial" w:cs="Arial"/>
          <w:b/>
          <w:bCs/>
          <w:sz w:val="22"/>
          <w:szCs w:val="22"/>
        </w:rPr>
        <w:t xml:space="preserve"> members</w:t>
      </w:r>
      <w:bookmarkEnd w:id="20"/>
    </w:p>
    <w:p w14:paraId="62994D46" w14:textId="77777777" w:rsidR="006B730D" w:rsidRPr="00C9628F" w:rsidRDefault="006B730D" w:rsidP="00606CD0">
      <w:pPr>
        <w:spacing w:line="360" w:lineRule="auto"/>
        <w:ind w:left="993"/>
        <w:rPr>
          <w:rFonts w:ascii="Arial" w:hAnsi="Arial" w:cs="Arial"/>
          <w:sz w:val="22"/>
          <w:szCs w:val="22"/>
        </w:rPr>
      </w:pPr>
      <w:r w:rsidRPr="00C9628F">
        <w:rPr>
          <w:rFonts w:ascii="Arial" w:hAnsi="Arial" w:cs="Arial"/>
          <w:sz w:val="22"/>
          <w:szCs w:val="22"/>
        </w:rPr>
        <w:t xml:space="preserve">All </w:t>
      </w:r>
      <w:r w:rsidR="007E047D" w:rsidRPr="00C9628F">
        <w:rPr>
          <w:rFonts w:ascii="Arial" w:hAnsi="Arial" w:cs="Arial"/>
          <w:sz w:val="22"/>
          <w:szCs w:val="22"/>
        </w:rPr>
        <w:t>V</w:t>
      </w:r>
      <w:r w:rsidRPr="00C9628F">
        <w:rPr>
          <w:rFonts w:ascii="Arial" w:hAnsi="Arial" w:cs="Arial"/>
          <w:sz w:val="22"/>
          <w:szCs w:val="22"/>
        </w:rPr>
        <w:t>alidation</w:t>
      </w:r>
      <w:r w:rsidR="007E047D" w:rsidRPr="00C9628F">
        <w:rPr>
          <w:rFonts w:ascii="Arial" w:hAnsi="Arial" w:cs="Arial"/>
          <w:sz w:val="22"/>
          <w:szCs w:val="22"/>
        </w:rPr>
        <w:t xml:space="preserve"> P</w:t>
      </w:r>
      <w:r w:rsidRPr="00C9628F">
        <w:rPr>
          <w:rFonts w:ascii="Arial" w:hAnsi="Arial" w:cs="Arial"/>
          <w:sz w:val="22"/>
          <w:szCs w:val="22"/>
        </w:rPr>
        <w:t xml:space="preserve">anels include </w:t>
      </w:r>
      <w:r w:rsidR="005E075A" w:rsidRPr="00C9628F">
        <w:rPr>
          <w:rFonts w:ascii="Arial" w:hAnsi="Arial" w:cs="Arial"/>
          <w:sz w:val="22"/>
          <w:szCs w:val="22"/>
        </w:rPr>
        <w:t xml:space="preserve">academic </w:t>
      </w:r>
      <w:r w:rsidRPr="00C9628F">
        <w:rPr>
          <w:rFonts w:ascii="Arial" w:hAnsi="Arial" w:cs="Arial"/>
          <w:sz w:val="22"/>
          <w:szCs w:val="22"/>
        </w:rPr>
        <w:t xml:space="preserve">members </w:t>
      </w:r>
      <w:r w:rsidR="005E075A" w:rsidRPr="00C9628F">
        <w:rPr>
          <w:rFonts w:ascii="Arial" w:hAnsi="Arial" w:cs="Arial"/>
          <w:sz w:val="22"/>
          <w:szCs w:val="22"/>
        </w:rPr>
        <w:t xml:space="preserve">of staff </w:t>
      </w:r>
      <w:r w:rsidRPr="00C9628F">
        <w:rPr>
          <w:rFonts w:ascii="Arial" w:hAnsi="Arial" w:cs="Arial"/>
          <w:sz w:val="22"/>
          <w:szCs w:val="22"/>
        </w:rPr>
        <w:t xml:space="preserve">from other departments to that being </w:t>
      </w:r>
      <w:r w:rsidR="001E7FA1" w:rsidRPr="00C9628F">
        <w:rPr>
          <w:rFonts w:ascii="Arial" w:hAnsi="Arial" w:cs="Arial"/>
          <w:sz w:val="22"/>
          <w:szCs w:val="22"/>
        </w:rPr>
        <w:t>considered</w:t>
      </w:r>
      <w:r w:rsidRPr="00C9628F">
        <w:rPr>
          <w:rFonts w:ascii="Arial" w:hAnsi="Arial" w:cs="Arial"/>
          <w:sz w:val="22"/>
          <w:szCs w:val="22"/>
        </w:rPr>
        <w:t>.</w:t>
      </w:r>
      <w:r w:rsidR="001E7FA1" w:rsidRPr="00C9628F">
        <w:rPr>
          <w:rFonts w:ascii="Arial" w:hAnsi="Arial" w:cs="Arial"/>
          <w:sz w:val="22"/>
          <w:szCs w:val="22"/>
        </w:rPr>
        <w:t xml:space="preserve"> </w:t>
      </w:r>
      <w:r w:rsidR="007E047D" w:rsidRPr="00C9628F">
        <w:rPr>
          <w:rFonts w:ascii="Arial" w:hAnsi="Arial" w:cs="Arial"/>
          <w:sz w:val="22"/>
          <w:szCs w:val="22"/>
        </w:rPr>
        <w:t xml:space="preserve"> The i</w:t>
      </w:r>
      <w:r w:rsidRPr="00C9628F">
        <w:rPr>
          <w:rFonts w:ascii="Arial" w:hAnsi="Arial" w:cs="Arial"/>
          <w:sz w:val="22"/>
          <w:szCs w:val="22"/>
        </w:rPr>
        <w:t xml:space="preserve">nternal </w:t>
      </w:r>
      <w:r w:rsidR="007E047D" w:rsidRPr="00C9628F">
        <w:rPr>
          <w:rFonts w:ascii="Arial" w:hAnsi="Arial" w:cs="Arial"/>
          <w:sz w:val="22"/>
          <w:szCs w:val="22"/>
        </w:rPr>
        <w:t>Panel</w:t>
      </w:r>
      <w:r w:rsidRPr="00C9628F">
        <w:rPr>
          <w:rFonts w:ascii="Arial" w:hAnsi="Arial" w:cs="Arial"/>
          <w:sz w:val="22"/>
          <w:szCs w:val="22"/>
        </w:rPr>
        <w:t xml:space="preserve"> member isn’t expected to be able to comment on subject specific content, but experience of their own faculty and department’s practice in relation to learning, teaching and assessment should enable them to:</w:t>
      </w:r>
    </w:p>
    <w:p w14:paraId="2E366CAB" w14:textId="77777777" w:rsidR="006B730D" w:rsidRPr="00C9628F" w:rsidRDefault="006B730D" w:rsidP="00606CD0">
      <w:pPr>
        <w:pStyle w:val="ListParagraph"/>
        <w:numPr>
          <w:ilvl w:val="0"/>
          <w:numId w:val="28"/>
        </w:numPr>
        <w:spacing w:before="40" w:after="40" w:line="360" w:lineRule="auto"/>
        <w:ind w:left="1701" w:hanging="357"/>
        <w:rPr>
          <w:rFonts w:ascii="Arial" w:hAnsi="Arial" w:cs="Arial"/>
          <w:sz w:val="22"/>
          <w:szCs w:val="22"/>
        </w:rPr>
      </w:pPr>
      <w:r w:rsidRPr="00C9628F">
        <w:rPr>
          <w:rFonts w:ascii="Arial" w:hAnsi="Arial" w:cs="Arial"/>
          <w:sz w:val="22"/>
          <w:szCs w:val="22"/>
        </w:rPr>
        <w:t xml:space="preserve">critically evaluate the </w:t>
      </w:r>
      <w:r w:rsidR="00F36EEB" w:rsidRPr="00C9628F">
        <w:rPr>
          <w:rFonts w:ascii="Arial" w:hAnsi="Arial" w:cs="Arial"/>
          <w:sz w:val="22"/>
          <w:szCs w:val="22"/>
        </w:rPr>
        <w:t>validation</w:t>
      </w:r>
      <w:r w:rsidRPr="00C9628F">
        <w:rPr>
          <w:rFonts w:ascii="Arial" w:hAnsi="Arial" w:cs="Arial"/>
          <w:sz w:val="22"/>
          <w:szCs w:val="22"/>
        </w:rPr>
        <w:t xml:space="preserve"> documentation</w:t>
      </w:r>
    </w:p>
    <w:p w14:paraId="78F3A7B8" w14:textId="77777777" w:rsidR="006B730D" w:rsidRPr="00C9628F" w:rsidRDefault="006B730D" w:rsidP="00606CD0">
      <w:pPr>
        <w:pStyle w:val="ListParagraph"/>
        <w:numPr>
          <w:ilvl w:val="0"/>
          <w:numId w:val="28"/>
        </w:numPr>
        <w:spacing w:before="40" w:after="40" w:line="360" w:lineRule="auto"/>
        <w:ind w:left="1701" w:hanging="357"/>
        <w:rPr>
          <w:rFonts w:ascii="Arial" w:hAnsi="Arial" w:cs="Arial"/>
          <w:sz w:val="22"/>
          <w:szCs w:val="22"/>
        </w:rPr>
      </w:pPr>
      <w:r w:rsidRPr="00C9628F">
        <w:rPr>
          <w:rFonts w:ascii="Arial" w:hAnsi="Arial" w:cs="Arial"/>
          <w:sz w:val="22"/>
          <w:szCs w:val="22"/>
        </w:rPr>
        <w:t>identify possible issues or good practice</w:t>
      </w:r>
    </w:p>
    <w:p w14:paraId="3676489D" w14:textId="6DFEDB81" w:rsidR="00D735AF" w:rsidRPr="00C9628F" w:rsidRDefault="005A24B7" w:rsidP="00606CD0">
      <w:pPr>
        <w:pStyle w:val="ListParagraph"/>
        <w:numPr>
          <w:ilvl w:val="0"/>
          <w:numId w:val="28"/>
        </w:numPr>
        <w:spacing w:before="40" w:after="40" w:line="360" w:lineRule="auto"/>
        <w:ind w:left="1701" w:hanging="357"/>
        <w:rPr>
          <w:rFonts w:ascii="Arial" w:hAnsi="Arial" w:cs="Arial"/>
          <w:sz w:val="22"/>
          <w:szCs w:val="22"/>
        </w:rPr>
      </w:pPr>
      <w:r w:rsidRPr="00C9628F">
        <w:rPr>
          <w:rFonts w:ascii="Arial" w:hAnsi="Arial" w:cs="Arial"/>
          <w:sz w:val="22"/>
          <w:szCs w:val="22"/>
        </w:rPr>
        <w:t>comment on how the course aligns with institutional strategic developments as outlined in the Education and Research Strategies</w:t>
      </w:r>
      <w:r w:rsidR="007A1C20">
        <w:rPr>
          <w:rFonts w:ascii="Arial" w:hAnsi="Arial" w:cs="Arial"/>
          <w:sz w:val="22"/>
          <w:szCs w:val="22"/>
        </w:rPr>
        <w:t>.</w:t>
      </w:r>
    </w:p>
    <w:p w14:paraId="72CC71CB" w14:textId="77777777" w:rsidR="001E7FA1" w:rsidRPr="00C9628F" w:rsidRDefault="005E075A" w:rsidP="00606CD0">
      <w:pPr>
        <w:pStyle w:val="ListParagraph"/>
        <w:numPr>
          <w:ilvl w:val="0"/>
          <w:numId w:val="28"/>
        </w:numPr>
        <w:spacing w:before="40" w:after="40" w:line="360" w:lineRule="auto"/>
        <w:ind w:left="1701" w:hanging="357"/>
        <w:rPr>
          <w:rFonts w:ascii="Arial" w:hAnsi="Arial" w:cs="Arial"/>
          <w:sz w:val="22"/>
          <w:szCs w:val="22"/>
        </w:rPr>
      </w:pPr>
      <w:r w:rsidRPr="00C9628F">
        <w:rPr>
          <w:rFonts w:ascii="Arial" w:hAnsi="Arial" w:cs="Arial"/>
          <w:sz w:val="22"/>
          <w:szCs w:val="22"/>
        </w:rPr>
        <w:t>comment on the appropriateness of the award in relation to national benchmarks and similar provision at the University and other HEIs</w:t>
      </w:r>
    </w:p>
    <w:p w14:paraId="283672E2" w14:textId="77777777" w:rsidR="006B730D" w:rsidRPr="00C9628F" w:rsidRDefault="006B730D" w:rsidP="00606CD0">
      <w:pPr>
        <w:pStyle w:val="ListParagraph"/>
        <w:numPr>
          <w:ilvl w:val="0"/>
          <w:numId w:val="28"/>
        </w:numPr>
        <w:spacing w:before="40" w:after="40" w:line="360" w:lineRule="auto"/>
        <w:ind w:left="1701" w:hanging="357"/>
        <w:rPr>
          <w:rFonts w:ascii="Arial" w:hAnsi="Arial" w:cs="Arial"/>
          <w:sz w:val="22"/>
          <w:szCs w:val="22"/>
        </w:rPr>
      </w:pPr>
      <w:r w:rsidRPr="00C9628F">
        <w:rPr>
          <w:rFonts w:ascii="Arial" w:hAnsi="Arial" w:cs="Arial"/>
          <w:sz w:val="22"/>
          <w:szCs w:val="22"/>
        </w:rPr>
        <w:t>ask questions about particular areas of responsibility or interest (for example assessment methods)</w:t>
      </w:r>
    </w:p>
    <w:p w14:paraId="4BE1FE93" w14:textId="77777777" w:rsidR="001E7FA1" w:rsidRPr="00C9628F" w:rsidRDefault="001E7FA1" w:rsidP="00606CD0">
      <w:pPr>
        <w:pStyle w:val="ListParagraph"/>
        <w:numPr>
          <w:ilvl w:val="0"/>
          <w:numId w:val="28"/>
        </w:numPr>
        <w:spacing w:before="40" w:after="40" w:line="360" w:lineRule="auto"/>
        <w:ind w:left="1701" w:hanging="357"/>
        <w:rPr>
          <w:rFonts w:ascii="Arial" w:hAnsi="Arial" w:cs="Arial"/>
          <w:sz w:val="22"/>
          <w:szCs w:val="22"/>
        </w:rPr>
      </w:pPr>
      <w:r w:rsidRPr="00C9628F">
        <w:rPr>
          <w:rFonts w:ascii="Arial" w:hAnsi="Arial" w:cs="Arial"/>
          <w:sz w:val="22"/>
          <w:szCs w:val="22"/>
        </w:rPr>
        <w:t>comment on the quality of the student experience</w:t>
      </w:r>
      <w:r w:rsidR="005E075A" w:rsidRPr="00C9628F">
        <w:rPr>
          <w:rFonts w:ascii="Arial" w:hAnsi="Arial" w:cs="Arial"/>
          <w:sz w:val="22"/>
          <w:szCs w:val="22"/>
        </w:rPr>
        <w:t xml:space="preserve"> and information they would be provided with</w:t>
      </w:r>
    </w:p>
    <w:p w14:paraId="37F02944" w14:textId="77777777" w:rsidR="006B730D" w:rsidRPr="00C9628F" w:rsidRDefault="006B730D" w:rsidP="00606CD0">
      <w:pPr>
        <w:pStyle w:val="ListParagraph"/>
        <w:numPr>
          <w:ilvl w:val="1"/>
          <w:numId w:val="3"/>
        </w:numPr>
        <w:spacing w:before="120" w:after="120" w:line="360" w:lineRule="auto"/>
        <w:ind w:left="992" w:hanging="567"/>
        <w:outlineLvl w:val="0"/>
        <w:rPr>
          <w:rFonts w:ascii="Arial" w:hAnsi="Arial" w:cs="Arial"/>
          <w:b/>
          <w:bCs/>
          <w:sz w:val="22"/>
          <w:szCs w:val="22"/>
        </w:rPr>
      </w:pPr>
      <w:bookmarkStart w:id="21" w:name="_Toc94867650"/>
      <w:r w:rsidRPr="00C9628F">
        <w:rPr>
          <w:rFonts w:ascii="Arial" w:hAnsi="Arial" w:cs="Arial"/>
          <w:b/>
          <w:bCs/>
          <w:sz w:val="22"/>
          <w:szCs w:val="22"/>
        </w:rPr>
        <w:t>A student representative</w:t>
      </w:r>
      <w:bookmarkEnd w:id="21"/>
    </w:p>
    <w:p w14:paraId="136BE3B5" w14:textId="77777777" w:rsidR="006B730D" w:rsidRPr="00C9628F" w:rsidRDefault="006B730D" w:rsidP="00606CD0">
      <w:pPr>
        <w:spacing w:line="360" w:lineRule="auto"/>
        <w:ind w:left="993"/>
        <w:rPr>
          <w:rFonts w:ascii="Arial" w:hAnsi="Arial" w:cs="Arial"/>
          <w:sz w:val="22"/>
          <w:szCs w:val="22"/>
        </w:rPr>
      </w:pPr>
      <w:r w:rsidRPr="00C9628F">
        <w:rPr>
          <w:rFonts w:ascii="Arial" w:hAnsi="Arial" w:cs="Arial"/>
          <w:bCs/>
          <w:sz w:val="22"/>
          <w:szCs w:val="22"/>
        </w:rPr>
        <w:t xml:space="preserve">Not all </w:t>
      </w:r>
      <w:r w:rsidR="007E047D" w:rsidRPr="00C9628F">
        <w:rPr>
          <w:rFonts w:ascii="Arial" w:hAnsi="Arial" w:cs="Arial"/>
          <w:sz w:val="22"/>
          <w:szCs w:val="22"/>
        </w:rPr>
        <w:t>V</w:t>
      </w:r>
      <w:r w:rsidRPr="00C9628F">
        <w:rPr>
          <w:rFonts w:ascii="Arial" w:hAnsi="Arial" w:cs="Arial"/>
          <w:sz w:val="22"/>
          <w:szCs w:val="22"/>
        </w:rPr>
        <w:t>alidation</w:t>
      </w:r>
      <w:r w:rsidRPr="00C9628F">
        <w:rPr>
          <w:rFonts w:ascii="Arial" w:hAnsi="Arial" w:cs="Arial"/>
          <w:bCs/>
          <w:sz w:val="22"/>
          <w:szCs w:val="22"/>
        </w:rPr>
        <w:t xml:space="preserve"> Panel</w:t>
      </w:r>
      <w:r w:rsidR="007E047D" w:rsidRPr="00C9628F">
        <w:rPr>
          <w:rFonts w:ascii="Arial" w:hAnsi="Arial" w:cs="Arial"/>
          <w:bCs/>
          <w:sz w:val="22"/>
          <w:szCs w:val="22"/>
        </w:rPr>
        <w:t>s</w:t>
      </w:r>
      <w:r w:rsidRPr="00C9628F">
        <w:rPr>
          <w:rFonts w:ascii="Arial" w:hAnsi="Arial" w:cs="Arial"/>
          <w:bCs/>
          <w:sz w:val="22"/>
          <w:szCs w:val="22"/>
        </w:rPr>
        <w:t xml:space="preserve"> include a student representative, but where relevant,</w:t>
      </w:r>
      <w:r w:rsidRPr="00C9628F">
        <w:rPr>
          <w:rFonts w:ascii="Arial" w:hAnsi="Arial" w:cs="Arial"/>
          <w:sz w:val="22"/>
          <w:szCs w:val="22"/>
        </w:rPr>
        <w:t xml:space="preserve"> validation events may have a student representative </w:t>
      </w:r>
      <w:r w:rsidR="007E047D" w:rsidRPr="00C9628F">
        <w:rPr>
          <w:rFonts w:ascii="Arial" w:hAnsi="Arial" w:cs="Arial"/>
          <w:sz w:val="22"/>
          <w:szCs w:val="22"/>
        </w:rPr>
        <w:t>Panel</w:t>
      </w:r>
      <w:r w:rsidRPr="00C9628F">
        <w:rPr>
          <w:rFonts w:ascii="Arial" w:hAnsi="Arial" w:cs="Arial"/>
          <w:sz w:val="22"/>
          <w:szCs w:val="22"/>
        </w:rPr>
        <w:t xml:space="preserve"> member.  As the student representative, the role is to:</w:t>
      </w:r>
    </w:p>
    <w:p w14:paraId="2D0B4D9A" w14:textId="77777777" w:rsidR="006B730D" w:rsidRPr="00C9628F" w:rsidRDefault="006B730D" w:rsidP="00606CD0">
      <w:pPr>
        <w:pStyle w:val="ListParagraph"/>
        <w:numPr>
          <w:ilvl w:val="0"/>
          <w:numId w:val="28"/>
        </w:numPr>
        <w:spacing w:before="40" w:after="40" w:line="360" w:lineRule="auto"/>
        <w:ind w:left="1701" w:hanging="357"/>
        <w:rPr>
          <w:rFonts w:ascii="Arial" w:hAnsi="Arial" w:cs="Arial"/>
          <w:sz w:val="22"/>
          <w:szCs w:val="22"/>
        </w:rPr>
      </w:pPr>
      <w:r w:rsidRPr="00C9628F">
        <w:rPr>
          <w:rFonts w:ascii="Arial" w:hAnsi="Arial" w:cs="Arial"/>
          <w:sz w:val="22"/>
          <w:szCs w:val="22"/>
        </w:rPr>
        <w:lastRenderedPageBreak/>
        <w:t>contribute to discussions from the perspective of a student’s experience</w:t>
      </w:r>
    </w:p>
    <w:p w14:paraId="25ACE54A" w14:textId="77777777" w:rsidR="006B730D" w:rsidRPr="00C9628F" w:rsidRDefault="006B730D" w:rsidP="00606CD0">
      <w:pPr>
        <w:pStyle w:val="ListParagraph"/>
        <w:numPr>
          <w:ilvl w:val="0"/>
          <w:numId w:val="28"/>
        </w:numPr>
        <w:spacing w:before="40" w:after="40" w:line="360" w:lineRule="auto"/>
        <w:ind w:left="1701" w:hanging="357"/>
        <w:rPr>
          <w:rFonts w:ascii="Arial" w:hAnsi="Arial" w:cs="Arial"/>
          <w:sz w:val="22"/>
          <w:szCs w:val="22"/>
        </w:rPr>
      </w:pPr>
      <w:r w:rsidRPr="00C9628F">
        <w:rPr>
          <w:rFonts w:ascii="Arial" w:hAnsi="Arial" w:cs="Arial"/>
          <w:sz w:val="22"/>
          <w:szCs w:val="22"/>
        </w:rPr>
        <w:t>help to ensure that the event takes due regard of student opinion</w:t>
      </w:r>
    </w:p>
    <w:p w14:paraId="74E50146" w14:textId="77777777" w:rsidR="00F377DC" w:rsidRPr="00C9628F" w:rsidRDefault="00F377DC" w:rsidP="00606CD0">
      <w:pPr>
        <w:pStyle w:val="ListParagraph"/>
        <w:numPr>
          <w:ilvl w:val="0"/>
          <w:numId w:val="3"/>
        </w:numPr>
        <w:spacing w:before="240" w:after="120" w:line="360" w:lineRule="auto"/>
        <w:ind w:left="425" w:hanging="425"/>
        <w:outlineLvl w:val="0"/>
        <w:rPr>
          <w:rFonts w:ascii="Arial" w:hAnsi="Arial" w:cs="Arial"/>
          <w:b/>
          <w:sz w:val="22"/>
          <w:szCs w:val="22"/>
        </w:rPr>
      </w:pPr>
      <w:bookmarkStart w:id="22" w:name="_Toc94867651"/>
      <w:bookmarkStart w:id="23" w:name="panel_guidance"/>
      <w:r w:rsidRPr="00C9628F">
        <w:rPr>
          <w:rFonts w:ascii="Arial" w:hAnsi="Arial" w:cs="Arial"/>
          <w:b/>
          <w:sz w:val="22"/>
          <w:szCs w:val="22"/>
        </w:rPr>
        <w:t>Guidance for Validation Panel Members</w:t>
      </w:r>
      <w:bookmarkEnd w:id="22"/>
    </w:p>
    <w:p w14:paraId="106EDFE1" w14:textId="77777777" w:rsidR="00F377DC" w:rsidRPr="00C9628F" w:rsidRDefault="00F377DC" w:rsidP="00606CD0">
      <w:pPr>
        <w:pStyle w:val="ListParagraph"/>
        <w:numPr>
          <w:ilvl w:val="1"/>
          <w:numId w:val="3"/>
        </w:numPr>
        <w:spacing w:after="120" w:line="360" w:lineRule="auto"/>
        <w:ind w:left="993" w:hanging="567"/>
        <w:outlineLvl w:val="0"/>
        <w:rPr>
          <w:rFonts w:ascii="Arial" w:hAnsi="Arial" w:cs="Arial"/>
          <w:bCs/>
          <w:iCs/>
          <w:sz w:val="22"/>
          <w:szCs w:val="22"/>
        </w:rPr>
      </w:pPr>
      <w:bookmarkStart w:id="24" w:name="_Toc94867652"/>
      <w:bookmarkEnd w:id="23"/>
      <w:r w:rsidRPr="00C9628F">
        <w:rPr>
          <w:rFonts w:ascii="Arial" w:hAnsi="Arial" w:cs="Arial"/>
          <w:sz w:val="22"/>
          <w:szCs w:val="22"/>
        </w:rPr>
        <w:t>Panels</w:t>
      </w:r>
      <w:r w:rsidRPr="00C9628F">
        <w:rPr>
          <w:rFonts w:ascii="Arial" w:hAnsi="Arial" w:cs="Arial"/>
          <w:bCs/>
          <w:iCs/>
          <w:sz w:val="22"/>
          <w:szCs w:val="22"/>
        </w:rPr>
        <w:t xml:space="preserve"> may find it helpful to use the checklist below to guide consideration of new course proposals.  The checklist draws upon guidance in the QAA Quality Code for Higher Education.</w:t>
      </w:r>
      <w:bookmarkEnd w:id="24"/>
    </w:p>
    <w:p w14:paraId="088F818D" w14:textId="794557E6" w:rsidR="00F377DC" w:rsidRPr="00C9628F" w:rsidRDefault="00F377DC" w:rsidP="00606CD0">
      <w:pPr>
        <w:pStyle w:val="ListParagraph"/>
        <w:spacing w:after="40" w:line="360" w:lineRule="auto"/>
        <w:ind w:left="425"/>
        <w:outlineLvl w:val="0"/>
        <w:rPr>
          <w:rFonts w:ascii="Arial" w:hAnsi="Arial" w:cs="Arial"/>
          <w:b/>
          <w:sz w:val="22"/>
          <w:szCs w:val="22"/>
        </w:rPr>
      </w:pPr>
      <w:bookmarkStart w:id="25" w:name="_Toc94867653"/>
      <w:r w:rsidRPr="00C9628F">
        <w:rPr>
          <w:rFonts w:ascii="Arial" w:hAnsi="Arial" w:cs="Arial"/>
          <w:b/>
          <w:sz w:val="22"/>
          <w:szCs w:val="22"/>
        </w:rPr>
        <w:t>Before the Validation Event</w:t>
      </w:r>
      <w:r w:rsidR="00DF0957">
        <w:rPr>
          <w:rFonts w:ascii="Arial" w:hAnsi="Arial" w:cs="Arial"/>
          <w:b/>
          <w:sz w:val="22"/>
          <w:szCs w:val="22"/>
        </w:rPr>
        <w:t>s</w:t>
      </w:r>
      <w:bookmarkEnd w:id="25"/>
    </w:p>
    <w:p w14:paraId="0469A44A" w14:textId="77777777" w:rsidR="00F377DC" w:rsidRPr="00C9628F" w:rsidRDefault="00F377DC" w:rsidP="00606CD0">
      <w:pPr>
        <w:pStyle w:val="ListParagraph"/>
        <w:numPr>
          <w:ilvl w:val="1"/>
          <w:numId w:val="3"/>
        </w:numPr>
        <w:spacing w:after="120" w:line="360" w:lineRule="auto"/>
        <w:ind w:left="993" w:hanging="567"/>
        <w:outlineLvl w:val="0"/>
        <w:rPr>
          <w:rFonts w:ascii="Arial" w:hAnsi="Arial" w:cs="Arial"/>
          <w:bCs/>
          <w:iCs/>
          <w:sz w:val="22"/>
          <w:szCs w:val="22"/>
        </w:rPr>
      </w:pPr>
      <w:bookmarkStart w:id="26" w:name="_Toc94867654"/>
      <w:r w:rsidRPr="00C9628F">
        <w:rPr>
          <w:rFonts w:ascii="Arial" w:hAnsi="Arial" w:cs="Arial"/>
          <w:bCs/>
          <w:iCs/>
          <w:sz w:val="22"/>
          <w:szCs w:val="22"/>
        </w:rPr>
        <w:t>Ensure you understand the University’s procedure for validations and contact the Quality and Academic Development team in advance to clarify any aspects of the process.</w:t>
      </w:r>
      <w:bookmarkEnd w:id="26"/>
    </w:p>
    <w:p w14:paraId="63D068D9" w14:textId="09B75C9B" w:rsidR="00F377DC" w:rsidRDefault="00F377DC" w:rsidP="00606CD0">
      <w:pPr>
        <w:pStyle w:val="ListParagraph"/>
        <w:numPr>
          <w:ilvl w:val="1"/>
          <w:numId w:val="3"/>
        </w:numPr>
        <w:spacing w:after="120" w:line="360" w:lineRule="auto"/>
        <w:ind w:left="993" w:hanging="567"/>
        <w:outlineLvl w:val="0"/>
        <w:rPr>
          <w:rFonts w:ascii="Arial" w:hAnsi="Arial" w:cs="Arial"/>
          <w:bCs/>
          <w:iCs/>
          <w:sz w:val="22"/>
          <w:szCs w:val="22"/>
        </w:rPr>
      </w:pPr>
      <w:bookmarkStart w:id="27" w:name="_Toc94867655"/>
      <w:r w:rsidRPr="00C9628F">
        <w:rPr>
          <w:rFonts w:ascii="Arial" w:hAnsi="Arial" w:cs="Arial"/>
          <w:bCs/>
          <w:iCs/>
          <w:sz w:val="22"/>
          <w:szCs w:val="22"/>
        </w:rPr>
        <w:t>Take time to read the documentation in advance and ask for any supplementary documentation or seek clarification on any points of ambiguity via the Secretary to the Validation Panel or Quality and Academic Development team well before the event</w:t>
      </w:r>
      <w:r w:rsidR="00EE74A7">
        <w:rPr>
          <w:rFonts w:ascii="Arial" w:hAnsi="Arial" w:cs="Arial"/>
          <w:bCs/>
          <w:iCs/>
          <w:sz w:val="22"/>
          <w:szCs w:val="22"/>
        </w:rPr>
        <w:t>s</w:t>
      </w:r>
      <w:r w:rsidRPr="00C9628F">
        <w:rPr>
          <w:rFonts w:ascii="Arial" w:hAnsi="Arial" w:cs="Arial"/>
          <w:bCs/>
          <w:iCs/>
          <w:sz w:val="22"/>
          <w:szCs w:val="22"/>
        </w:rPr>
        <w:t>.</w:t>
      </w:r>
      <w:bookmarkEnd w:id="27"/>
    </w:p>
    <w:p w14:paraId="5A686925" w14:textId="71DE0911" w:rsidR="00D42FE5" w:rsidRPr="00C9628F" w:rsidRDefault="00D42FE5" w:rsidP="00606CD0">
      <w:pPr>
        <w:pStyle w:val="ListParagraph"/>
        <w:numPr>
          <w:ilvl w:val="1"/>
          <w:numId w:val="3"/>
        </w:numPr>
        <w:spacing w:after="120" w:line="360" w:lineRule="auto"/>
        <w:ind w:left="993" w:hanging="567"/>
        <w:outlineLvl w:val="0"/>
        <w:rPr>
          <w:rFonts w:ascii="Arial" w:hAnsi="Arial" w:cs="Arial"/>
          <w:bCs/>
          <w:iCs/>
          <w:sz w:val="22"/>
          <w:szCs w:val="22"/>
        </w:rPr>
      </w:pPr>
      <w:r>
        <w:rPr>
          <w:rFonts w:ascii="Arial" w:hAnsi="Arial" w:cs="Arial"/>
          <w:bCs/>
          <w:iCs/>
          <w:sz w:val="22"/>
          <w:szCs w:val="22"/>
        </w:rPr>
        <w:t xml:space="preserve">Panel members may opt to provide feedback and questions they wish to ask prior to the initial Panel meetings. The Chair and Secretary will utilise this feedback to steer the discussion at the approval event. </w:t>
      </w:r>
    </w:p>
    <w:p w14:paraId="4D532EFD" w14:textId="03A12845" w:rsidR="00F377DC" w:rsidRPr="00C9628F" w:rsidRDefault="00ED5F56" w:rsidP="00606CD0">
      <w:pPr>
        <w:pStyle w:val="ListParagraph"/>
        <w:spacing w:after="40" w:line="360" w:lineRule="auto"/>
        <w:ind w:left="425"/>
        <w:outlineLvl w:val="0"/>
        <w:rPr>
          <w:rFonts w:ascii="Arial" w:hAnsi="Arial" w:cs="Arial"/>
          <w:b/>
          <w:sz w:val="22"/>
          <w:szCs w:val="22"/>
        </w:rPr>
      </w:pPr>
      <w:bookmarkStart w:id="28" w:name="_Toc94867656"/>
      <w:r>
        <w:rPr>
          <w:rFonts w:ascii="Arial" w:hAnsi="Arial" w:cs="Arial"/>
          <w:b/>
          <w:sz w:val="22"/>
          <w:szCs w:val="22"/>
        </w:rPr>
        <w:t xml:space="preserve">During </w:t>
      </w:r>
      <w:r w:rsidR="00F377DC" w:rsidRPr="00C9628F">
        <w:rPr>
          <w:rFonts w:ascii="Arial" w:hAnsi="Arial" w:cs="Arial"/>
          <w:b/>
          <w:sz w:val="22"/>
          <w:szCs w:val="22"/>
        </w:rPr>
        <w:t>the Validation Event</w:t>
      </w:r>
      <w:r w:rsidR="00DF0957">
        <w:rPr>
          <w:rFonts w:ascii="Arial" w:hAnsi="Arial" w:cs="Arial"/>
          <w:b/>
          <w:sz w:val="22"/>
          <w:szCs w:val="22"/>
        </w:rPr>
        <w:t>s</w:t>
      </w:r>
      <w:bookmarkEnd w:id="28"/>
    </w:p>
    <w:p w14:paraId="0B3E77CE" w14:textId="77777777" w:rsidR="00F377DC" w:rsidRPr="00C9628F" w:rsidRDefault="00F377DC" w:rsidP="00606CD0">
      <w:pPr>
        <w:pStyle w:val="ListParagraph"/>
        <w:numPr>
          <w:ilvl w:val="1"/>
          <w:numId w:val="3"/>
        </w:numPr>
        <w:spacing w:after="120" w:line="360" w:lineRule="auto"/>
        <w:ind w:left="993" w:hanging="567"/>
        <w:outlineLvl w:val="0"/>
        <w:rPr>
          <w:rFonts w:ascii="Arial" w:hAnsi="Arial" w:cs="Arial"/>
          <w:bCs/>
          <w:iCs/>
          <w:sz w:val="22"/>
          <w:szCs w:val="22"/>
        </w:rPr>
      </w:pPr>
      <w:bookmarkStart w:id="29" w:name="_Toc94867657"/>
      <w:r w:rsidRPr="00C9628F">
        <w:rPr>
          <w:rFonts w:ascii="Arial" w:hAnsi="Arial" w:cs="Arial"/>
          <w:bCs/>
          <w:iCs/>
          <w:sz w:val="22"/>
          <w:szCs w:val="22"/>
        </w:rPr>
        <w:t>It is helpful to consider your role as a Panel member as that of a 'critical friend' who is there to discuss the proposal in detail and offer helpful suggestions to the course team, as well as pointing out potential pitfalls and problems arising from your scrutiny of the validation documentation.</w:t>
      </w:r>
      <w:bookmarkEnd w:id="29"/>
    </w:p>
    <w:p w14:paraId="7686CFC8" w14:textId="77777777" w:rsidR="00F377DC" w:rsidRPr="00C9628F" w:rsidRDefault="00F377DC" w:rsidP="00606CD0">
      <w:pPr>
        <w:pStyle w:val="ListParagraph"/>
        <w:numPr>
          <w:ilvl w:val="1"/>
          <w:numId w:val="3"/>
        </w:numPr>
        <w:spacing w:after="120" w:line="360" w:lineRule="auto"/>
        <w:ind w:left="993" w:hanging="567"/>
        <w:outlineLvl w:val="0"/>
        <w:rPr>
          <w:rFonts w:ascii="Arial" w:hAnsi="Arial" w:cs="Arial"/>
          <w:bCs/>
          <w:iCs/>
          <w:sz w:val="22"/>
          <w:szCs w:val="22"/>
        </w:rPr>
      </w:pPr>
      <w:bookmarkStart w:id="30" w:name="_Toc94867658"/>
      <w:r w:rsidRPr="00C9628F">
        <w:rPr>
          <w:rFonts w:ascii="Arial" w:hAnsi="Arial" w:cs="Arial"/>
          <w:bCs/>
          <w:iCs/>
          <w:sz w:val="22"/>
          <w:szCs w:val="22"/>
        </w:rPr>
        <w:t>Aim to foster an atmosphere of constructive critical dialogue with the team rather than one of confrontation, for example by avoiding aggressive questioning styles that put the course team on the defensive and by endeavouring to highlight any positive aspects of the proposal rather than focusing exclusively on areas of concern.</w:t>
      </w:r>
      <w:bookmarkEnd w:id="30"/>
    </w:p>
    <w:p w14:paraId="2CDE2378" w14:textId="77777777" w:rsidR="00F377DC" w:rsidRPr="00C9628F" w:rsidRDefault="00F377DC" w:rsidP="00606CD0">
      <w:pPr>
        <w:pStyle w:val="ListParagraph"/>
        <w:numPr>
          <w:ilvl w:val="1"/>
          <w:numId w:val="3"/>
        </w:numPr>
        <w:spacing w:after="120" w:line="360" w:lineRule="auto"/>
        <w:ind w:left="993" w:hanging="567"/>
        <w:outlineLvl w:val="0"/>
        <w:rPr>
          <w:rFonts w:ascii="Arial" w:hAnsi="Arial" w:cs="Arial"/>
          <w:bCs/>
          <w:iCs/>
          <w:sz w:val="22"/>
          <w:szCs w:val="22"/>
        </w:rPr>
      </w:pPr>
      <w:bookmarkStart w:id="31" w:name="_Toc94867659"/>
      <w:r w:rsidRPr="00C9628F">
        <w:rPr>
          <w:rFonts w:ascii="Arial" w:hAnsi="Arial" w:cs="Arial"/>
          <w:bCs/>
          <w:iCs/>
          <w:sz w:val="22"/>
          <w:szCs w:val="22"/>
        </w:rPr>
        <w:t>Do not leave major concerns unvoiced - it is much harder to address these after a validation event than before or during it.</w:t>
      </w:r>
      <w:bookmarkEnd w:id="31"/>
    </w:p>
    <w:p w14:paraId="61037727" w14:textId="77777777" w:rsidR="00F377DC" w:rsidRPr="00C9628F" w:rsidRDefault="00F377DC" w:rsidP="00606CD0">
      <w:pPr>
        <w:pStyle w:val="ListParagraph"/>
        <w:numPr>
          <w:ilvl w:val="1"/>
          <w:numId w:val="3"/>
        </w:numPr>
        <w:spacing w:after="120" w:line="360" w:lineRule="auto"/>
        <w:ind w:left="993" w:hanging="567"/>
        <w:outlineLvl w:val="0"/>
        <w:rPr>
          <w:rFonts w:ascii="Arial" w:hAnsi="Arial" w:cs="Arial"/>
          <w:bCs/>
          <w:iCs/>
          <w:sz w:val="22"/>
          <w:szCs w:val="22"/>
        </w:rPr>
      </w:pPr>
      <w:bookmarkStart w:id="32" w:name="_Toc94867660"/>
      <w:r w:rsidRPr="00C9628F">
        <w:rPr>
          <w:rFonts w:ascii="Arial" w:hAnsi="Arial" w:cs="Arial"/>
          <w:bCs/>
          <w:iCs/>
          <w:sz w:val="22"/>
          <w:szCs w:val="22"/>
        </w:rPr>
        <w:t>External Panel members should be prepared to challenge assumptions held by the department/course team, and offer a fresh critical but constructive perspective.</w:t>
      </w:r>
      <w:bookmarkEnd w:id="32"/>
    </w:p>
    <w:p w14:paraId="5CFEF4B9" w14:textId="77777777" w:rsidR="00F377DC" w:rsidRPr="00C9628F" w:rsidRDefault="00F377DC" w:rsidP="00606CD0">
      <w:pPr>
        <w:pStyle w:val="ListParagraph"/>
        <w:numPr>
          <w:ilvl w:val="1"/>
          <w:numId w:val="3"/>
        </w:numPr>
        <w:spacing w:after="120" w:line="360" w:lineRule="auto"/>
        <w:ind w:left="993" w:hanging="567"/>
        <w:outlineLvl w:val="0"/>
        <w:rPr>
          <w:rFonts w:ascii="Arial" w:hAnsi="Arial" w:cs="Arial"/>
          <w:bCs/>
          <w:iCs/>
          <w:sz w:val="22"/>
          <w:szCs w:val="22"/>
        </w:rPr>
      </w:pPr>
      <w:bookmarkStart w:id="33" w:name="_Toc94867661"/>
      <w:r w:rsidRPr="00C9628F">
        <w:rPr>
          <w:rFonts w:ascii="Arial" w:hAnsi="Arial" w:cs="Arial"/>
          <w:bCs/>
          <w:iCs/>
          <w:sz w:val="22"/>
          <w:szCs w:val="22"/>
        </w:rPr>
        <w:t>Industry professional or employer representatives should offer a view on the value and relevance of the proposed programme in relation to industry, the profession and/or employer needs, and give close consideration to any work placement, work-based learning or employment-related aspects of the proposed programme.</w:t>
      </w:r>
      <w:bookmarkEnd w:id="33"/>
    </w:p>
    <w:p w14:paraId="3BFF4A14" w14:textId="77777777" w:rsidR="00F377DC" w:rsidRPr="00C9628F" w:rsidRDefault="00F377DC" w:rsidP="00606CD0">
      <w:pPr>
        <w:pStyle w:val="ListParagraph"/>
        <w:numPr>
          <w:ilvl w:val="1"/>
          <w:numId w:val="3"/>
        </w:numPr>
        <w:spacing w:after="120" w:line="360" w:lineRule="auto"/>
        <w:ind w:left="993" w:hanging="567"/>
        <w:outlineLvl w:val="0"/>
        <w:rPr>
          <w:rFonts w:ascii="Arial" w:hAnsi="Arial" w:cs="Arial"/>
          <w:bCs/>
          <w:iCs/>
          <w:sz w:val="22"/>
          <w:szCs w:val="22"/>
        </w:rPr>
      </w:pPr>
      <w:bookmarkStart w:id="34" w:name="_Toc94867662"/>
      <w:r w:rsidRPr="00C9628F">
        <w:rPr>
          <w:rFonts w:ascii="Arial" w:hAnsi="Arial" w:cs="Arial"/>
          <w:bCs/>
          <w:iCs/>
          <w:sz w:val="22"/>
          <w:szCs w:val="22"/>
        </w:rPr>
        <w:t>A meeting with students is arranged wherever possible, as this helps you to form a more holistic view of the provision and allows you to ask about course delivery arrangements and learning and teaching from a student's perspective.  The student experience should be a key focus of the Panel's considerations.</w:t>
      </w:r>
      <w:bookmarkEnd w:id="34"/>
    </w:p>
    <w:p w14:paraId="4BC9B82F" w14:textId="77777777" w:rsidR="00F377DC" w:rsidRPr="00C9628F" w:rsidRDefault="00F377DC" w:rsidP="00606CD0">
      <w:pPr>
        <w:pStyle w:val="ListParagraph"/>
        <w:numPr>
          <w:ilvl w:val="0"/>
          <w:numId w:val="3"/>
        </w:numPr>
        <w:spacing w:before="240" w:after="120" w:line="360" w:lineRule="auto"/>
        <w:ind w:left="425" w:hanging="425"/>
        <w:outlineLvl w:val="0"/>
        <w:rPr>
          <w:rFonts w:ascii="Arial" w:hAnsi="Arial" w:cs="Arial"/>
          <w:b/>
          <w:sz w:val="22"/>
          <w:szCs w:val="22"/>
        </w:rPr>
      </w:pPr>
      <w:bookmarkStart w:id="35" w:name="_Toc94867663"/>
      <w:bookmarkStart w:id="36" w:name="dept_guidance"/>
      <w:r w:rsidRPr="00C9628F">
        <w:rPr>
          <w:rFonts w:ascii="Arial" w:hAnsi="Arial" w:cs="Arial"/>
          <w:b/>
          <w:sz w:val="22"/>
          <w:szCs w:val="22"/>
        </w:rPr>
        <w:lastRenderedPageBreak/>
        <w:t>Guidance for Departmental / course team representatives</w:t>
      </w:r>
      <w:bookmarkEnd w:id="35"/>
    </w:p>
    <w:p w14:paraId="14ABB187" w14:textId="77777777" w:rsidR="00F377DC" w:rsidRPr="00C9628F" w:rsidRDefault="00F377DC" w:rsidP="00606CD0">
      <w:pPr>
        <w:pStyle w:val="ListParagraph"/>
        <w:numPr>
          <w:ilvl w:val="1"/>
          <w:numId w:val="3"/>
        </w:numPr>
        <w:spacing w:after="120" w:line="360" w:lineRule="auto"/>
        <w:ind w:left="993" w:hanging="567"/>
        <w:outlineLvl w:val="0"/>
        <w:rPr>
          <w:rFonts w:ascii="Arial" w:hAnsi="Arial" w:cs="Arial"/>
          <w:sz w:val="22"/>
          <w:szCs w:val="22"/>
        </w:rPr>
      </w:pPr>
      <w:bookmarkStart w:id="37" w:name="_Toc94867664"/>
      <w:bookmarkEnd w:id="36"/>
      <w:r w:rsidRPr="00C9628F">
        <w:rPr>
          <w:rFonts w:ascii="Arial" w:hAnsi="Arial" w:cs="Arial"/>
          <w:sz w:val="22"/>
          <w:szCs w:val="22"/>
        </w:rPr>
        <w:t xml:space="preserve">The </w:t>
      </w:r>
      <w:r w:rsidRPr="00C9628F">
        <w:rPr>
          <w:rFonts w:ascii="Arial" w:hAnsi="Arial" w:cs="Arial"/>
          <w:bCs/>
          <w:iCs/>
          <w:sz w:val="22"/>
          <w:szCs w:val="22"/>
        </w:rPr>
        <w:t>departmental</w:t>
      </w:r>
      <w:r w:rsidRPr="00C9628F">
        <w:rPr>
          <w:rFonts w:ascii="Arial" w:hAnsi="Arial" w:cs="Arial"/>
          <w:sz w:val="22"/>
          <w:szCs w:val="22"/>
        </w:rPr>
        <w:t>/course team that meets the Panel:</w:t>
      </w:r>
      <w:bookmarkEnd w:id="37"/>
    </w:p>
    <w:p w14:paraId="19C64257" w14:textId="77777777" w:rsidR="00F377DC" w:rsidRPr="00C9628F" w:rsidRDefault="00F377DC" w:rsidP="00606CD0">
      <w:pPr>
        <w:pStyle w:val="ListParagraph"/>
        <w:numPr>
          <w:ilvl w:val="0"/>
          <w:numId w:val="28"/>
        </w:numPr>
        <w:spacing w:before="40" w:after="40" w:line="360" w:lineRule="auto"/>
        <w:ind w:left="1701" w:hanging="357"/>
        <w:rPr>
          <w:rFonts w:ascii="Arial" w:hAnsi="Arial" w:cs="Arial"/>
          <w:sz w:val="22"/>
          <w:szCs w:val="22"/>
        </w:rPr>
      </w:pPr>
      <w:r w:rsidRPr="00C9628F">
        <w:rPr>
          <w:rFonts w:ascii="Arial" w:hAnsi="Arial" w:cs="Arial"/>
          <w:sz w:val="22"/>
          <w:szCs w:val="22"/>
        </w:rPr>
        <w:t>helps the Panel understand the validation documentation and gain a greater insight into the departmental ethos and approach to learning, teaching and assessment</w:t>
      </w:r>
    </w:p>
    <w:p w14:paraId="65EBC338" w14:textId="77777777" w:rsidR="00F377DC" w:rsidRPr="00C9628F" w:rsidRDefault="00F377DC" w:rsidP="00606CD0">
      <w:pPr>
        <w:pStyle w:val="ListParagraph"/>
        <w:numPr>
          <w:ilvl w:val="0"/>
          <w:numId w:val="28"/>
        </w:numPr>
        <w:spacing w:before="40" w:after="40" w:line="360" w:lineRule="auto"/>
        <w:ind w:left="1701" w:hanging="357"/>
        <w:rPr>
          <w:rFonts w:ascii="Arial" w:hAnsi="Arial" w:cs="Arial"/>
          <w:sz w:val="22"/>
          <w:szCs w:val="22"/>
        </w:rPr>
      </w:pPr>
      <w:r w:rsidRPr="00C9628F">
        <w:rPr>
          <w:rFonts w:ascii="Arial" w:hAnsi="Arial" w:cs="Arial"/>
          <w:sz w:val="22"/>
          <w:szCs w:val="22"/>
        </w:rPr>
        <w:t>takes a dispassionate view of both the weaknesses and the strengths of the course(s) under review</w:t>
      </w:r>
    </w:p>
    <w:p w14:paraId="2C4BCFA7" w14:textId="0A71DD13" w:rsidR="00413532" w:rsidRPr="00DC0F26" w:rsidRDefault="00F377DC" w:rsidP="00606CD0">
      <w:pPr>
        <w:pStyle w:val="ListParagraph"/>
        <w:numPr>
          <w:ilvl w:val="0"/>
          <w:numId w:val="28"/>
        </w:numPr>
        <w:spacing w:before="40" w:after="40" w:line="360" w:lineRule="auto"/>
        <w:ind w:left="1701" w:hanging="357"/>
        <w:rPr>
          <w:rFonts w:ascii="Arial" w:hAnsi="Arial" w:cs="Arial"/>
          <w:sz w:val="22"/>
          <w:szCs w:val="22"/>
        </w:rPr>
      </w:pPr>
      <w:r w:rsidRPr="00C9628F">
        <w:rPr>
          <w:rFonts w:ascii="Arial" w:hAnsi="Arial" w:cs="Arial"/>
          <w:sz w:val="22"/>
          <w:szCs w:val="22"/>
        </w:rPr>
        <w:t>should be prepared to engage in constructive discussions with the Validation Panel</w:t>
      </w:r>
      <w:bookmarkStart w:id="38" w:name="event"/>
    </w:p>
    <w:p w14:paraId="7369F7DB" w14:textId="1C5DE261" w:rsidR="0061471F" w:rsidRPr="00C9628F" w:rsidRDefault="0061471F" w:rsidP="00606CD0">
      <w:pPr>
        <w:pStyle w:val="ListParagraph"/>
        <w:numPr>
          <w:ilvl w:val="0"/>
          <w:numId w:val="3"/>
        </w:numPr>
        <w:spacing w:before="240" w:after="120" w:line="360" w:lineRule="auto"/>
        <w:ind w:left="425" w:hanging="425"/>
        <w:outlineLvl w:val="0"/>
        <w:rPr>
          <w:rFonts w:ascii="Arial" w:hAnsi="Arial" w:cs="Arial"/>
          <w:b/>
          <w:sz w:val="22"/>
          <w:szCs w:val="22"/>
        </w:rPr>
      </w:pPr>
      <w:bookmarkStart w:id="39" w:name="_Toc94867665"/>
      <w:r w:rsidRPr="00C9628F">
        <w:rPr>
          <w:rFonts w:ascii="Arial" w:hAnsi="Arial" w:cs="Arial"/>
          <w:b/>
          <w:sz w:val="22"/>
          <w:szCs w:val="22"/>
        </w:rPr>
        <w:t xml:space="preserve">Validation </w:t>
      </w:r>
      <w:r w:rsidR="0011064C">
        <w:rPr>
          <w:rFonts w:ascii="Arial" w:hAnsi="Arial" w:cs="Arial"/>
          <w:b/>
          <w:sz w:val="22"/>
          <w:szCs w:val="22"/>
        </w:rPr>
        <w:t>E</w:t>
      </w:r>
      <w:r w:rsidRPr="00C9628F">
        <w:rPr>
          <w:rFonts w:ascii="Arial" w:hAnsi="Arial" w:cs="Arial"/>
          <w:b/>
          <w:sz w:val="22"/>
          <w:szCs w:val="22"/>
        </w:rPr>
        <w:t>vent</w:t>
      </w:r>
      <w:r w:rsidR="00DF0957">
        <w:rPr>
          <w:rFonts w:ascii="Arial" w:hAnsi="Arial" w:cs="Arial"/>
          <w:b/>
          <w:sz w:val="22"/>
          <w:szCs w:val="22"/>
        </w:rPr>
        <w:t>s</w:t>
      </w:r>
      <w:bookmarkEnd w:id="39"/>
    </w:p>
    <w:p w14:paraId="5C655847" w14:textId="34F52602" w:rsidR="007E377E" w:rsidRPr="00DF0957" w:rsidRDefault="0061471F" w:rsidP="00606CD0">
      <w:pPr>
        <w:pStyle w:val="ListParagraph"/>
        <w:numPr>
          <w:ilvl w:val="1"/>
          <w:numId w:val="3"/>
        </w:numPr>
        <w:spacing w:after="40" w:line="360" w:lineRule="auto"/>
        <w:ind w:left="992" w:hanging="567"/>
        <w:outlineLvl w:val="0"/>
        <w:rPr>
          <w:rFonts w:ascii="Arial" w:hAnsi="Arial" w:cs="Arial"/>
          <w:sz w:val="22"/>
          <w:szCs w:val="22"/>
        </w:rPr>
      </w:pPr>
      <w:bookmarkStart w:id="40" w:name="_Toc94867666"/>
      <w:bookmarkEnd w:id="38"/>
      <w:r w:rsidRPr="00C9628F">
        <w:rPr>
          <w:rFonts w:ascii="Arial" w:hAnsi="Arial" w:cs="Arial"/>
          <w:sz w:val="22"/>
          <w:szCs w:val="22"/>
        </w:rPr>
        <w:t>A</w:t>
      </w:r>
      <w:r w:rsidR="007E377E">
        <w:rPr>
          <w:rFonts w:ascii="Arial" w:hAnsi="Arial" w:cs="Arial"/>
          <w:sz w:val="22"/>
          <w:szCs w:val="22"/>
        </w:rPr>
        <w:t>n in-person</w:t>
      </w:r>
      <w:r w:rsidRPr="00C9628F">
        <w:rPr>
          <w:rFonts w:ascii="Arial" w:hAnsi="Arial" w:cs="Arial"/>
          <w:sz w:val="22"/>
          <w:szCs w:val="22"/>
        </w:rPr>
        <w:t xml:space="preserve"> validation event normally takes place over a half</w:t>
      </w:r>
      <w:r w:rsidR="00DC0F26">
        <w:rPr>
          <w:rFonts w:ascii="Arial" w:hAnsi="Arial" w:cs="Arial"/>
          <w:sz w:val="22"/>
          <w:szCs w:val="22"/>
        </w:rPr>
        <w:t>,</w:t>
      </w:r>
      <w:r w:rsidRPr="00C9628F">
        <w:rPr>
          <w:rFonts w:ascii="Arial" w:hAnsi="Arial" w:cs="Arial"/>
          <w:sz w:val="22"/>
          <w:szCs w:val="22"/>
        </w:rPr>
        <w:t xml:space="preserve"> full day</w:t>
      </w:r>
      <w:r w:rsidR="00DC0F26">
        <w:rPr>
          <w:rFonts w:ascii="Arial" w:hAnsi="Arial" w:cs="Arial"/>
          <w:sz w:val="22"/>
          <w:szCs w:val="22"/>
        </w:rPr>
        <w:t>, or two shorter days,</w:t>
      </w:r>
      <w:r w:rsidRPr="00C9628F">
        <w:rPr>
          <w:rFonts w:ascii="Arial" w:hAnsi="Arial" w:cs="Arial"/>
          <w:sz w:val="22"/>
          <w:szCs w:val="22"/>
        </w:rPr>
        <w:t xml:space="preserve"> depending on the size and nature of the award(s)</w:t>
      </w:r>
      <w:r w:rsidR="00DC0F26">
        <w:rPr>
          <w:rFonts w:ascii="Arial" w:hAnsi="Arial" w:cs="Arial"/>
          <w:sz w:val="22"/>
          <w:szCs w:val="22"/>
        </w:rPr>
        <w:t>/apprenticeship</w:t>
      </w:r>
      <w:r w:rsidRPr="00C9628F">
        <w:rPr>
          <w:rFonts w:ascii="Arial" w:hAnsi="Arial" w:cs="Arial"/>
          <w:sz w:val="22"/>
          <w:szCs w:val="22"/>
        </w:rPr>
        <w:t xml:space="preserve"> being validated</w:t>
      </w:r>
      <w:r w:rsidR="007E377E">
        <w:rPr>
          <w:rFonts w:ascii="Arial" w:hAnsi="Arial" w:cs="Arial"/>
          <w:sz w:val="22"/>
          <w:szCs w:val="22"/>
        </w:rPr>
        <w:t xml:space="preserve">. </w:t>
      </w:r>
      <w:r w:rsidR="00DC0F26">
        <w:rPr>
          <w:rFonts w:ascii="Arial" w:hAnsi="Arial" w:cs="Arial"/>
          <w:sz w:val="22"/>
          <w:szCs w:val="22"/>
        </w:rPr>
        <w:t>Events are being held remotely</w:t>
      </w:r>
      <w:r w:rsidR="002D5A33">
        <w:rPr>
          <w:rFonts w:ascii="Arial" w:hAnsi="Arial" w:cs="Arial"/>
          <w:sz w:val="22"/>
          <w:szCs w:val="22"/>
        </w:rPr>
        <w:t xml:space="preserve"> via Zoom</w:t>
      </w:r>
      <w:r w:rsidR="00DC0F26">
        <w:rPr>
          <w:rFonts w:ascii="Arial" w:hAnsi="Arial" w:cs="Arial"/>
          <w:sz w:val="22"/>
          <w:szCs w:val="22"/>
        </w:rPr>
        <w:t xml:space="preserve"> currently</w:t>
      </w:r>
      <w:r w:rsidR="007E377E">
        <w:rPr>
          <w:rFonts w:ascii="Arial" w:hAnsi="Arial" w:cs="Arial"/>
          <w:sz w:val="22"/>
          <w:szCs w:val="22"/>
        </w:rPr>
        <w:t xml:space="preserve">, </w:t>
      </w:r>
      <w:r w:rsidR="00DC0F26">
        <w:rPr>
          <w:rFonts w:ascii="Arial" w:hAnsi="Arial" w:cs="Arial"/>
          <w:sz w:val="22"/>
          <w:szCs w:val="22"/>
        </w:rPr>
        <w:t>and in most cases, the</w:t>
      </w:r>
      <w:r w:rsidR="007E377E">
        <w:rPr>
          <w:rFonts w:ascii="Arial" w:hAnsi="Arial" w:cs="Arial"/>
          <w:sz w:val="22"/>
          <w:szCs w:val="22"/>
        </w:rPr>
        <w:t xml:space="preserve"> format </w:t>
      </w:r>
      <w:r w:rsidR="00DC0F26">
        <w:rPr>
          <w:rFonts w:ascii="Arial" w:hAnsi="Arial" w:cs="Arial"/>
          <w:sz w:val="22"/>
          <w:szCs w:val="22"/>
        </w:rPr>
        <w:t xml:space="preserve">is </w:t>
      </w:r>
      <w:r w:rsidR="007E377E">
        <w:rPr>
          <w:rFonts w:ascii="Arial" w:hAnsi="Arial" w:cs="Arial"/>
          <w:sz w:val="22"/>
          <w:szCs w:val="22"/>
        </w:rPr>
        <w:t xml:space="preserve">broken down to include meetings spread across more than one </w:t>
      </w:r>
      <w:r w:rsidR="00377236">
        <w:rPr>
          <w:rFonts w:ascii="Arial" w:hAnsi="Arial" w:cs="Arial"/>
          <w:sz w:val="22"/>
          <w:szCs w:val="22"/>
        </w:rPr>
        <w:t>day:</w:t>
      </w:r>
      <w:r w:rsidR="00EE74A7">
        <w:rPr>
          <w:rFonts w:ascii="Arial" w:hAnsi="Arial" w:cs="Arial"/>
          <w:sz w:val="22"/>
          <w:szCs w:val="22"/>
        </w:rPr>
        <w:t xml:space="preserve"> </w:t>
      </w:r>
      <w:r w:rsidR="00DF0957">
        <w:rPr>
          <w:rFonts w:ascii="Arial" w:hAnsi="Arial" w:cs="Arial"/>
          <w:sz w:val="22"/>
          <w:szCs w:val="22"/>
        </w:rPr>
        <w:t>a Stage 1 and Stage 2 meeting.</w:t>
      </w:r>
      <w:bookmarkEnd w:id="40"/>
      <w:r w:rsidR="00EE74A7">
        <w:rPr>
          <w:rFonts w:ascii="Arial" w:hAnsi="Arial" w:cs="Arial"/>
          <w:sz w:val="22"/>
          <w:szCs w:val="22"/>
        </w:rPr>
        <w:t xml:space="preserve"> </w:t>
      </w:r>
      <w:r w:rsidR="002D5A33">
        <w:rPr>
          <w:rFonts w:ascii="Arial" w:hAnsi="Arial" w:cs="Arial"/>
          <w:sz w:val="22"/>
          <w:szCs w:val="22"/>
        </w:rPr>
        <w:t>If there is a rationale for the event to be held in person, it would be expected that this would be a one-day event, or if two-days, only one of the two days would be held in-person.</w:t>
      </w:r>
    </w:p>
    <w:p w14:paraId="4356839F" w14:textId="7B720C30" w:rsidR="0061471F" w:rsidRPr="00C9628F" w:rsidRDefault="007E377E" w:rsidP="00606CD0">
      <w:pPr>
        <w:pStyle w:val="ListParagraph"/>
        <w:numPr>
          <w:ilvl w:val="1"/>
          <w:numId w:val="3"/>
        </w:numPr>
        <w:spacing w:after="40" w:line="360" w:lineRule="auto"/>
        <w:ind w:left="992" w:hanging="567"/>
        <w:outlineLvl w:val="0"/>
        <w:rPr>
          <w:rFonts w:ascii="Arial" w:hAnsi="Arial" w:cs="Arial"/>
          <w:sz w:val="22"/>
          <w:szCs w:val="22"/>
        </w:rPr>
      </w:pPr>
      <w:bookmarkStart w:id="41" w:name="_Toc94867667"/>
      <w:r>
        <w:rPr>
          <w:rFonts w:ascii="Arial" w:hAnsi="Arial" w:cs="Arial"/>
          <w:sz w:val="22"/>
          <w:szCs w:val="22"/>
        </w:rPr>
        <w:t>At the initial meeting of the Validation Panel, t</w:t>
      </w:r>
      <w:r w:rsidR="0061471F" w:rsidRPr="00C9628F">
        <w:rPr>
          <w:rFonts w:ascii="Arial" w:hAnsi="Arial" w:cs="Arial"/>
          <w:sz w:val="22"/>
          <w:szCs w:val="22"/>
        </w:rPr>
        <w:t>he Chair will normally commence by:</w:t>
      </w:r>
      <w:bookmarkEnd w:id="41"/>
    </w:p>
    <w:p w14:paraId="6904365D" w14:textId="77777777" w:rsidR="0061471F" w:rsidRPr="00C9628F" w:rsidRDefault="0061471F" w:rsidP="00606CD0">
      <w:pPr>
        <w:pStyle w:val="ListParagraph"/>
        <w:numPr>
          <w:ilvl w:val="0"/>
          <w:numId w:val="28"/>
        </w:numPr>
        <w:spacing w:line="360" w:lineRule="auto"/>
        <w:ind w:left="1701" w:hanging="357"/>
        <w:rPr>
          <w:rFonts w:ascii="Arial" w:hAnsi="Arial" w:cs="Arial"/>
          <w:sz w:val="22"/>
          <w:szCs w:val="22"/>
        </w:rPr>
      </w:pPr>
      <w:r w:rsidRPr="00C9628F">
        <w:rPr>
          <w:rFonts w:ascii="Arial" w:hAnsi="Arial" w:cs="Arial"/>
          <w:sz w:val="22"/>
          <w:szCs w:val="22"/>
        </w:rPr>
        <w:t>explaining the purpose of the event</w:t>
      </w:r>
    </w:p>
    <w:p w14:paraId="61A67230" w14:textId="77777777" w:rsidR="0061471F" w:rsidRPr="00C9628F" w:rsidRDefault="0061471F" w:rsidP="00606CD0">
      <w:pPr>
        <w:pStyle w:val="ListParagraph"/>
        <w:numPr>
          <w:ilvl w:val="0"/>
          <w:numId w:val="28"/>
        </w:numPr>
        <w:spacing w:line="360" w:lineRule="auto"/>
        <w:ind w:left="1701" w:hanging="357"/>
        <w:rPr>
          <w:rFonts w:ascii="Arial" w:hAnsi="Arial" w:cs="Arial"/>
          <w:sz w:val="22"/>
          <w:szCs w:val="22"/>
        </w:rPr>
      </w:pPr>
      <w:r w:rsidRPr="00C9628F">
        <w:rPr>
          <w:rFonts w:ascii="Arial" w:hAnsi="Arial" w:cs="Arial"/>
          <w:sz w:val="22"/>
          <w:szCs w:val="22"/>
        </w:rPr>
        <w:t>confirming the agenda</w:t>
      </w:r>
    </w:p>
    <w:p w14:paraId="49778490" w14:textId="77777777" w:rsidR="00077822" w:rsidRPr="00C9628F" w:rsidRDefault="0061471F" w:rsidP="00606CD0">
      <w:pPr>
        <w:pStyle w:val="ListParagraph"/>
        <w:numPr>
          <w:ilvl w:val="0"/>
          <w:numId w:val="28"/>
        </w:numPr>
        <w:spacing w:line="360" w:lineRule="auto"/>
        <w:ind w:left="1701" w:hanging="357"/>
        <w:rPr>
          <w:rFonts w:ascii="Arial" w:hAnsi="Arial" w:cs="Arial"/>
          <w:sz w:val="22"/>
          <w:szCs w:val="22"/>
        </w:rPr>
      </w:pPr>
      <w:r w:rsidRPr="00C9628F">
        <w:rPr>
          <w:rFonts w:ascii="Arial" w:hAnsi="Arial" w:cs="Arial"/>
          <w:sz w:val="22"/>
          <w:szCs w:val="22"/>
        </w:rPr>
        <w:t xml:space="preserve">introducing </w:t>
      </w:r>
      <w:r w:rsidR="007E047D" w:rsidRPr="00C9628F">
        <w:rPr>
          <w:rFonts w:ascii="Arial" w:hAnsi="Arial" w:cs="Arial"/>
          <w:sz w:val="22"/>
          <w:szCs w:val="22"/>
        </w:rPr>
        <w:t>Panel</w:t>
      </w:r>
      <w:r w:rsidRPr="00C9628F">
        <w:rPr>
          <w:rFonts w:ascii="Arial" w:hAnsi="Arial" w:cs="Arial"/>
          <w:sz w:val="22"/>
          <w:szCs w:val="22"/>
        </w:rPr>
        <w:t xml:space="preserve"> members</w:t>
      </w:r>
    </w:p>
    <w:p w14:paraId="09255C16" w14:textId="77777777" w:rsidR="0061471F" w:rsidRPr="00C9628F" w:rsidRDefault="0061471F" w:rsidP="00606CD0">
      <w:pPr>
        <w:pStyle w:val="ListParagraph"/>
        <w:numPr>
          <w:ilvl w:val="0"/>
          <w:numId w:val="28"/>
        </w:numPr>
        <w:spacing w:line="360" w:lineRule="auto"/>
        <w:ind w:left="1701" w:hanging="357"/>
        <w:rPr>
          <w:rFonts w:ascii="Arial" w:hAnsi="Arial" w:cs="Arial"/>
          <w:sz w:val="22"/>
          <w:szCs w:val="22"/>
        </w:rPr>
      </w:pPr>
      <w:r w:rsidRPr="00C9628F">
        <w:rPr>
          <w:rFonts w:ascii="Arial" w:hAnsi="Arial" w:cs="Arial"/>
          <w:sz w:val="22"/>
          <w:szCs w:val="22"/>
        </w:rPr>
        <w:t xml:space="preserve">explaining validation procedures and the responsibilities of the </w:t>
      </w:r>
      <w:r w:rsidR="007E047D" w:rsidRPr="00C9628F">
        <w:rPr>
          <w:rFonts w:ascii="Arial" w:hAnsi="Arial" w:cs="Arial"/>
          <w:sz w:val="22"/>
          <w:szCs w:val="22"/>
        </w:rPr>
        <w:t>Panel</w:t>
      </w:r>
    </w:p>
    <w:p w14:paraId="794A6E50" w14:textId="77777777" w:rsidR="0061471F" w:rsidRPr="00C9628F" w:rsidRDefault="0061471F" w:rsidP="00606CD0">
      <w:pPr>
        <w:pStyle w:val="ListParagraph"/>
        <w:numPr>
          <w:ilvl w:val="0"/>
          <w:numId w:val="28"/>
        </w:numPr>
        <w:spacing w:line="360" w:lineRule="auto"/>
        <w:ind w:left="1701" w:hanging="357"/>
        <w:rPr>
          <w:rFonts w:ascii="Arial" w:hAnsi="Arial" w:cs="Arial"/>
          <w:sz w:val="22"/>
          <w:szCs w:val="22"/>
        </w:rPr>
      </w:pPr>
      <w:r w:rsidRPr="00C9628F">
        <w:rPr>
          <w:rFonts w:ascii="Arial" w:hAnsi="Arial" w:cs="Arial"/>
          <w:sz w:val="22"/>
          <w:szCs w:val="22"/>
        </w:rPr>
        <w:t xml:space="preserve">identifying any collective or individual issues raised by </w:t>
      </w:r>
      <w:r w:rsidR="007E047D" w:rsidRPr="00C9628F">
        <w:rPr>
          <w:rFonts w:ascii="Arial" w:hAnsi="Arial" w:cs="Arial"/>
          <w:sz w:val="22"/>
          <w:szCs w:val="22"/>
        </w:rPr>
        <w:t>Panel</w:t>
      </w:r>
      <w:r w:rsidRPr="00C9628F">
        <w:rPr>
          <w:rFonts w:ascii="Arial" w:hAnsi="Arial" w:cs="Arial"/>
          <w:sz w:val="22"/>
          <w:szCs w:val="22"/>
        </w:rPr>
        <w:t xml:space="preserve"> members in relation to the course documentation.</w:t>
      </w:r>
    </w:p>
    <w:p w14:paraId="1BB054EF" w14:textId="0FB3949B" w:rsidR="006D58A4" w:rsidRPr="006D58A4" w:rsidRDefault="0061471F" w:rsidP="00606CD0">
      <w:pPr>
        <w:pStyle w:val="ListParagraph"/>
        <w:numPr>
          <w:ilvl w:val="1"/>
          <w:numId w:val="3"/>
        </w:numPr>
        <w:spacing w:before="120" w:after="120" w:line="360" w:lineRule="auto"/>
        <w:ind w:left="992" w:hanging="567"/>
        <w:outlineLvl w:val="0"/>
        <w:rPr>
          <w:rFonts w:ascii="Arial" w:hAnsi="Arial" w:cs="Arial"/>
          <w:sz w:val="22"/>
          <w:szCs w:val="22"/>
        </w:rPr>
      </w:pPr>
      <w:bookmarkStart w:id="42" w:name="_Toc94867668"/>
      <w:r w:rsidRPr="00C9628F">
        <w:rPr>
          <w:rFonts w:ascii="Arial" w:hAnsi="Arial" w:cs="Arial"/>
          <w:sz w:val="22"/>
          <w:szCs w:val="22"/>
        </w:rPr>
        <w:t xml:space="preserve">The agenda will normally include one or more blocks of time in which the </w:t>
      </w:r>
      <w:r w:rsidR="007E047D" w:rsidRPr="00C9628F">
        <w:rPr>
          <w:rFonts w:ascii="Arial" w:hAnsi="Arial" w:cs="Arial"/>
          <w:sz w:val="22"/>
          <w:szCs w:val="22"/>
        </w:rPr>
        <w:t>Panel</w:t>
      </w:r>
      <w:r w:rsidRPr="00C9628F">
        <w:rPr>
          <w:rFonts w:ascii="Arial" w:hAnsi="Arial" w:cs="Arial"/>
          <w:sz w:val="22"/>
          <w:szCs w:val="22"/>
        </w:rPr>
        <w:t xml:space="preserve"> may discuss the proposed course in detail with the course team, and in which the course team will have the opportunity to respond to points raised. The course team may choose to give a short presentation or introduction to the course.</w:t>
      </w:r>
      <w:bookmarkEnd w:id="42"/>
    </w:p>
    <w:p w14:paraId="5979F04B" w14:textId="2473E3C9" w:rsidR="00EE74A7" w:rsidRDefault="00EE74A7" w:rsidP="00606CD0">
      <w:pPr>
        <w:pStyle w:val="ListParagraph"/>
        <w:numPr>
          <w:ilvl w:val="1"/>
          <w:numId w:val="3"/>
        </w:numPr>
        <w:spacing w:before="120" w:after="120" w:line="360" w:lineRule="auto"/>
        <w:ind w:left="992" w:hanging="567"/>
        <w:outlineLvl w:val="0"/>
        <w:rPr>
          <w:rFonts w:ascii="Arial" w:hAnsi="Arial" w:cs="Arial"/>
          <w:sz w:val="22"/>
          <w:szCs w:val="22"/>
        </w:rPr>
      </w:pPr>
      <w:bookmarkStart w:id="43" w:name="_Toc94867669"/>
      <w:r>
        <w:rPr>
          <w:rFonts w:ascii="Arial" w:hAnsi="Arial" w:cs="Arial"/>
          <w:sz w:val="22"/>
          <w:szCs w:val="22"/>
        </w:rPr>
        <w:t xml:space="preserve">The agenda may also include meetings with </w:t>
      </w:r>
      <w:r w:rsidR="006D58A4">
        <w:rPr>
          <w:rFonts w:ascii="Arial" w:hAnsi="Arial" w:cs="Arial"/>
          <w:sz w:val="22"/>
          <w:szCs w:val="22"/>
        </w:rPr>
        <w:t xml:space="preserve">students and </w:t>
      </w:r>
      <w:r>
        <w:rPr>
          <w:rFonts w:ascii="Arial" w:hAnsi="Arial" w:cs="Arial"/>
          <w:sz w:val="22"/>
          <w:szCs w:val="22"/>
        </w:rPr>
        <w:t>relevant stakeholders who would contribute to the development and ongoing running of the course(s) proposed. This could include, but not be limited to, partner organisations, service users, and/or placement providers.</w:t>
      </w:r>
      <w:bookmarkEnd w:id="43"/>
      <w:r>
        <w:rPr>
          <w:rFonts w:ascii="Arial" w:hAnsi="Arial" w:cs="Arial"/>
          <w:sz w:val="22"/>
          <w:szCs w:val="22"/>
        </w:rPr>
        <w:t xml:space="preserve"> </w:t>
      </w:r>
    </w:p>
    <w:p w14:paraId="5A9068FE" w14:textId="2706219F" w:rsidR="006D58A4" w:rsidRPr="00C9628F" w:rsidRDefault="006D58A4" w:rsidP="00606CD0">
      <w:pPr>
        <w:pStyle w:val="ListParagraph"/>
        <w:numPr>
          <w:ilvl w:val="1"/>
          <w:numId w:val="3"/>
        </w:numPr>
        <w:spacing w:before="120" w:after="120" w:line="360" w:lineRule="auto"/>
        <w:ind w:left="992" w:hanging="567"/>
        <w:outlineLvl w:val="0"/>
        <w:rPr>
          <w:rFonts w:ascii="Arial" w:hAnsi="Arial" w:cs="Arial"/>
          <w:sz w:val="22"/>
          <w:szCs w:val="22"/>
        </w:rPr>
      </w:pPr>
      <w:bookmarkStart w:id="44" w:name="_Toc94867670"/>
      <w:r>
        <w:rPr>
          <w:rFonts w:ascii="Arial" w:hAnsi="Arial" w:cs="Arial"/>
          <w:sz w:val="22"/>
          <w:szCs w:val="22"/>
        </w:rPr>
        <w:t>Where an event is taking place over multiple ‘stages’, it is likely the Panel would meet with key stakeholders and students during Stage 1. The key themes and questions would then be circulated to the course team, in preparation for the line of Panel inquiry for Stage 2 meetings, where the course team would be present.</w:t>
      </w:r>
      <w:bookmarkEnd w:id="44"/>
      <w:r>
        <w:rPr>
          <w:rFonts w:ascii="Arial" w:hAnsi="Arial" w:cs="Arial"/>
          <w:sz w:val="22"/>
          <w:szCs w:val="22"/>
        </w:rPr>
        <w:t xml:space="preserve"> </w:t>
      </w:r>
    </w:p>
    <w:p w14:paraId="67963DF0" w14:textId="77777777" w:rsidR="0061471F" w:rsidRPr="00C9628F" w:rsidRDefault="0061471F" w:rsidP="00606CD0">
      <w:pPr>
        <w:pStyle w:val="ListParagraph"/>
        <w:numPr>
          <w:ilvl w:val="1"/>
          <w:numId w:val="3"/>
        </w:numPr>
        <w:spacing w:after="120" w:line="360" w:lineRule="auto"/>
        <w:ind w:left="993" w:hanging="567"/>
        <w:outlineLvl w:val="0"/>
        <w:rPr>
          <w:rFonts w:ascii="Arial" w:hAnsi="Arial" w:cs="Arial"/>
          <w:sz w:val="22"/>
          <w:szCs w:val="22"/>
        </w:rPr>
      </w:pPr>
      <w:bookmarkStart w:id="45" w:name="_Toc94867671"/>
      <w:r w:rsidRPr="00C9628F">
        <w:rPr>
          <w:rFonts w:ascii="Arial" w:hAnsi="Arial" w:cs="Arial"/>
          <w:sz w:val="22"/>
          <w:szCs w:val="22"/>
        </w:rPr>
        <w:lastRenderedPageBreak/>
        <w:t>The Chair is responsible for highlighting positive aspects of the course and raising issues</w:t>
      </w:r>
      <w:r w:rsidR="007E047D" w:rsidRPr="00C9628F">
        <w:rPr>
          <w:rFonts w:ascii="Arial" w:hAnsi="Arial" w:cs="Arial"/>
          <w:sz w:val="22"/>
          <w:szCs w:val="22"/>
        </w:rPr>
        <w:t xml:space="preserve"> in a constructive manner. The V</w:t>
      </w:r>
      <w:r w:rsidRPr="00C9628F">
        <w:rPr>
          <w:rFonts w:ascii="Arial" w:hAnsi="Arial" w:cs="Arial"/>
          <w:sz w:val="22"/>
          <w:szCs w:val="22"/>
        </w:rPr>
        <w:t xml:space="preserve">alidation </w:t>
      </w:r>
      <w:r w:rsidR="007E047D" w:rsidRPr="00C9628F">
        <w:rPr>
          <w:rFonts w:ascii="Arial" w:hAnsi="Arial" w:cs="Arial"/>
          <w:sz w:val="22"/>
          <w:szCs w:val="22"/>
        </w:rPr>
        <w:t>Panel</w:t>
      </w:r>
      <w:r w:rsidRPr="00C9628F">
        <w:rPr>
          <w:rFonts w:ascii="Arial" w:hAnsi="Arial" w:cs="Arial"/>
          <w:sz w:val="22"/>
          <w:szCs w:val="22"/>
        </w:rPr>
        <w:t xml:space="preserve"> should conduct its discussions in the spirit of a ‘critical friend’.</w:t>
      </w:r>
      <w:bookmarkEnd w:id="45"/>
    </w:p>
    <w:p w14:paraId="09D2FCA7" w14:textId="5EC3A58C" w:rsidR="0061471F" w:rsidRPr="00C9628F" w:rsidRDefault="0061471F" w:rsidP="00606CD0">
      <w:pPr>
        <w:pStyle w:val="ListParagraph"/>
        <w:numPr>
          <w:ilvl w:val="1"/>
          <w:numId w:val="3"/>
        </w:numPr>
        <w:spacing w:after="120" w:line="360" w:lineRule="auto"/>
        <w:ind w:left="993" w:hanging="567"/>
        <w:outlineLvl w:val="0"/>
        <w:rPr>
          <w:rFonts w:ascii="Arial" w:hAnsi="Arial" w:cs="Arial"/>
          <w:sz w:val="22"/>
          <w:szCs w:val="22"/>
        </w:rPr>
      </w:pPr>
      <w:bookmarkStart w:id="46" w:name="_Toc94867672"/>
      <w:r w:rsidRPr="00C9628F">
        <w:rPr>
          <w:rFonts w:ascii="Arial" w:hAnsi="Arial" w:cs="Arial"/>
          <w:sz w:val="22"/>
          <w:szCs w:val="22"/>
        </w:rPr>
        <w:t xml:space="preserve">After debate, it is usual for the </w:t>
      </w:r>
      <w:r w:rsidR="007E047D" w:rsidRPr="00C9628F">
        <w:rPr>
          <w:rFonts w:ascii="Arial" w:hAnsi="Arial" w:cs="Arial"/>
          <w:sz w:val="22"/>
          <w:szCs w:val="22"/>
        </w:rPr>
        <w:t>Panel</w:t>
      </w:r>
      <w:r w:rsidRPr="00C9628F">
        <w:rPr>
          <w:rFonts w:ascii="Arial" w:hAnsi="Arial" w:cs="Arial"/>
          <w:sz w:val="22"/>
          <w:szCs w:val="22"/>
        </w:rPr>
        <w:t xml:space="preserve"> to determine its recommendations. The Chair normally commences this meeting of the </w:t>
      </w:r>
      <w:r w:rsidR="007E047D" w:rsidRPr="00C9628F">
        <w:rPr>
          <w:rFonts w:ascii="Arial" w:hAnsi="Arial" w:cs="Arial"/>
          <w:sz w:val="22"/>
          <w:szCs w:val="22"/>
        </w:rPr>
        <w:t>Panel</w:t>
      </w:r>
      <w:r w:rsidRPr="00C9628F">
        <w:rPr>
          <w:rFonts w:ascii="Arial" w:hAnsi="Arial" w:cs="Arial"/>
          <w:sz w:val="22"/>
          <w:szCs w:val="22"/>
        </w:rPr>
        <w:t xml:space="preserve"> by summarising the issues and the course team’s responses and s/he will conclude the meeting by agreeing the outcome of the event with the </w:t>
      </w:r>
      <w:r w:rsidR="007E047D" w:rsidRPr="00C9628F">
        <w:rPr>
          <w:rFonts w:ascii="Arial" w:hAnsi="Arial" w:cs="Arial"/>
          <w:sz w:val="22"/>
          <w:szCs w:val="22"/>
        </w:rPr>
        <w:t>Panel</w:t>
      </w:r>
      <w:r w:rsidRPr="00C9628F">
        <w:rPr>
          <w:rFonts w:ascii="Arial" w:hAnsi="Arial" w:cs="Arial"/>
          <w:sz w:val="22"/>
          <w:szCs w:val="22"/>
        </w:rPr>
        <w:t xml:space="preserve"> before </w:t>
      </w:r>
      <w:r w:rsidR="007E377E">
        <w:rPr>
          <w:rFonts w:ascii="Arial" w:hAnsi="Arial" w:cs="Arial"/>
          <w:sz w:val="22"/>
          <w:szCs w:val="22"/>
        </w:rPr>
        <w:t xml:space="preserve">providing </w:t>
      </w:r>
      <w:r w:rsidRPr="00C9628F">
        <w:rPr>
          <w:rFonts w:ascii="Arial" w:hAnsi="Arial" w:cs="Arial"/>
          <w:sz w:val="22"/>
          <w:szCs w:val="22"/>
        </w:rPr>
        <w:t xml:space="preserve">the course team </w:t>
      </w:r>
      <w:r w:rsidR="007E377E">
        <w:rPr>
          <w:rFonts w:ascii="Arial" w:hAnsi="Arial" w:cs="Arial"/>
          <w:sz w:val="22"/>
          <w:szCs w:val="22"/>
        </w:rPr>
        <w:t>with</w:t>
      </w:r>
      <w:r w:rsidRPr="00C9628F">
        <w:rPr>
          <w:rFonts w:ascii="Arial" w:hAnsi="Arial" w:cs="Arial"/>
          <w:sz w:val="22"/>
          <w:szCs w:val="22"/>
        </w:rPr>
        <w:t xml:space="preserve"> feedback. A unanimous decision of the </w:t>
      </w:r>
      <w:r w:rsidR="007E047D" w:rsidRPr="00C9628F">
        <w:rPr>
          <w:rFonts w:ascii="Arial" w:hAnsi="Arial" w:cs="Arial"/>
          <w:sz w:val="22"/>
          <w:szCs w:val="22"/>
        </w:rPr>
        <w:t>Panel</w:t>
      </w:r>
      <w:r w:rsidRPr="00C9628F">
        <w:rPr>
          <w:rFonts w:ascii="Arial" w:hAnsi="Arial" w:cs="Arial"/>
          <w:sz w:val="22"/>
          <w:szCs w:val="22"/>
        </w:rPr>
        <w:t xml:space="preserve"> is required for the conclusion of the validation event.</w:t>
      </w:r>
      <w:bookmarkEnd w:id="46"/>
      <w:r w:rsidRPr="00C9628F">
        <w:rPr>
          <w:rFonts w:ascii="Arial" w:hAnsi="Arial" w:cs="Arial"/>
          <w:sz w:val="22"/>
          <w:szCs w:val="22"/>
        </w:rPr>
        <w:t xml:space="preserve">  </w:t>
      </w:r>
    </w:p>
    <w:p w14:paraId="7E334BAF" w14:textId="77777777" w:rsidR="0061471F" w:rsidRPr="00C9628F" w:rsidRDefault="0061471F" w:rsidP="00606CD0">
      <w:pPr>
        <w:pStyle w:val="ListParagraph"/>
        <w:numPr>
          <w:ilvl w:val="1"/>
          <w:numId w:val="3"/>
        </w:numPr>
        <w:spacing w:after="120" w:line="360" w:lineRule="auto"/>
        <w:ind w:left="993" w:hanging="567"/>
        <w:outlineLvl w:val="0"/>
        <w:rPr>
          <w:rFonts w:ascii="Arial" w:hAnsi="Arial" w:cs="Arial"/>
          <w:sz w:val="22"/>
          <w:szCs w:val="22"/>
        </w:rPr>
      </w:pPr>
      <w:bookmarkStart w:id="47" w:name="_Toc94867673"/>
      <w:r w:rsidRPr="00C9628F">
        <w:rPr>
          <w:rFonts w:ascii="Arial" w:hAnsi="Arial" w:cs="Arial"/>
          <w:sz w:val="22"/>
          <w:szCs w:val="22"/>
        </w:rPr>
        <w:t>During the concluding feedback session, the Chair will announce the outcome of the event and notify the course team of any conditions and/or recommendations that must be addressed or considered. A deadline will be set by which conditions and/or recommendations must be met and/or responded to. The Chair and Secretary will liaise to ensure that draft conditions and recommendations are circulated to the course team as soon as possible after the event.</w:t>
      </w:r>
      <w:bookmarkEnd w:id="47"/>
    </w:p>
    <w:p w14:paraId="10EB818C" w14:textId="77777777" w:rsidR="0061471F" w:rsidRPr="00C9628F" w:rsidRDefault="0061471F" w:rsidP="00606CD0">
      <w:pPr>
        <w:pStyle w:val="ListParagraph"/>
        <w:numPr>
          <w:ilvl w:val="1"/>
          <w:numId w:val="3"/>
        </w:numPr>
        <w:spacing w:after="120" w:line="360" w:lineRule="auto"/>
        <w:ind w:left="993" w:hanging="567"/>
        <w:outlineLvl w:val="0"/>
        <w:rPr>
          <w:rFonts w:ascii="Arial" w:hAnsi="Arial" w:cs="Arial"/>
          <w:sz w:val="22"/>
          <w:szCs w:val="22"/>
        </w:rPr>
      </w:pPr>
      <w:bookmarkStart w:id="48" w:name="_Toc94867674"/>
      <w:r w:rsidRPr="00C9628F">
        <w:rPr>
          <w:rFonts w:ascii="Arial" w:hAnsi="Arial" w:cs="Arial"/>
          <w:sz w:val="22"/>
          <w:szCs w:val="22"/>
        </w:rPr>
        <w:t xml:space="preserve">The outcome of the event, including any conditions or recommendations made by the </w:t>
      </w:r>
      <w:r w:rsidR="007E047D" w:rsidRPr="00C9628F">
        <w:rPr>
          <w:rFonts w:ascii="Arial" w:hAnsi="Arial" w:cs="Arial"/>
          <w:sz w:val="22"/>
          <w:szCs w:val="22"/>
        </w:rPr>
        <w:t>Panel</w:t>
      </w:r>
      <w:r w:rsidRPr="00C9628F">
        <w:rPr>
          <w:rFonts w:ascii="Arial" w:hAnsi="Arial" w:cs="Arial"/>
          <w:sz w:val="22"/>
          <w:szCs w:val="22"/>
        </w:rPr>
        <w:t xml:space="preserve">, is formally recorded in the validation report, which is submitted to the </w:t>
      </w:r>
      <w:r w:rsidR="00B54FCE" w:rsidRPr="00C9628F">
        <w:rPr>
          <w:rFonts w:ascii="Arial" w:hAnsi="Arial" w:cs="Arial"/>
          <w:sz w:val="22"/>
          <w:szCs w:val="22"/>
        </w:rPr>
        <w:t xml:space="preserve">relevant </w:t>
      </w:r>
      <w:r w:rsidR="00E32BF0" w:rsidRPr="00C9628F">
        <w:rPr>
          <w:rFonts w:ascii="Arial" w:hAnsi="Arial" w:cs="Arial"/>
          <w:sz w:val="22"/>
          <w:szCs w:val="22"/>
        </w:rPr>
        <w:t xml:space="preserve">University of Essex </w:t>
      </w:r>
      <w:r w:rsidR="00B54FCE" w:rsidRPr="00C9628F">
        <w:rPr>
          <w:rFonts w:ascii="Arial" w:hAnsi="Arial" w:cs="Arial"/>
          <w:sz w:val="22"/>
          <w:szCs w:val="22"/>
        </w:rPr>
        <w:t xml:space="preserve">Faculty </w:t>
      </w:r>
      <w:r w:rsidR="00E32BF0" w:rsidRPr="00C9628F">
        <w:rPr>
          <w:rFonts w:ascii="Arial" w:hAnsi="Arial" w:cs="Arial"/>
          <w:sz w:val="22"/>
          <w:szCs w:val="22"/>
        </w:rPr>
        <w:t>Education Committee</w:t>
      </w:r>
      <w:r w:rsidR="00077822" w:rsidRPr="00C9628F">
        <w:rPr>
          <w:rFonts w:ascii="Arial" w:hAnsi="Arial" w:cs="Arial"/>
          <w:sz w:val="22"/>
          <w:szCs w:val="22"/>
        </w:rPr>
        <w:t xml:space="preserve"> for the opportunity to comment</w:t>
      </w:r>
      <w:r w:rsidR="00E32BF0" w:rsidRPr="00C9628F">
        <w:rPr>
          <w:rFonts w:ascii="Arial" w:hAnsi="Arial" w:cs="Arial"/>
          <w:sz w:val="22"/>
          <w:szCs w:val="22"/>
        </w:rPr>
        <w:t>.  Responsibility for approval rests with the Academic Quality and Standards Committee under delegated authority from Senate.</w:t>
      </w:r>
      <w:bookmarkEnd w:id="48"/>
    </w:p>
    <w:p w14:paraId="35D58CD6" w14:textId="77777777" w:rsidR="0061471F" w:rsidRPr="00C9628F" w:rsidRDefault="00841BAA" w:rsidP="00606CD0">
      <w:pPr>
        <w:pStyle w:val="ListParagraph"/>
        <w:numPr>
          <w:ilvl w:val="0"/>
          <w:numId w:val="3"/>
        </w:numPr>
        <w:spacing w:before="240" w:after="120" w:line="360" w:lineRule="auto"/>
        <w:ind w:left="425" w:hanging="425"/>
        <w:outlineLvl w:val="0"/>
        <w:rPr>
          <w:rFonts w:ascii="Arial" w:hAnsi="Arial" w:cs="Arial"/>
          <w:b/>
          <w:sz w:val="22"/>
          <w:szCs w:val="22"/>
        </w:rPr>
      </w:pPr>
      <w:bookmarkStart w:id="49" w:name="_Toc94867675"/>
      <w:bookmarkStart w:id="50" w:name="report"/>
      <w:r>
        <w:rPr>
          <w:rFonts w:ascii="Arial" w:hAnsi="Arial" w:cs="Arial"/>
          <w:b/>
          <w:sz w:val="22"/>
          <w:szCs w:val="22"/>
        </w:rPr>
        <w:t>Validation r</w:t>
      </w:r>
      <w:r w:rsidR="0061471F" w:rsidRPr="00C9628F">
        <w:rPr>
          <w:rFonts w:ascii="Arial" w:hAnsi="Arial" w:cs="Arial"/>
          <w:b/>
          <w:sz w:val="22"/>
          <w:szCs w:val="22"/>
        </w:rPr>
        <w:t>eport</w:t>
      </w:r>
      <w:bookmarkEnd w:id="49"/>
    </w:p>
    <w:p w14:paraId="5C88B153" w14:textId="77777777" w:rsidR="0061471F" w:rsidRPr="00C9628F" w:rsidRDefault="0061471F" w:rsidP="00606CD0">
      <w:pPr>
        <w:pStyle w:val="ListParagraph"/>
        <w:numPr>
          <w:ilvl w:val="1"/>
          <w:numId w:val="3"/>
        </w:numPr>
        <w:spacing w:after="120" w:line="360" w:lineRule="auto"/>
        <w:ind w:left="993" w:hanging="567"/>
        <w:outlineLvl w:val="0"/>
        <w:rPr>
          <w:rFonts w:ascii="Arial" w:hAnsi="Arial" w:cs="Arial"/>
          <w:sz w:val="22"/>
          <w:szCs w:val="22"/>
        </w:rPr>
      </w:pPr>
      <w:bookmarkStart w:id="51" w:name="_Toc94867676"/>
      <w:bookmarkEnd w:id="50"/>
      <w:r w:rsidRPr="00C9628F">
        <w:rPr>
          <w:rFonts w:ascii="Arial" w:hAnsi="Arial" w:cs="Arial"/>
          <w:sz w:val="22"/>
          <w:szCs w:val="22"/>
        </w:rPr>
        <w:t xml:space="preserve">The validation report </w:t>
      </w:r>
      <w:r w:rsidR="00B54FCE" w:rsidRPr="00C9628F">
        <w:rPr>
          <w:rFonts w:ascii="Arial" w:hAnsi="Arial" w:cs="Arial"/>
          <w:sz w:val="22"/>
          <w:szCs w:val="22"/>
        </w:rPr>
        <w:t xml:space="preserve">summarises </w:t>
      </w:r>
      <w:r w:rsidRPr="00C9628F">
        <w:rPr>
          <w:rFonts w:ascii="Arial" w:hAnsi="Arial" w:cs="Arial"/>
          <w:sz w:val="22"/>
          <w:szCs w:val="22"/>
        </w:rPr>
        <w:t xml:space="preserve">the </w:t>
      </w:r>
      <w:r w:rsidR="007E047D" w:rsidRPr="00C9628F">
        <w:rPr>
          <w:rFonts w:ascii="Arial" w:hAnsi="Arial" w:cs="Arial"/>
          <w:sz w:val="22"/>
          <w:szCs w:val="22"/>
        </w:rPr>
        <w:t>Panel</w:t>
      </w:r>
      <w:r w:rsidRPr="00C9628F">
        <w:rPr>
          <w:rFonts w:ascii="Arial" w:hAnsi="Arial" w:cs="Arial"/>
          <w:sz w:val="22"/>
          <w:szCs w:val="22"/>
        </w:rPr>
        <w:t xml:space="preserve">’s conclusions and specifies any conditions and/or recommendations that are to be met or responded to before the course may commence. It is usual for the </w:t>
      </w:r>
      <w:r w:rsidR="007E047D" w:rsidRPr="00C9628F">
        <w:rPr>
          <w:rFonts w:ascii="Arial" w:hAnsi="Arial" w:cs="Arial"/>
          <w:sz w:val="22"/>
          <w:szCs w:val="22"/>
        </w:rPr>
        <w:t>Panel</w:t>
      </w:r>
      <w:r w:rsidRPr="00C9628F">
        <w:rPr>
          <w:rFonts w:ascii="Arial" w:hAnsi="Arial" w:cs="Arial"/>
          <w:sz w:val="22"/>
          <w:szCs w:val="22"/>
        </w:rPr>
        <w:t xml:space="preserve"> to specify the date by which the conditions and/or recommendations must be met or responded to and to recommend the period of validation, which for most courses is five years.</w:t>
      </w:r>
      <w:bookmarkEnd w:id="51"/>
    </w:p>
    <w:p w14:paraId="0307B737" w14:textId="77777777" w:rsidR="0061471F" w:rsidRPr="00C9628F" w:rsidRDefault="0061471F" w:rsidP="00606CD0">
      <w:pPr>
        <w:pStyle w:val="ListParagraph"/>
        <w:numPr>
          <w:ilvl w:val="1"/>
          <w:numId w:val="3"/>
        </w:numPr>
        <w:spacing w:after="40" w:line="360" w:lineRule="auto"/>
        <w:ind w:left="992" w:hanging="567"/>
        <w:outlineLvl w:val="0"/>
        <w:rPr>
          <w:rFonts w:ascii="Arial" w:hAnsi="Arial" w:cs="Arial"/>
          <w:sz w:val="22"/>
          <w:szCs w:val="22"/>
        </w:rPr>
      </w:pPr>
      <w:bookmarkStart w:id="52" w:name="_Toc94867677"/>
      <w:r w:rsidRPr="00C9628F">
        <w:rPr>
          <w:rFonts w:ascii="Arial" w:hAnsi="Arial" w:cs="Arial"/>
          <w:sz w:val="22"/>
          <w:szCs w:val="22"/>
        </w:rPr>
        <w:t>There are three possible o</w:t>
      </w:r>
      <w:r w:rsidR="005D5262" w:rsidRPr="00C9628F">
        <w:rPr>
          <w:rFonts w:ascii="Arial" w:hAnsi="Arial" w:cs="Arial"/>
          <w:sz w:val="22"/>
          <w:szCs w:val="22"/>
        </w:rPr>
        <w:t>utcomes from a validation event</w:t>
      </w:r>
      <w:r w:rsidRPr="00C9628F">
        <w:rPr>
          <w:rFonts w:ascii="Arial" w:hAnsi="Arial" w:cs="Arial"/>
          <w:sz w:val="22"/>
          <w:szCs w:val="22"/>
        </w:rPr>
        <w:t>:</w:t>
      </w:r>
      <w:bookmarkEnd w:id="52"/>
    </w:p>
    <w:p w14:paraId="5A0C6855" w14:textId="77777777" w:rsidR="0061471F" w:rsidRPr="00C9628F" w:rsidRDefault="0061471F" w:rsidP="00606CD0">
      <w:pPr>
        <w:pStyle w:val="ListParagraph"/>
        <w:numPr>
          <w:ilvl w:val="0"/>
          <w:numId w:val="2"/>
        </w:numPr>
        <w:spacing w:before="40" w:after="40" w:line="360" w:lineRule="auto"/>
        <w:ind w:left="1560" w:hanging="284"/>
        <w:rPr>
          <w:rFonts w:ascii="Arial" w:hAnsi="Arial" w:cs="Arial"/>
          <w:sz w:val="22"/>
          <w:szCs w:val="22"/>
        </w:rPr>
      </w:pPr>
      <w:r w:rsidRPr="00C9628F">
        <w:rPr>
          <w:rFonts w:ascii="Arial" w:hAnsi="Arial" w:cs="Arial"/>
          <w:b/>
          <w:sz w:val="22"/>
          <w:szCs w:val="22"/>
        </w:rPr>
        <w:t>Recommendation to</w:t>
      </w:r>
      <w:r w:rsidRPr="00C9628F">
        <w:rPr>
          <w:rFonts w:ascii="Arial" w:hAnsi="Arial" w:cs="Arial"/>
          <w:sz w:val="22"/>
          <w:szCs w:val="22"/>
        </w:rPr>
        <w:t xml:space="preserve"> </w:t>
      </w:r>
      <w:r w:rsidRPr="00C9628F">
        <w:rPr>
          <w:rFonts w:ascii="Arial" w:hAnsi="Arial" w:cs="Arial"/>
          <w:b/>
          <w:sz w:val="22"/>
          <w:szCs w:val="22"/>
        </w:rPr>
        <w:t>validate the proposed courses</w:t>
      </w:r>
      <w:r w:rsidRPr="00C9628F">
        <w:rPr>
          <w:rFonts w:ascii="Arial" w:hAnsi="Arial" w:cs="Arial"/>
          <w:sz w:val="22"/>
          <w:szCs w:val="22"/>
        </w:rPr>
        <w:t>, in which case no further action by the course team is required</w:t>
      </w:r>
    </w:p>
    <w:p w14:paraId="290B7D4B" w14:textId="77777777" w:rsidR="0061471F" w:rsidRPr="00C9628F" w:rsidRDefault="0061471F" w:rsidP="00606CD0">
      <w:pPr>
        <w:pStyle w:val="ListParagraph"/>
        <w:numPr>
          <w:ilvl w:val="0"/>
          <w:numId w:val="2"/>
        </w:numPr>
        <w:spacing w:before="40" w:after="40" w:line="360" w:lineRule="auto"/>
        <w:ind w:left="1560" w:hanging="284"/>
        <w:rPr>
          <w:rFonts w:ascii="Arial" w:hAnsi="Arial" w:cs="Arial"/>
          <w:sz w:val="22"/>
          <w:szCs w:val="22"/>
        </w:rPr>
      </w:pPr>
      <w:r w:rsidRPr="00C9628F">
        <w:rPr>
          <w:rFonts w:ascii="Arial" w:hAnsi="Arial" w:cs="Arial"/>
          <w:b/>
          <w:sz w:val="22"/>
          <w:szCs w:val="22"/>
        </w:rPr>
        <w:t>Rejection of the proposed courses</w:t>
      </w:r>
      <w:r w:rsidRPr="00C9628F">
        <w:rPr>
          <w:rFonts w:ascii="Arial" w:hAnsi="Arial" w:cs="Arial"/>
          <w:sz w:val="22"/>
          <w:szCs w:val="22"/>
        </w:rPr>
        <w:t>, in which case no further action is required</w:t>
      </w:r>
      <w:r w:rsidR="00077822" w:rsidRPr="00C9628F">
        <w:rPr>
          <w:rFonts w:ascii="Arial" w:hAnsi="Arial" w:cs="Arial"/>
          <w:sz w:val="22"/>
          <w:szCs w:val="22"/>
        </w:rPr>
        <w:t xml:space="preserve">.  </w:t>
      </w:r>
      <w:r w:rsidR="00636681">
        <w:rPr>
          <w:rFonts w:ascii="Arial" w:hAnsi="Arial" w:cs="Arial"/>
          <w:sz w:val="22"/>
          <w:szCs w:val="22"/>
        </w:rPr>
        <w:t>I</w:t>
      </w:r>
      <w:r w:rsidR="00077822" w:rsidRPr="00C9628F">
        <w:rPr>
          <w:rFonts w:ascii="Arial" w:hAnsi="Arial" w:cs="Arial"/>
          <w:sz w:val="22"/>
          <w:szCs w:val="22"/>
        </w:rPr>
        <w:t xml:space="preserve">n exceptional circumstances the </w:t>
      </w:r>
      <w:r w:rsidR="00636681">
        <w:rPr>
          <w:rFonts w:ascii="Arial" w:hAnsi="Arial" w:cs="Arial"/>
          <w:sz w:val="22"/>
          <w:szCs w:val="22"/>
        </w:rPr>
        <w:t>Panel</w:t>
      </w:r>
      <w:r w:rsidR="00077822" w:rsidRPr="00C9628F">
        <w:rPr>
          <w:rFonts w:ascii="Arial" w:hAnsi="Arial" w:cs="Arial"/>
          <w:sz w:val="22"/>
          <w:szCs w:val="22"/>
        </w:rPr>
        <w:t xml:space="preserve"> may </w:t>
      </w:r>
      <w:r w:rsidR="00445DDC">
        <w:rPr>
          <w:rFonts w:ascii="Arial" w:hAnsi="Arial" w:cs="Arial"/>
          <w:sz w:val="22"/>
          <w:szCs w:val="22"/>
        </w:rPr>
        <w:t xml:space="preserve">alternatively </w:t>
      </w:r>
      <w:r w:rsidR="00077822" w:rsidRPr="00C9628F">
        <w:rPr>
          <w:rFonts w:ascii="Arial" w:hAnsi="Arial" w:cs="Arial"/>
          <w:sz w:val="22"/>
          <w:szCs w:val="22"/>
        </w:rPr>
        <w:t>recommend suspen</w:t>
      </w:r>
      <w:r w:rsidR="00636681">
        <w:rPr>
          <w:rFonts w:ascii="Arial" w:hAnsi="Arial" w:cs="Arial"/>
          <w:sz w:val="22"/>
          <w:szCs w:val="22"/>
        </w:rPr>
        <w:t>ding the validation process while</w:t>
      </w:r>
      <w:r w:rsidR="00077822" w:rsidRPr="00C9628F">
        <w:rPr>
          <w:rFonts w:ascii="Arial" w:hAnsi="Arial" w:cs="Arial"/>
          <w:sz w:val="22"/>
          <w:szCs w:val="22"/>
        </w:rPr>
        <w:t xml:space="preserve"> the department undertakes a major revision to the proposal.</w:t>
      </w:r>
    </w:p>
    <w:p w14:paraId="38D26CC1" w14:textId="3CE5D780" w:rsidR="0061471F" w:rsidRPr="00C9628F" w:rsidRDefault="0061471F" w:rsidP="00606CD0">
      <w:pPr>
        <w:pStyle w:val="ListParagraph"/>
        <w:numPr>
          <w:ilvl w:val="0"/>
          <w:numId w:val="2"/>
        </w:numPr>
        <w:spacing w:before="40" w:after="40" w:line="360" w:lineRule="auto"/>
        <w:ind w:left="1560" w:hanging="284"/>
        <w:rPr>
          <w:rFonts w:ascii="Arial" w:hAnsi="Arial" w:cs="Arial"/>
          <w:sz w:val="22"/>
          <w:szCs w:val="22"/>
        </w:rPr>
      </w:pPr>
      <w:r w:rsidRPr="00C9628F">
        <w:rPr>
          <w:rFonts w:ascii="Arial" w:hAnsi="Arial" w:cs="Arial"/>
          <w:b/>
          <w:sz w:val="22"/>
          <w:szCs w:val="22"/>
        </w:rPr>
        <w:t>Recommendation to validate the proposed courses with conditions</w:t>
      </w:r>
      <w:r w:rsidR="00ED5F56">
        <w:rPr>
          <w:rFonts w:ascii="Arial" w:hAnsi="Arial" w:cs="Arial"/>
          <w:b/>
          <w:sz w:val="22"/>
          <w:szCs w:val="22"/>
        </w:rPr>
        <w:t>,</w:t>
      </w:r>
      <w:r w:rsidRPr="00C9628F">
        <w:rPr>
          <w:rFonts w:ascii="Arial" w:hAnsi="Arial" w:cs="Arial"/>
          <w:b/>
          <w:sz w:val="22"/>
          <w:szCs w:val="22"/>
        </w:rPr>
        <w:t xml:space="preserve"> and/or recommendations</w:t>
      </w:r>
      <w:r w:rsidRPr="00C9628F">
        <w:rPr>
          <w:rFonts w:ascii="Arial" w:hAnsi="Arial" w:cs="Arial"/>
          <w:sz w:val="22"/>
          <w:szCs w:val="22"/>
        </w:rPr>
        <w:t>,</w:t>
      </w:r>
      <w:r w:rsidR="00ED5F56">
        <w:rPr>
          <w:rFonts w:ascii="Arial" w:hAnsi="Arial" w:cs="Arial"/>
          <w:sz w:val="22"/>
          <w:szCs w:val="22"/>
        </w:rPr>
        <w:t xml:space="preserve"> </w:t>
      </w:r>
      <w:r w:rsidR="00ED5F56" w:rsidRPr="00ED5F56">
        <w:rPr>
          <w:rFonts w:ascii="Arial" w:hAnsi="Arial" w:cs="Arial"/>
          <w:b/>
          <w:bCs/>
          <w:sz w:val="22"/>
          <w:szCs w:val="22"/>
        </w:rPr>
        <w:t>and/or developments in progress</w:t>
      </w:r>
      <w:r w:rsidRPr="00C9628F">
        <w:rPr>
          <w:rFonts w:ascii="Arial" w:hAnsi="Arial" w:cs="Arial"/>
          <w:sz w:val="22"/>
          <w:szCs w:val="22"/>
        </w:rPr>
        <w:t xml:space="preserve"> in which case the course team must provide the Chair with evidence, within any agreed timescales, that the conditions have been met, and must respond to any recommendations.</w:t>
      </w:r>
    </w:p>
    <w:p w14:paraId="7BA2FF07" w14:textId="77777777" w:rsidR="00BF5798" w:rsidRPr="00C9628F" w:rsidRDefault="00BF5798" w:rsidP="00606CD0">
      <w:pPr>
        <w:pStyle w:val="ListParagraph"/>
        <w:numPr>
          <w:ilvl w:val="0"/>
          <w:numId w:val="4"/>
        </w:numPr>
        <w:spacing w:before="40" w:line="360" w:lineRule="auto"/>
        <w:ind w:left="1985" w:hanging="284"/>
        <w:rPr>
          <w:rFonts w:ascii="Arial" w:hAnsi="Arial" w:cs="Arial"/>
          <w:sz w:val="22"/>
          <w:szCs w:val="22"/>
        </w:rPr>
      </w:pPr>
      <w:r w:rsidRPr="00C9628F">
        <w:rPr>
          <w:rFonts w:ascii="Arial" w:hAnsi="Arial" w:cs="Arial"/>
          <w:b/>
          <w:sz w:val="22"/>
          <w:szCs w:val="22"/>
        </w:rPr>
        <w:lastRenderedPageBreak/>
        <w:t>Conditions</w:t>
      </w:r>
      <w:r w:rsidRPr="00C9628F">
        <w:rPr>
          <w:rFonts w:ascii="Arial" w:hAnsi="Arial" w:cs="Arial"/>
          <w:sz w:val="22"/>
          <w:szCs w:val="22"/>
        </w:rPr>
        <w:t xml:space="preserve"> are issues that must be addressed to the satisfaction of the validation </w:t>
      </w:r>
      <w:r w:rsidR="007E047D" w:rsidRPr="00C9628F">
        <w:rPr>
          <w:rFonts w:ascii="Arial" w:hAnsi="Arial" w:cs="Arial"/>
          <w:sz w:val="22"/>
          <w:szCs w:val="22"/>
        </w:rPr>
        <w:t>Panel</w:t>
      </w:r>
      <w:r w:rsidRPr="00C9628F">
        <w:rPr>
          <w:rFonts w:ascii="Arial" w:hAnsi="Arial" w:cs="Arial"/>
          <w:sz w:val="22"/>
          <w:szCs w:val="22"/>
        </w:rPr>
        <w:t>, normally prior to a course’s commencement.</w:t>
      </w:r>
    </w:p>
    <w:p w14:paraId="371EA45B" w14:textId="77777777" w:rsidR="00BF5798" w:rsidRPr="00C9628F" w:rsidRDefault="00BF5798" w:rsidP="00606CD0">
      <w:pPr>
        <w:pStyle w:val="ListParagraph"/>
        <w:numPr>
          <w:ilvl w:val="0"/>
          <w:numId w:val="4"/>
        </w:numPr>
        <w:spacing w:before="40" w:after="120" w:line="360" w:lineRule="auto"/>
        <w:ind w:left="1985" w:hanging="284"/>
        <w:rPr>
          <w:rFonts w:ascii="Arial" w:hAnsi="Arial" w:cs="Arial"/>
          <w:sz w:val="22"/>
          <w:szCs w:val="22"/>
        </w:rPr>
      </w:pPr>
      <w:r w:rsidRPr="00C9628F">
        <w:rPr>
          <w:rFonts w:ascii="Arial" w:hAnsi="Arial" w:cs="Arial"/>
          <w:b/>
          <w:sz w:val="22"/>
          <w:szCs w:val="22"/>
        </w:rPr>
        <w:t>Recommendations</w:t>
      </w:r>
      <w:r w:rsidRPr="00C9628F">
        <w:rPr>
          <w:rFonts w:ascii="Arial" w:hAnsi="Arial" w:cs="Arial"/>
          <w:sz w:val="22"/>
          <w:szCs w:val="22"/>
        </w:rPr>
        <w:t xml:space="preserve"> are those issues on which action is to be considered, possibly after the course has commenced. </w:t>
      </w:r>
    </w:p>
    <w:p w14:paraId="2D9417CB" w14:textId="77777777" w:rsidR="00077822" w:rsidRPr="00C9628F" w:rsidRDefault="00077822" w:rsidP="00606CD0">
      <w:pPr>
        <w:pStyle w:val="ListParagraph"/>
        <w:numPr>
          <w:ilvl w:val="1"/>
          <w:numId w:val="3"/>
        </w:numPr>
        <w:spacing w:after="120" w:line="360" w:lineRule="auto"/>
        <w:ind w:left="993" w:hanging="567"/>
        <w:outlineLvl w:val="0"/>
        <w:rPr>
          <w:rFonts w:ascii="Arial" w:hAnsi="Arial" w:cs="Arial"/>
          <w:sz w:val="22"/>
          <w:szCs w:val="22"/>
        </w:rPr>
      </w:pPr>
      <w:bookmarkStart w:id="53" w:name="_Toc94867678"/>
      <w:r w:rsidRPr="00C9628F">
        <w:rPr>
          <w:rFonts w:ascii="Arial" w:hAnsi="Arial" w:cs="Arial"/>
          <w:sz w:val="22"/>
          <w:szCs w:val="22"/>
        </w:rPr>
        <w:t xml:space="preserve">The Panel may also take the opportunity to congratulate the course team on aspects of good practice by highlighting </w:t>
      </w:r>
      <w:r w:rsidRPr="00DE41C3">
        <w:rPr>
          <w:rFonts w:ascii="Arial" w:hAnsi="Arial" w:cs="Arial"/>
          <w:b/>
          <w:sz w:val="22"/>
          <w:szCs w:val="22"/>
        </w:rPr>
        <w:t>areas for commendation</w:t>
      </w:r>
      <w:r w:rsidRPr="00C9628F">
        <w:rPr>
          <w:rFonts w:ascii="Arial" w:hAnsi="Arial" w:cs="Arial"/>
          <w:sz w:val="22"/>
          <w:szCs w:val="22"/>
        </w:rPr>
        <w:t>.</w:t>
      </w:r>
      <w:bookmarkEnd w:id="53"/>
    </w:p>
    <w:p w14:paraId="25618D55" w14:textId="2E7A93D9" w:rsidR="00077822" w:rsidRPr="00C9628F" w:rsidRDefault="00077822" w:rsidP="00606CD0">
      <w:pPr>
        <w:pStyle w:val="ListParagraph"/>
        <w:numPr>
          <w:ilvl w:val="1"/>
          <w:numId w:val="3"/>
        </w:numPr>
        <w:spacing w:before="120" w:after="120" w:line="360" w:lineRule="auto"/>
        <w:ind w:left="992" w:hanging="567"/>
        <w:outlineLvl w:val="0"/>
        <w:rPr>
          <w:rFonts w:ascii="Arial" w:hAnsi="Arial" w:cs="Arial"/>
          <w:sz w:val="22"/>
          <w:szCs w:val="22"/>
        </w:rPr>
      </w:pPr>
      <w:bookmarkStart w:id="54" w:name="_Toc94867679"/>
      <w:r w:rsidRPr="00C9628F">
        <w:rPr>
          <w:rFonts w:ascii="Arial" w:hAnsi="Arial" w:cs="Arial"/>
          <w:sz w:val="22"/>
          <w:szCs w:val="22"/>
        </w:rPr>
        <w:t>The validation panel may not set further conditions after it has reported. </w:t>
      </w:r>
      <w:r w:rsidR="006D58A4">
        <w:rPr>
          <w:rFonts w:ascii="Arial" w:hAnsi="Arial" w:cs="Arial"/>
          <w:sz w:val="22"/>
          <w:szCs w:val="22"/>
        </w:rPr>
        <w:t xml:space="preserve"> </w:t>
      </w:r>
      <w:r w:rsidRPr="00C9628F">
        <w:rPr>
          <w:rFonts w:ascii="Arial" w:hAnsi="Arial" w:cs="Arial"/>
          <w:sz w:val="22"/>
          <w:szCs w:val="22"/>
        </w:rPr>
        <w:t>The Faculty Education Committee and/or Academic Quality and Standards Committee may amend the conditions set by the panel or set further conditions, but this would be unusual.  In such a case, these amendments or additional conditions would over-ride the conditions set by the validation panel and the department would be obliged to adhere to them.</w:t>
      </w:r>
      <w:bookmarkEnd w:id="54"/>
      <w:r w:rsidRPr="00C9628F">
        <w:rPr>
          <w:rFonts w:ascii="Arial" w:hAnsi="Arial" w:cs="Arial"/>
          <w:sz w:val="22"/>
          <w:szCs w:val="22"/>
        </w:rPr>
        <w:t> </w:t>
      </w:r>
    </w:p>
    <w:p w14:paraId="2A77AD67" w14:textId="77777777" w:rsidR="009B15BC" w:rsidRPr="00C9628F" w:rsidRDefault="009B15BC" w:rsidP="00606CD0">
      <w:pPr>
        <w:pStyle w:val="ListParagraph"/>
        <w:numPr>
          <w:ilvl w:val="0"/>
          <w:numId w:val="3"/>
        </w:numPr>
        <w:spacing w:before="240" w:after="120" w:line="360" w:lineRule="auto"/>
        <w:ind w:left="425" w:hanging="425"/>
        <w:outlineLvl w:val="0"/>
        <w:rPr>
          <w:rFonts w:ascii="Arial" w:hAnsi="Arial" w:cs="Arial"/>
          <w:b/>
          <w:sz w:val="22"/>
          <w:szCs w:val="22"/>
        </w:rPr>
      </w:pPr>
      <w:bookmarkStart w:id="55" w:name="_Toc94867680"/>
      <w:bookmarkStart w:id="56" w:name="response"/>
      <w:r w:rsidRPr="00C9628F">
        <w:rPr>
          <w:rFonts w:ascii="Arial" w:hAnsi="Arial" w:cs="Arial"/>
          <w:b/>
          <w:sz w:val="22"/>
          <w:szCs w:val="22"/>
        </w:rPr>
        <w:t>Department’s response</w:t>
      </w:r>
      <w:bookmarkEnd w:id="55"/>
    </w:p>
    <w:p w14:paraId="4C4412BF" w14:textId="77777777" w:rsidR="009B0A5A" w:rsidRPr="00C9628F" w:rsidRDefault="009B15BC" w:rsidP="00606CD0">
      <w:pPr>
        <w:pStyle w:val="ListParagraph"/>
        <w:numPr>
          <w:ilvl w:val="1"/>
          <w:numId w:val="3"/>
        </w:numPr>
        <w:spacing w:after="120" w:line="360" w:lineRule="auto"/>
        <w:ind w:left="993" w:hanging="567"/>
        <w:outlineLvl w:val="0"/>
        <w:rPr>
          <w:rFonts w:ascii="Arial" w:hAnsi="Arial" w:cs="Arial"/>
          <w:sz w:val="22"/>
          <w:szCs w:val="22"/>
        </w:rPr>
      </w:pPr>
      <w:bookmarkStart w:id="57" w:name="_Toc94867681"/>
      <w:bookmarkEnd w:id="56"/>
      <w:r w:rsidRPr="00C9628F">
        <w:rPr>
          <w:rFonts w:ascii="Arial" w:hAnsi="Arial" w:cs="Arial"/>
          <w:sz w:val="22"/>
          <w:szCs w:val="22"/>
        </w:rPr>
        <w:t>The department must make a formal response evidencing how specific conditions have been met.  For recommendations, departments should provide a response to show how they have been considered and whether any action is being taken (with a clear rationale where the decision is made not to take any action).</w:t>
      </w:r>
      <w:bookmarkEnd w:id="57"/>
    </w:p>
    <w:p w14:paraId="6A900A6B" w14:textId="77777777" w:rsidR="009B15BC" w:rsidRPr="00C9628F" w:rsidRDefault="009B15BC" w:rsidP="00606CD0">
      <w:pPr>
        <w:pStyle w:val="ListParagraph"/>
        <w:numPr>
          <w:ilvl w:val="1"/>
          <w:numId w:val="3"/>
        </w:numPr>
        <w:spacing w:after="120" w:line="360" w:lineRule="auto"/>
        <w:ind w:left="993" w:hanging="567"/>
        <w:outlineLvl w:val="0"/>
        <w:rPr>
          <w:rFonts w:ascii="Arial" w:hAnsi="Arial" w:cs="Arial"/>
          <w:sz w:val="22"/>
          <w:szCs w:val="22"/>
        </w:rPr>
      </w:pPr>
      <w:bookmarkStart w:id="58" w:name="_Toc94867682"/>
      <w:r w:rsidRPr="00C9628F">
        <w:rPr>
          <w:rFonts w:ascii="Arial" w:hAnsi="Arial" w:cs="Arial"/>
          <w:sz w:val="22"/>
          <w:szCs w:val="22"/>
        </w:rPr>
        <w:t>This response has to be approved by the Chair of the Panel, Executive Dean or Deputy Dean (as agreed at or following the event) and is formally reported to the Faculty Education Committee and Academic Quality and Standards Committee.</w:t>
      </w:r>
      <w:bookmarkEnd w:id="58"/>
      <w:r w:rsidRPr="00C9628F">
        <w:rPr>
          <w:rFonts w:ascii="Arial" w:hAnsi="Arial" w:cs="Arial"/>
          <w:sz w:val="22"/>
          <w:szCs w:val="22"/>
        </w:rPr>
        <w:t xml:space="preserve">  </w:t>
      </w:r>
    </w:p>
    <w:p w14:paraId="32EC8D54" w14:textId="77777777" w:rsidR="009B15BC" w:rsidRPr="00C9628F" w:rsidRDefault="009B15BC" w:rsidP="00606CD0">
      <w:pPr>
        <w:pStyle w:val="ListParagraph"/>
        <w:numPr>
          <w:ilvl w:val="1"/>
          <w:numId w:val="3"/>
        </w:numPr>
        <w:spacing w:after="120" w:line="360" w:lineRule="auto"/>
        <w:ind w:left="993" w:hanging="567"/>
        <w:outlineLvl w:val="0"/>
        <w:rPr>
          <w:rFonts w:ascii="Arial" w:hAnsi="Arial" w:cs="Arial"/>
          <w:sz w:val="22"/>
          <w:szCs w:val="22"/>
        </w:rPr>
      </w:pPr>
      <w:bookmarkStart w:id="59" w:name="_Toc94867683"/>
      <w:r w:rsidRPr="00C9628F">
        <w:rPr>
          <w:rFonts w:ascii="Arial" w:hAnsi="Arial" w:cs="Arial"/>
          <w:sz w:val="22"/>
          <w:szCs w:val="22"/>
        </w:rPr>
        <w:t>Departments should include information about action taken in response to conditions and recommendations in the subsequent Annual Review of Courses report and where the conditions and/or recommendations require ongoing action then they should be included in the Annual Review of Courses action plan.</w:t>
      </w:r>
      <w:bookmarkEnd w:id="59"/>
    </w:p>
    <w:p w14:paraId="37F69CEB" w14:textId="77777777" w:rsidR="009B15BC" w:rsidRPr="00C9628F" w:rsidRDefault="009B15BC" w:rsidP="00606CD0">
      <w:pPr>
        <w:pStyle w:val="ListParagraph"/>
        <w:numPr>
          <w:ilvl w:val="1"/>
          <w:numId w:val="3"/>
        </w:numPr>
        <w:spacing w:after="120" w:line="360" w:lineRule="auto"/>
        <w:ind w:left="993" w:hanging="567"/>
        <w:outlineLvl w:val="0"/>
        <w:rPr>
          <w:rFonts w:ascii="Arial" w:hAnsi="Arial" w:cs="Arial"/>
          <w:sz w:val="22"/>
          <w:szCs w:val="22"/>
        </w:rPr>
      </w:pPr>
      <w:bookmarkStart w:id="60" w:name="_Toc94867684"/>
      <w:r w:rsidRPr="00C9628F">
        <w:rPr>
          <w:rFonts w:ascii="Arial" w:hAnsi="Arial" w:cs="Arial"/>
          <w:sz w:val="22"/>
          <w:szCs w:val="22"/>
        </w:rPr>
        <w:t>Not all conditions or recommendations arising from validation may be within the power of the department to action.  For these University level recommendations, departments should follow the following procedure:</w:t>
      </w:r>
      <w:bookmarkEnd w:id="60"/>
    </w:p>
    <w:p w14:paraId="0AEEAF34" w14:textId="77777777" w:rsidR="009B15BC" w:rsidRPr="00C9628F" w:rsidRDefault="009B15BC" w:rsidP="00606CD0">
      <w:pPr>
        <w:pStyle w:val="ListParagraph"/>
        <w:spacing w:after="40" w:line="360" w:lineRule="auto"/>
        <w:ind w:left="425"/>
        <w:rPr>
          <w:rFonts w:ascii="Arial" w:hAnsi="Arial" w:cs="Arial"/>
          <w:b/>
          <w:sz w:val="22"/>
          <w:szCs w:val="22"/>
        </w:rPr>
      </w:pPr>
      <w:r w:rsidRPr="00C9628F">
        <w:rPr>
          <w:rFonts w:ascii="Arial" w:hAnsi="Arial" w:cs="Arial"/>
          <w:b/>
          <w:sz w:val="22"/>
          <w:szCs w:val="22"/>
        </w:rPr>
        <w:t>University level conditions or recommendations arising from validation events</w:t>
      </w:r>
    </w:p>
    <w:p w14:paraId="01C40A7A" w14:textId="77777777" w:rsidR="009B0A5A" w:rsidRPr="00C9628F" w:rsidRDefault="009B15BC" w:rsidP="00606CD0">
      <w:pPr>
        <w:pStyle w:val="ListParagraph"/>
        <w:numPr>
          <w:ilvl w:val="1"/>
          <w:numId w:val="3"/>
        </w:numPr>
        <w:spacing w:after="120" w:line="360" w:lineRule="auto"/>
        <w:ind w:left="993" w:hanging="567"/>
        <w:outlineLvl w:val="0"/>
        <w:rPr>
          <w:rFonts w:ascii="Arial" w:hAnsi="Arial" w:cs="Arial"/>
          <w:sz w:val="22"/>
          <w:szCs w:val="22"/>
        </w:rPr>
      </w:pPr>
      <w:bookmarkStart w:id="61" w:name="_Toc94867685"/>
      <w:r w:rsidRPr="00C9628F">
        <w:rPr>
          <w:rFonts w:ascii="Arial" w:hAnsi="Arial" w:cs="Arial"/>
          <w:sz w:val="22"/>
          <w:szCs w:val="22"/>
        </w:rPr>
        <w:t xml:space="preserve">Resource-based issues arising as a result of validation events should be discussed </w:t>
      </w:r>
      <w:r w:rsidR="009B0A5A" w:rsidRPr="00C9628F">
        <w:rPr>
          <w:rFonts w:ascii="Arial" w:hAnsi="Arial" w:cs="Arial"/>
          <w:sz w:val="22"/>
          <w:szCs w:val="22"/>
        </w:rPr>
        <w:t xml:space="preserve">with </w:t>
      </w:r>
      <w:r w:rsidRPr="00C9628F">
        <w:rPr>
          <w:rFonts w:ascii="Arial" w:hAnsi="Arial" w:cs="Arial"/>
          <w:sz w:val="22"/>
          <w:szCs w:val="22"/>
        </w:rPr>
        <w:t>by the Executive Dean.</w:t>
      </w:r>
      <w:bookmarkEnd w:id="61"/>
    </w:p>
    <w:p w14:paraId="58D2A0B8" w14:textId="77777777" w:rsidR="009B0A5A" w:rsidRPr="00C9628F" w:rsidRDefault="009B15BC" w:rsidP="00606CD0">
      <w:pPr>
        <w:pStyle w:val="ListParagraph"/>
        <w:numPr>
          <w:ilvl w:val="1"/>
          <w:numId w:val="3"/>
        </w:numPr>
        <w:spacing w:after="120" w:line="360" w:lineRule="auto"/>
        <w:ind w:left="993" w:hanging="567"/>
        <w:outlineLvl w:val="0"/>
        <w:rPr>
          <w:rFonts w:ascii="Arial" w:hAnsi="Arial" w:cs="Arial"/>
          <w:sz w:val="22"/>
          <w:szCs w:val="22"/>
        </w:rPr>
      </w:pPr>
      <w:bookmarkStart w:id="62" w:name="_Toc94867686"/>
      <w:r w:rsidRPr="00C9628F">
        <w:rPr>
          <w:rFonts w:ascii="Arial" w:hAnsi="Arial" w:cs="Arial"/>
          <w:sz w:val="22"/>
          <w:szCs w:val="22"/>
        </w:rPr>
        <w:t>If a proposing department is considered to have inadequate resources, the department should bid for resources prior to the validation report going to the Faculty Education Committee and Academic Quality and Standards Committee, so that the Committee can be informed about the outcome of the bid and make a decision about whether the condition has been adequately addressed.</w:t>
      </w:r>
      <w:bookmarkEnd w:id="62"/>
    </w:p>
    <w:p w14:paraId="236C87BE" w14:textId="77777777" w:rsidR="009B15BC" w:rsidRPr="00C9628F" w:rsidRDefault="009B15BC" w:rsidP="00606CD0">
      <w:pPr>
        <w:pStyle w:val="ListParagraph"/>
        <w:numPr>
          <w:ilvl w:val="1"/>
          <w:numId w:val="3"/>
        </w:numPr>
        <w:spacing w:after="120" w:line="360" w:lineRule="auto"/>
        <w:ind w:left="993" w:hanging="567"/>
        <w:outlineLvl w:val="0"/>
        <w:rPr>
          <w:rFonts w:ascii="Arial" w:hAnsi="Arial" w:cs="Arial"/>
          <w:sz w:val="22"/>
          <w:szCs w:val="22"/>
        </w:rPr>
      </w:pPr>
      <w:bookmarkStart w:id="63" w:name="_Toc94867687"/>
      <w:r w:rsidRPr="00C9628F">
        <w:rPr>
          <w:rFonts w:ascii="Arial" w:hAnsi="Arial" w:cs="Arial"/>
          <w:sz w:val="22"/>
          <w:szCs w:val="22"/>
        </w:rPr>
        <w:t>In the event that a bid for resources is not successful the department should specify to the Committee how it intends to address the issue(s) raised by the validation condition.</w:t>
      </w:r>
      <w:bookmarkEnd w:id="63"/>
    </w:p>
    <w:p w14:paraId="15A046CA" w14:textId="77777777" w:rsidR="009B15BC" w:rsidRPr="00C9628F" w:rsidRDefault="009B15BC" w:rsidP="00606CD0">
      <w:pPr>
        <w:pStyle w:val="ListParagraph"/>
        <w:numPr>
          <w:ilvl w:val="1"/>
          <w:numId w:val="3"/>
        </w:numPr>
        <w:spacing w:after="120" w:line="360" w:lineRule="auto"/>
        <w:ind w:left="993" w:hanging="567"/>
        <w:outlineLvl w:val="0"/>
        <w:rPr>
          <w:rFonts w:ascii="Arial" w:hAnsi="Arial" w:cs="Arial"/>
          <w:sz w:val="22"/>
          <w:szCs w:val="22"/>
        </w:rPr>
      </w:pPr>
      <w:bookmarkStart w:id="64" w:name="_Toc94867688"/>
      <w:r w:rsidRPr="00C9628F">
        <w:rPr>
          <w:rFonts w:ascii="Arial" w:hAnsi="Arial" w:cs="Arial"/>
          <w:sz w:val="22"/>
          <w:szCs w:val="22"/>
        </w:rPr>
        <w:lastRenderedPageBreak/>
        <w:t>Any other University level issues should be raised with the Executive Dean in advance of the Academic Quality and Standards Committee at which the validation report is being considered.  The outcome of this discussion should be appended to the validation report.</w:t>
      </w:r>
      <w:bookmarkEnd w:id="64"/>
    </w:p>
    <w:p w14:paraId="40C860CA" w14:textId="77777777" w:rsidR="009B15BC" w:rsidRPr="00C9628F" w:rsidRDefault="009B15BC" w:rsidP="00606CD0">
      <w:pPr>
        <w:pStyle w:val="ListParagraph"/>
        <w:spacing w:after="40" w:line="360" w:lineRule="auto"/>
        <w:ind w:left="425"/>
        <w:rPr>
          <w:rFonts w:ascii="Arial" w:hAnsi="Arial" w:cs="Arial"/>
          <w:b/>
          <w:sz w:val="22"/>
          <w:szCs w:val="22"/>
        </w:rPr>
      </w:pPr>
      <w:r w:rsidRPr="00C9628F">
        <w:rPr>
          <w:rFonts w:ascii="Arial" w:hAnsi="Arial" w:cs="Arial"/>
          <w:b/>
          <w:sz w:val="22"/>
          <w:szCs w:val="22"/>
        </w:rPr>
        <w:t>University level recommendations arising from validation</w:t>
      </w:r>
    </w:p>
    <w:p w14:paraId="62360211" w14:textId="77777777" w:rsidR="009B15BC" w:rsidRPr="00C9628F" w:rsidRDefault="009B15BC" w:rsidP="00606CD0">
      <w:pPr>
        <w:pStyle w:val="ListParagraph"/>
        <w:numPr>
          <w:ilvl w:val="1"/>
          <w:numId w:val="3"/>
        </w:numPr>
        <w:spacing w:after="120" w:line="360" w:lineRule="auto"/>
        <w:ind w:left="993" w:hanging="567"/>
        <w:outlineLvl w:val="0"/>
        <w:rPr>
          <w:rFonts w:ascii="Arial" w:hAnsi="Arial" w:cs="Arial"/>
          <w:sz w:val="22"/>
          <w:szCs w:val="22"/>
        </w:rPr>
      </w:pPr>
      <w:bookmarkStart w:id="65" w:name="_Toc94867689"/>
      <w:r w:rsidRPr="00C9628F">
        <w:rPr>
          <w:rFonts w:ascii="Arial" w:hAnsi="Arial" w:cs="Arial"/>
          <w:sz w:val="22"/>
          <w:szCs w:val="22"/>
        </w:rPr>
        <w:t>The department should raise University level recommendations with the Executive Dean and include the outcome of these discussions in the next Annual Review of Courses report.</w:t>
      </w:r>
      <w:bookmarkEnd w:id="65"/>
      <w:r w:rsidRPr="00C9628F">
        <w:rPr>
          <w:rFonts w:ascii="Arial" w:hAnsi="Arial" w:cs="Arial"/>
          <w:sz w:val="22"/>
          <w:szCs w:val="22"/>
        </w:rPr>
        <w:t xml:space="preserve"> </w:t>
      </w:r>
    </w:p>
    <w:p w14:paraId="4CFA3A77" w14:textId="6BC59E7C" w:rsidR="009B15BC" w:rsidRPr="00C9628F" w:rsidRDefault="009B15BC" w:rsidP="00606CD0">
      <w:pPr>
        <w:pStyle w:val="ListParagraph"/>
        <w:numPr>
          <w:ilvl w:val="1"/>
          <w:numId w:val="3"/>
        </w:numPr>
        <w:spacing w:after="120" w:line="360" w:lineRule="auto"/>
        <w:ind w:left="993" w:hanging="709"/>
        <w:outlineLvl w:val="0"/>
        <w:rPr>
          <w:rFonts w:ascii="Arial" w:hAnsi="Arial" w:cs="Arial"/>
          <w:sz w:val="22"/>
          <w:szCs w:val="22"/>
        </w:rPr>
      </w:pPr>
      <w:bookmarkStart w:id="66" w:name="_Toc94867690"/>
      <w:r w:rsidRPr="00C9628F">
        <w:rPr>
          <w:rFonts w:ascii="Arial" w:hAnsi="Arial" w:cs="Arial"/>
          <w:sz w:val="22"/>
          <w:szCs w:val="22"/>
        </w:rPr>
        <w:t xml:space="preserve">The Executive Dean will refer matters for discussion to the Faculty Steering Group and decision by </w:t>
      </w:r>
      <w:r w:rsidR="002D5A33">
        <w:rPr>
          <w:rFonts w:ascii="Arial" w:hAnsi="Arial" w:cs="Arial"/>
          <w:sz w:val="22"/>
          <w:szCs w:val="22"/>
        </w:rPr>
        <w:t>University Steering Group</w:t>
      </w:r>
      <w:r w:rsidRPr="00C9628F">
        <w:rPr>
          <w:rFonts w:ascii="Arial" w:hAnsi="Arial" w:cs="Arial"/>
          <w:sz w:val="22"/>
          <w:szCs w:val="22"/>
        </w:rPr>
        <w:t xml:space="preserve"> as appropriate and inform the department, Faculty Manager and QUAD of the outcome.</w:t>
      </w:r>
      <w:bookmarkEnd w:id="66"/>
      <w:r w:rsidRPr="00C9628F">
        <w:rPr>
          <w:rFonts w:ascii="Arial" w:hAnsi="Arial" w:cs="Arial"/>
          <w:sz w:val="22"/>
          <w:szCs w:val="22"/>
        </w:rPr>
        <w:t xml:space="preserve"> </w:t>
      </w:r>
    </w:p>
    <w:p w14:paraId="36A1BD79" w14:textId="77777777" w:rsidR="009B15BC" w:rsidRPr="00C9628F" w:rsidRDefault="009B15BC" w:rsidP="00606CD0">
      <w:pPr>
        <w:pStyle w:val="ListParagraph"/>
        <w:numPr>
          <w:ilvl w:val="0"/>
          <w:numId w:val="3"/>
        </w:numPr>
        <w:spacing w:before="240" w:after="120" w:line="360" w:lineRule="auto"/>
        <w:ind w:left="425" w:hanging="425"/>
        <w:outlineLvl w:val="0"/>
        <w:rPr>
          <w:rFonts w:ascii="Arial" w:hAnsi="Arial" w:cs="Arial"/>
          <w:b/>
          <w:sz w:val="22"/>
          <w:szCs w:val="22"/>
        </w:rPr>
      </w:pPr>
      <w:bookmarkStart w:id="67" w:name="_Toc94867691"/>
      <w:bookmarkStart w:id="68" w:name="approval"/>
      <w:r w:rsidRPr="00C9628F">
        <w:rPr>
          <w:rFonts w:ascii="Arial" w:hAnsi="Arial" w:cs="Arial"/>
          <w:b/>
          <w:sz w:val="22"/>
          <w:szCs w:val="22"/>
        </w:rPr>
        <w:t>Final approval</w:t>
      </w:r>
      <w:bookmarkEnd w:id="67"/>
    </w:p>
    <w:p w14:paraId="75EEA76A" w14:textId="0D404AA1" w:rsidR="009B0A5A" w:rsidRPr="00C9628F" w:rsidRDefault="009B15BC" w:rsidP="00606CD0">
      <w:pPr>
        <w:pStyle w:val="ListParagraph"/>
        <w:numPr>
          <w:ilvl w:val="1"/>
          <w:numId w:val="3"/>
        </w:numPr>
        <w:spacing w:after="120" w:line="360" w:lineRule="auto"/>
        <w:ind w:left="993" w:hanging="567"/>
        <w:outlineLvl w:val="0"/>
        <w:rPr>
          <w:rFonts w:ascii="Arial" w:hAnsi="Arial" w:cs="Arial"/>
          <w:sz w:val="22"/>
          <w:szCs w:val="22"/>
        </w:rPr>
      </w:pPr>
      <w:bookmarkStart w:id="69" w:name="_Toc94867692"/>
      <w:bookmarkEnd w:id="68"/>
      <w:r w:rsidRPr="00C9628F">
        <w:rPr>
          <w:rFonts w:ascii="Arial" w:hAnsi="Arial" w:cs="Arial"/>
          <w:sz w:val="22"/>
          <w:szCs w:val="22"/>
        </w:rPr>
        <w:t xml:space="preserve">The validation report, together with the department’s response to the report, is circulated to members of the Faculty Education Committee (electronically </w:t>
      </w:r>
      <w:r w:rsidR="002D5A33">
        <w:rPr>
          <w:rFonts w:ascii="Arial" w:hAnsi="Arial" w:cs="Arial"/>
          <w:sz w:val="22"/>
          <w:szCs w:val="22"/>
        </w:rPr>
        <w:t xml:space="preserve">or via Chair’s action </w:t>
      </w:r>
      <w:r w:rsidR="002D5A33" w:rsidRPr="00C9628F">
        <w:rPr>
          <w:rFonts w:ascii="Arial" w:hAnsi="Arial" w:cs="Arial"/>
          <w:sz w:val="22"/>
          <w:szCs w:val="22"/>
        </w:rPr>
        <w:t>if needed</w:t>
      </w:r>
      <w:r w:rsidRPr="00C9628F">
        <w:rPr>
          <w:rFonts w:ascii="Arial" w:hAnsi="Arial" w:cs="Arial"/>
          <w:sz w:val="22"/>
          <w:szCs w:val="22"/>
        </w:rPr>
        <w:t>) for the opportunity to comment, and then submitted to Academic Quality and Standards Committee for final decision as to whether the course(s) should be validated for delivery.</w:t>
      </w:r>
      <w:bookmarkEnd w:id="69"/>
    </w:p>
    <w:p w14:paraId="5F999341" w14:textId="66D0DF6D" w:rsidR="009B15BC" w:rsidRDefault="009B15BC" w:rsidP="00606CD0">
      <w:pPr>
        <w:pStyle w:val="ListParagraph"/>
        <w:numPr>
          <w:ilvl w:val="1"/>
          <w:numId w:val="3"/>
        </w:numPr>
        <w:spacing w:after="120" w:line="360" w:lineRule="auto"/>
        <w:ind w:left="993" w:hanging="567"/>
        <w:outlineLvl w:val="0"/>
        <w:rPr>
          <w:rFonts w:ascii="Arial" w:hAnsi="Arial" w:cs="Arial"/>
          <w:sz w:val="22"/>
          <w:szCs w:val="22"/>
        </w:rPr>
      </w:pPr>
      <w:bookmarkStart w:id="70" w:name="_Toc94867693"/>
      <w:r w:rsidRPr="00C9628F">
        <w:rPr>
          <w:rFonts w:ascii="Arial" w:hAnsi="Arial" w:cs="Arial"/>
          <w:sz w:val="22"/>
          <w:szCs w:val="22"/>
        </w:rPr>
        <w:t>Academic Quality and Standards Committee's decision is reported for information to Education Committee and Senate.</w:t>
      </w:r>
      <w:bookmarkEnd w:id="70"/>
    </w:p>
    <w:p w14:paraId="21B3074C" w14:textId="77777777" w:rsidR="007E047D" w:rsidRPr="00EB2967" w:rsidRDefault="007E047D" w:rsidP="00606CD0">
      <w:pPr>
        <w:spacing w:line="360" w:lineRule="auto"/>
        <w:rPr>
          <w:rFonts w:ascii="Arial" w:hAnsi="Arial" w:cs="Arial"/>
          <w:bCs/>
          <w:sz w:val="20"/>
          <w:szCs w:val="20"/>
        </w:rPr>
      </w:pPr>
      <w:r w:rsidRPr="00EB2967">
        <w:rPr>
          <w:rFonts w:ascii="Arial" w:hAnsi="Arial" w:cs="Arial"/>
          <w:bCs/>
          <w:sz w:val="20"/>
          <w:szCs w:val="20"/>
        </w:rPr>
        <w:br w:type="page"/>
      </w:r>
    </w:p>
    <w:p w14:paraId="6C2BAA8D" w14:textId="512A770D" w:rsidR="0061471F" w:rsidRPr="00785E1F" w:rsidRDefault="00565F4D" w:rsidP="00606CD0">
      <w:pPr>
        <w:spacing w:before="80" w:after="80" w:line="360" w:lineRule="auto"/>
        <w:outlineLvl w:val="0"/>
        <w:rPr>
          <w:rFonts w:ascii="Arial" w:hAnsi="Arial" w:cs="Arial"/>
          <w:b/>
          <w:sz w:val="22"/>
          <w:szCs w:val="22"/>
        </w:rPr>
      </w:pPr>
      <w:bookmarkStart w:id="71" w:name="_Toc94867694"/>
      <w:bookmarkStart w:id="72" w:name="appA"/>
      <w:r w:rsidRPr="00785E1F">
        <w:rPr>
          <w:rFonts w:ascii="Arial" w:hAnsi="Arial" w:cs="Arial"/>
          <w:b/>
          <w:sz w:val="22"/>
          <w:szCs w:val="22"/>
        </w:rPr>
        <w:lastRenderedPageBreak/>
        <w:t>Appendix A</w:t>
      </w:r>
      <w:r w:rsidR="003615EC">
        <w:rPr>
          <w:rFonts w:ascii="Arial" w:hAnsi="Arial" w:cs="Arial"/>
          <w:b/>
          <w:sz w:val="22"/>
          <w:szCs w:val="22"/>
        </w:rPr>
        <w:t xml:space="preserve">:  </w:t>
      </w:r>
      <w:r w:rsidR="0061471F" w:rsidRPr="00785E1F">
        <w:rPr>
          <w:rFonts w:ascii="Arial" w:hAnsi="Arial" w:cs="Arial"/>
          <w:b/>
          <w:sz w:val="22"/>
          <w:szCs w:val="22"/>
        </w:rPr>
        <w:t>Aspects to be explored during validation</w:t>
      </w:r>
      <w:r w:rsidR="006D58A4">
        <w:rPr>
          <w:rFonts w:ascii="Arial" w:hAnsi="Arial" w:cs="Arial"/>
          <w:b/>
          <w:sz w:val="22"/>
          <w:szCs w:val="22"/>
        </w:rPr>
        <w:t xml:space="preserve"> events</w:t>
      </w:r>
      <w:bookmarkEnd w:id="71"/>
    </w:p>
    <w:bookmarkEnd w:id="72"/>
    <w:p w14:paraId="623AC90C" w14:textId="77777777" w:rsidR="00EC5443" w:rsidRPr="00785E1F" w:rsidRDefault="00EC5443" w:rsidP="00606CD0">
      <w:pPr>
        <w:spacing w:before="80" w:after="80" w:line="360" w:lineRule="auto"/>
        <w:rPr>
          <w:rFonts w:ascii="Arial" w:hAnsi="Arial" w:cs="Arial"/>
          <w:bCs/>
          <w:iCs/>
          <w:sz w:val="22"/>
          <w:szCs w:val="22"/>
        </w:rPr>
      </w:pPr>
      <w:r w:rsidRPr="00785E1F">
        <w:rPr>
          <w:rFonts w:ascii="Arial" w:hAnsi="Arial" w:cs="Arial"/>
          <w:bCs/>
          <w:iCs/>
          <w:sz w:val="22"/>
          <w:szCs w:val="22"/>
        </w:rPr>
        <w:t>These questions are provided as a guide only and are intended to be neither prescriptive nor exhaustive.  However, Panel members may find it useful to refer to these questions when reading the documentation as a prompt for possible lines of enquiry.</w:t>
      </w:r>
    </w:p>
    <w:p w14:paraId="043FCBDF" w14:textId="77777777" w:rsidR="0061471F" w:rsidRPr="00606CD0" w:rsidRDefault="0061471F" w:rsidP="00606CD0">
      <w:pPr>
        <w:pStyle w:val="ListParagraph"/>
        <w:numPr>
          <w:ilvl w:val="0"/>
          <w:numId w:val="35"/>
        </w:numPr>
        <w:spacing w:before="160" w:after="80" w:line="360" w:lineRule="auto"/>
        <w:rPr>
          <w:rFonts w:ascii="Arial" w:hAnsi="Arial" w:cs="Arial"/>
          <w:b/>
          <w:bCs/>
          <w:sz w:val="22"/>
          <w:szCs w:val="22"/>
        </w:rPr>
      </w:pPr>
      <w:r w:rsidRPr="00606CD0">
        <w:rPr>
          <w:rFonts w:ascii="Arial" w:hAnsi="Arial" w:cs="Arial"/>
          <w:b/>
          <w:bCs/>
          <w:sz w:val="22"/>
          <w:szCs w:val="22"/>
        </w:rPr>
        <w:t>Rationale and Market Demand</w:t>
      </w:r>
    </w:p>
    <w:p w14:paraId="1E7CDCD1" w14:textId="77777777" w:rsidR="0061471F" w:rsidRPr="00785E1F" w:rsidRDefault="0061471F" w:rsidP="00606CD0">
      <w:pPr>
        <w:pStyle w:val="ListParagraph"/>
        <w:numPr>
          <w:ilvl w:val="0"/>
          <w:numId w:val="33"/>
        </w:numPr>
        <w:spacing w:before="80" w:after="80" w:line="360" w:lineRule="auto"/>
        <w:rPr>
          <w:rFonts w:ascii="Arial" w:hAnsi="Arial" w:cs="Arial"/>
          <w:sz w:val="22"/>
          <w:szCs w:val="22"/>
        </w:rPr>
      </w:pPr>
      <w:r w:rsidRPr="00785E1F">
        <w:rPr>
          <w:rFonts w:ascii="Arial" w:hAnsi="Arial" w:cs="Arial"/>
          <w:sz w:val="22"/>
          <w:szCs w:val="22"/>
        </w:rPr>
        <w:t>Is the proposed course compatible with the strategic mission of the University</w:t>
      </w:r>
      <w:r w:rsidR="00EE7CCF" w:rsidRPr="00785E1F">
        <w:rPr>
          <w:rFonts w:ascii="Arial" w:hAnsi="Arial" w:cs="Arial"/>
          <w:sz w:val="22"/>
          <w:szCs w:val="22"/>
        </w:rPr>
        <w:t>?</w:t>
      </w:r>
      <w:r w:rsidR="00EE7CCF" w:rsidRPr="00785E1F">
        <w:rPr>
          <w:rStyle w:val="FootnoteReference"/>
          <w:rFonts w:ascii="Arial" w:hAnsi="Arial" w:cs="Arial"/>
          <w:sz w:val="22"/>
          <w:szCs w:val="22"/>
        </w:rPr>
        <w:footnoteReference w:id="3"/>
      </w:r>
      <w:r w:rsidRPr="00785E1F">
        <w:rPr>
          <w:rFonts w:ascii="Arial" w:hAnsi="Arial" w:cs="Arial"/>
          <w:sz w:val="22"/>
          <w:szCs w:val="22"/>
        </w:rPr>
        <w:t xml:space="preserve"> </w:t>
      </w:r>
    </w:p>
    <w:p w14:paraId="372FF73F" w14:textId="77777777" w:rsidR="0061471F" w:rsidRPr="00785E1F" w:rsidRDefault="0061471F" w:rsidP="00606CD0">
      <w:pPr>
        <w:pStyle w:val="ListParagraph"/>
        <w:numPr>
          <w:ilvl w:val="0"/>
          <w:numId w:val="33"/>
        </w:numPr>
        <w:spacing w:before="80" w:after="80" w:line="360" w:lineRule="auto"/>
        <w:rPr>
          <w:rFonts w:ascii="Arial" w:hAnsi="Arial" w:cs="Arial"/>
          <w:sz w:val="22"/>
          <w:szCs w:val="22"/>
        </w:rPr>
      </w:pPr>
      <w:r w:rsidRPr="00785E1F">
        <w:rPr>
          <w:rFonts w:ascii="Arial" w:hAnsi="Arial" w:cs="Arial"/>
          <w:sz w:val="22"/>
          <w:szCs w:val="22"/>
        </w:rPr>
        <w:t>Has adequate research been undertaken into likely student demand and employment prospects upon graduation?</w:t>
      </w:r>
    </w:p>
    <w:p w14:paraId="462D0401" w14:textId="77777777" w:rsidR="00EC33EF" w:rsidRPr="00785E1F" w:rsidRDefault="00EC33EF" w:rsidP="00606CD0">
      <w:pPr>
        <w:pStyle w:val="ListParagraph"/>
        <w:numPr>
          <w:ilvl w:val="0"/>
          <w:numId w:val="33"/>
        </w:numPr>
        <w:spacing w:before="80" w:after="80" w:line="360" w:lineRule="auto"/>
        <w:rPr>
          <w:rFonts w:ascii="Arial" w:hAnsi="Arial" w:cs="Arial"/>
          <w:sz w:val="22"/>
          <w:szCs w:val="22"/>
        </w:rPr>
      </w:pPr>
      <w:r w:rsidRPr="00785E1F">
        <w:rPr>
          <w:rFonts w:ascii="Arial" w:hAnsi="Arial" w:cs="Arial"/>
          <w:sz w:val="22"/>
          <w:szCs w:val="22"/>
        </w:rPr>
        <w:t>Are predicted student numbers viable?</w:t>
      </w:r>
    </w:p>
    <w:p w14:paraId="47FF6537" w14:textId="77777777" w:rsidR="0061471F" w:rsidRPr="00785E1F" w:rsidRDefault="0061471F" w:rsidP="00606CD0">
      <w:pPr>
        <w:pStyle w:val="ListParagraph"/>
        <w:numPr>
          <w:ilvl w:val="0"/>
          <w:numId w:val="33"/>
        </w:numPr>
        <w:spacing w:before="80" w:after="80" w:line="360" w:lineRule="auto"/>
        <w:rPr>
          <w:rFonts w:ascii="Arial" w:hAnsi="Arial" w:cs="Arial"/>
          <w:sz w:val="22"/>
          <w:szCs w:val="22"/>
        </w:rPr>
      </w:pPr>
      <w:r w:rsidRPr="00785E1F">
        <w:rPr>
          <w:rFonts w:ascii="Arial" w:hAnsi="Arial" w:cs="Arial"/>
          <w:sz w:val="22"/>
          <w:szCs w:val="22"/>
        </w:rPr>
        <w:t>Is it clear how the skills and knowledge acquired during the course will be of use to students in their future careers?</w:t>
      </w:r>
    </w:p>
    <w:p w14:paraId="2BDADA6E" w14:textId="77777777" w:rsidR="0061471F" w:rsidRPr="00785E1F" w:rsidRDefault="0061471F" w:rsidP="00606CD0">
      <w:pPr>
        <w:pStyle w:val="ListParagraph"/>
        <w:numPr>
          <w:ilvl w:val="0"/>
          <w:numId w:val="33"/>
        </w:numPr>
        <w:spacing w:before="80" w:after="80" w:line="360" w:lineRule="auto"/>
        <w:rPr>
          <w:rFonts w:ascii="Arial" w:hAnsi="Arial" w:cs="Arial"/>
          <w:sz w:val="22"/>
          <w:szCs w:val="22"/>
        </w:rPr>
      </w:pPr>
      <w:r w:rsidRPr="00785E1F">
        <w:rPr>
          <w:rFonts w:ascii="Arial" w:hAnsi="Arial" w:cs="Arial"/>
          <w:sz w:val="22"/>
          <w:szCs w:val="22"/>
        </w:rPr>
        <w:t>Are student entry profiles appropriate?</w:t>
      </w:r>
    </w:p>
    <w:p w14:paraId="05FA7393" w14:textId="77777777" w:rsidR="0061471F" w:rsidRPr="00785E1F" w:rsidRDefault="0061471F" w:rsidP="00606CD0">
      <w:pPr>
        <w:pStyle w:val="ListParagraph"/>
        <w:numPr>
          <w:ilvl w:val="0"/>
          <w:numId w:val="33"/>
        </w:numPr>
        <w:spacing w:before="80" w:after="80" w:line="360" w:lineRule="auto"/>
        <w:rPr>
          <w:rFonts w:ascii="Arial" w:hAnsi="Arial" w:cs="Arial"/>
          <w:sz w:val="22"/>
          <w:szCs w:val="22"/>
        </w:rPr>
      </w:pPr>
      <w:r w:rsidRPr="00785E1F">
        <w:rPr>
          <w:rFonts w:ascii="Arial" w:hAnsi="Arial" w:cs="Arial"/>
          <w:sz w:val="22"/>
          <w:szCs w:val="22"/>
        </w:rPr>
        <w:t xml:space="preserve">Are admissions procedures fair and transparent, including those for dealing with AP(E)L? </w:t>
      </w:r>
    </w:p>
    <w:p w14:paraId="7430780F" w14:textId="77777777" w:rsidR="0061471F" w:rsidRPr="00606CD0" w:rsidRDefault="0061471F" w:rsidP="00606CD0">
      <w:pPr>
        <w:pStyle w:val="ListParagraph"/>
        <w:numPr>
          <w:ilvl w:val="0"/>
          <w:numId w:val="35"/>
        </w:numPr>
        <w:spacing w:before="160" w:after="80" w:line="360" w:lineRule="auto"/>
        <w:rPr>
          <w:rFonts w:ascii="Arial" w:hAnsi="Arial" w:cs="Arial"/>
          <w:b/>
          <w:bCs/>
          <w:sz w:val="22"/>
          <w:szCs w:val="22"/>
        </w:rPr>
      </w:pPr>
      <w:r w:rsidRPr="00606CD0">
        <w:rPr>
          <w:rFonts w:ascii="Arial" w:hAnsi="Arial" w:cs="Arial"/>
          <w:b/>
          <w:bCs/>
          <w:sz w:val="22"/>
          <w:szCs w:val="22"/>
        </w:rPr>
        <w:t>Course Design</w:t>
      </w:r>
    </w:p>
    <w:p w14:paraId="027AD75B" w14:textId="77777777" w:rsidR="00B74810" w:rsidRPr="00785E1F" w:rsidRDefault="00B74810" w:rsidP="00606CD0">
      <w:pPr>
        <w:pStyle w:val="ListParagraph"/>
        <w:numPr>
          <w:ilvl w:val="0"/>
          <w:numId w:val="34"/>
        </w:numPr>
        <w:spacing w:before="80" w:after="80" w:line="360" w:lineRule="auto"/>
        <w:rPr>
          <w:rFonts w:ascii="Arial" w:hAnsi="Arial" w:cs="Arial"/>
          <w:sz w:val="22"/>
          <w:szCs w:val="22"/>
        </w:rPr>
      </w:pPr>
      <w:r w:rsidRPr="00785E1F">
        <w:rPr>
          <w:rFonts w:ascii="Arial" w:hAnsi="Arial" w:cs="Arial"/>
          <w:sz w:val="22"/>
          <w:szCs w:val="22"/>
        </w:rPr>
        <w:t>How does the course align with the University’s strategic plan and its supporting Education and Research Strategies</w:t>
      </w:r>
      <w:r w:rsidR="004A02FC" w:rsidRPr="00785E1F">
        <w:rPr>
          <w:rFonts w:ascii="Arial" w:hAnsi="Arial" w:cs="Arial"/>
          <w:sz w:val="22"/>
          <w:szCs w:val="22"/>
        </w:rPr>
        <w:t>?</w:t>
      </w:r>
      <w:r w:rsidRPr="00785E1F">
        <w:rPr>
          <w:rStyle w:val="FootnoteReference"/>
          <w:rFonts w:ascii="Arial" w:hAnsi="Arial" w:cs="Arial"/>
          <w:sz w:val="22"/>
          <w:szCs w:val="22"/>
        </w:rPr>
        <w:footnoteReference w:id="4"/>
      </w:r>
    </w:p>
    <w:p w14:paraId="3DA473EF" w14:textId="77777777" w:rsidR="002525F8" w:rsidRPr="00785E1F" w:rsidRDefault="002525F8" w:rsidP="00606CD0">
      <w:pPr>
        <w:pStyle w:val="ListParagraph"/>
        <w:numPr>
          <w:ilvl w:val="0"/>
          <w:numId w:val="34"/>
        </w:numPr>
        <w:spacing w:before="80" w:after="80" w:line="360" w:lineRule="auto"/>
        <w:rPr>
          <w:rFonts w:ascii="Arial" w:hAnsi="Arial" w:cs="Arial"/>
          <w:sz w:val="22"/>
          <w:szCs w:val="22"/>
        </w:rPr>
      </w:pPr>
      <w:r w:rsidRPr="00785E1F">
        <w:rPr>
          <w:rFonts w:ascii="Arial" w:hAnsi="Arial" w:cs="Arial"/>
          <w:sz w:val="22"/>
          <w:szCs w:val="22"/>
        </w:rPr>
        <w:t>Does the course design reflect recent developments in the discipline?</w:t>
      </w:r>
      <w:r w:rsidR="006440F7" w:rsidRPr="00785E1F">
        <w:rPr>
          <w:rFonts w:ascii="Arial" w:hAnsi="Arial" w:cs="Arial"/>
          <w:sz w:val="22"/>
          <w:szCs w:val="22"/>
        </w:rPr>
        <w:t xml:space="preserve">  How has the curriculum been influenced by the research interests of the teaching team?</w:t>
      </w:r>
    </w:p>
    <w:p w14:paraId="6900624E" w14:textId="77777777" w:rsidR="0061471F" w:rsidRPr="00785E1F" w:rsidRDefault="0061471F" w:rsidP="00606CD0">
      <w:pPr>
        <w:pStyle w:val="ListParagraph"/>
        <w:numPr>
          <w:ilvl w:val="0"/>
          <w:numId w:val="34"/>
        </w:numPr>
        <w:spacing w:before="80" w:after="80" w:line="360" w:lineRule="auto"/>
        <w:rPr>
          <w:rFonts w:ascii="Arial" w:hAnsi="Arial" w:cs="Arial"/>
          <w:sz w:val="22"/>
          <w:szCs w:val="22"/>
        </w:rPr>
      </w:pPr>
      <w:r w:rsidRPr="00785E1F">
        <w:rPr>
          <w:rFonts w:ascii="Arial" w:hAnsi="Arial" w:cs="Arial"/>
          <w:sz w:val="22"/>
          <w:szCs w:val="22"/>
        </w:rPr>
        <w:t>Is the proposed award title appropriate?</w:t>
      </w:r>
    </w:p>
    <w:p w14:paraId="4EC829F2" w14:textId="77777777" w:rsidR="0061471F" w:rsidRPr="00785E1F" w:rsidRDefault="0061471F" w:rsidP="00606CD0">
      <w:pPr>
        <w:pStyle w:val="ListParagraph"/>
        <w:numPr>
          <w:ilvl w:val="0"/>
          <w:numId w:val="34"/>
        </w:numPr>
        <w:spacing w:before="80" w:after="80" w:line="360" w:lineRule="auto"/>
        <w:rPr>
          <w:rFonts w:ascii="Arial" w:hAnsi="Arial" w:cs="Arial"/>
          <w:sz w:val="22"/>
          <w:szCs w:val="22"/>
        </w:rPr>
      </w:pPr>
      <w:r w:rsidRPr="00785E1F">
        <w:rPr>
          <w:rFonts w:ascii="Arial" w:hAnsi="Arial" w:cs="Arial"/>
          <w:sz w:val="22"/>
          <w:szCs w:val="22"/>
        </w:rPr>
        <w:t>Are the aims of the course clearly defined</w:t>
      </w:r>
      <w:r w:rsidR="00257477" w:rsidRPr="00785E1F">
        <w:rPr>
          <w:rFonts w:ascii="Arial" w:hAnsi="Arial" w:cs="Arial"/>
          <w:sz w:val="22"/>
          <w:szCs w:val="22"/>
        </w:rPr>
        <w:t xml:space="preserve"> and appropriate to the course(s)</w:t>
      </w:r>
      <w:r w:rsidRPr="00785E1F">
        <w:rPr>
          <w:rFonts w:ascii="Arial" w:hAnsi="Arial" w:cs="Arial"/>
          <w:sz w:val="22"/>
          <w:szCs w:val="22"/>
        </w:rPr>
        <w:t>?</w:t>
      </w:r>
    </w:p>
    <w:p w14:paraId="6FFDFA0F" w14:textId="77777777" w:rsidR="00257477" w:rsidRPr="00785E1F" w:rsidRDefault="0061471F" w:rsidP="00606CD0">
      <w:pPr>
        <w:pStyle w:val="ListParagraph"/>
        <w:numPr>
          <w:ilvl w:val="0"/>
          <w:numId w:val="34"/>
        </w:numPr>
        <w:spacing w:before="80" w:after="80" w:line="360" w:lineRule="auto"/>
        <w:rPr>
          <w:rFonts w:ascii="Arial" w:hAnsi="Arial" w:cs="Arial"/>
          <w:sz w:val="22"/>
          <w:szCs w:val="22"/>
        </w:rPr>
      </w:pPr>
      <w:r w:rsidRPr="00785E1F">
        <w:rPr>
          <w:rFonts w:ascii="Arial" w:hAnsi="Arial" w:cs="Arial"/>
          <w:sz w:val="22"/>
          <w:szCs w:val="22"/>
        </w:rPr>
        <w:t xml:space="preserve">Are there clear learning outcomes that appropriately reflect published QAA Subject Benchmark Statements, </w:t>
      </w:r>
      <w:r w:rsidR="00257477" w:rsidRPr="00785E1F">
        <w:rPr>
          <w:rFonts w:ascii="Arial" w:hAnsi="Arial" w:cs="Arial"/>
          <w:sz w:val="22"/>
          <w:szCs w:val="22"/>
        </w:rPr>
        <w:t>qualification benchmarks (for example for master’s or foundation degrees), the Framework</w:t>
      </w:r>
      <w:r w:rsidR="00C26283" w:rsidRPr="00785E1F">
        <w:rPr>
          <w:rFonts w:ascii="Arial" w:hAnsi="Arial" w:cs="Arial"/>
          <w:sz w:val="22"/>
          <w:szCs w:val="22"/>
        </w:rPr>
        <w:t>s</w:t>
      </w:r>
      <w:r w:rsidR="00257477" w:rsidRPr="00785E1F">
        <w:rPr>
          <w:rFonts w:ascii="Arial" w:hAnsi="Arial" w:cs="Arial"/>
          <w:sz w:val="22"/>
          <w:szCs w:val="22"/>
        </w:rPr>
        <w:t xml:space="preserve"> for Higher Education Qualifications</w:t>
      </w:r>
      <w:r w:rsidR="00C26283" w:rsidRPr="00785E1F">
        <w:rPr>
          <w:rFonts w:ascii="Arial" w:hAnsi="Arial" w:cs="Arial"/>
          <w:sz w:val="22"/>
          <w:szCs w:val="22"/>
        </w:rPr>
        <w:t xml:space="preserve"> of UK Degree-Awarding Bodies</w:t>
      </w:r>
      <w:r w:rsidR="00257477" w:rsidRPr="00785E1F">
        <w:rPr>
          <w:rFonts w:ascii="Arial" w:hAnsi="Arial" w:cs="Arial"/>
          <w:sz w:val="22"/>
          <w:szCs w:val="22"/>
        </w:rPr>
        <w:t xml:space="preserve"> (</w:t>
      </w:r>
      <w:r w:rsidR="00C26283" w:rsidRPr="00785E1F">
        <w:rPr>
          <w:rFonts w:ascii="Arial" w:hAnsi="Arial" w:cs="Arial"/>
          <w:sz w:val="22"/>
          <w:szCs w:val="22"/>
        </w:rPr>
        <w:t>Qualifications Frameworks</w:t>
      </w:r>
      <w:r w:rsidR="00257477" w:rsidRPr="00785E1F">
        <w:rPr>
          <w:rFonts w:ascii="Arial" w:hAnsi="Arial" w:cs="Arial"/>
          <w:sz w:val="22"/>
          <w:szCs w:val="22"/>
        </w:rPr>
        <w:t>), national occupational standards and any relevant Professional, Statutory or Regulatory Body requirements?</w:t>
      </w:r>
    </w:p>
    <w:p w14:paraId="7D6F06C9" w14:textId="77777777" w:rsidR="009A5947" w:rsidRPr="00785E1F" w:rsidRDefault="009A5947" w:rsidP="00606CD0">
      <w:pPr>
        <w:pStyle w:val="ListParagraph"/>
        <w:numPr>
          <w:ilvl w:val="0"/>
          <w:numId w:val="34"/>
        </w:numPr>
        <w:spacing w:before="80" w:after="80" w:line="360" w:lineRule="auto"/>
        <w:rPr>
          <w:rFonts w:ascii="Arial" w:hAnsi="Arial" w:cs="Arial"/>
          <w:sz w:val="22"/>
          <w:szCs w:val="22"/>
        </w:rPr>
      </w:pPr>
      <w:r w:rsidRPr="00785E1F">
        <w:rPr>
          <w:rFonts w:ascii="Arial" w:hAnsi="Arial" w:cs="Arial"/>
          <w:sz w:val="22"/>
          <w:szCs w:val="22"/>
        </w:rPr>
        <w:t>Are you satisfied that UK threshold standards will be achieved?</w:t>
      </w:r>
    </w:p>
    <w:p w14:paraId="2764383E" w14:textId="77777777" w:rsidR="0061471F" w:rsidRPr="00785E1F" w:rsidRDefault="006440F7" w:rsidP="00606CD0">
      <w:pPr>
        <w:pStyle w:val="ListParagraph"/>
        <w:numPr>
          <w:ilvl w:val="0"/>
          <w:numId w:val="34"/>
        </w:numPr>
        <w:spacing w:before="80" w:after="80" w:line="360" w:lineRule="auto"/>
        <w:rPr>
          <w:rFonts w:ascii="Arial" w:hAnsi="Arial" w:cs="Arial"/>
          <w:sz w:val="22"/>
          <w:szCs w:val="22"/>
        </w:rPr>
      </w:pPr>
      <w:r w:rsidRPr="00785E1F">
        <w:rPr>
          <w:rFonts w:ascii="Arial" w:hAnsi="Arial" w:cs="Arial"/>
          <w:sz w:val="22"/>
          <w:szCs w:val="22"/>
        </w:rPr>
        <w:t xml:space="preserve">Does course design take due regard for issues of equality and diversity?  </w:t>
      </w:r>
      <w:r w:rsidR="0061471F" w:rsidRPr="00785E1F">
        <w:rPr>
          <w:rFonts w:ascii="Arial" w:hAnsi="Arial" w:cs="Arial"/>
          <w:sz w:val="22"/>
          <w:szCs w:val="22"/>
        </w:rPr>
        <w:t>Does the design of the course include assessment of the extent to which the course is inclusive of disabled students?</w:t>
      </w:r>
    </w:p>
    <w:p w14:paraId="4ACE79AA" w14:textId="77777777" w:rsidR="00D82A3E" w:rsidRPr="00785E1F" w:rsidRDefault="00D82A3E" w:rsidP="00606CD0">
      <w:pPr>
        <w:pStyle w:val="ListParagraph"/>
        <w:numPr>
          <w:ilvl w:val="0"/>
          <w:numId w:val="34"/>
        </w:numPr>
        <w:spacing w:before="80" w:after="80" w:line="360" w:lineRule="auto"/>
        <w:rPr>
          <w:rFonts w:ascii="Arial" w:hAnsi="Arial" w:cs="Arial"/>
          <w:sz w:val="22"/>
          <w:szCs w:val="22"/>
        </w:rPr>
      </w:pPr>
      <w:r w:rsidRPr="00785E1F">
        <w:rPr>
          <w:rFonts w:ascii="Arial" w:hAnsi="Arial" w:cs="Arial"/>
          <w:sz w:val="22"/>
          <w:szCs w:val="22"/>
        </w:rPr>
        <w:t>How have employers</w:t>
      </w:r>
      <w:r w:rsidR="00221FA4" w:rsidRPr="00785E1F">
        <w:rPr>
          <w:rFonts w:ascii="Arial" w:hAnsi="Arial" w:cs="Arial"/>
          <w:sz w:val="22"/>
          <w:szCs w:val="22"/>
        </w:rPr>
        <w:t>/industry experts</w:t>
      </w:r>
      <w:r w:rsidRPr="00785E1F">
        <w:rPr>
          <w:rFonts w:ascii="Arial" w:hAnsi="Arial" w:cs="Arial"/>
          <w:sz w:val="22"/>
          <w:szCs w:val="22"/>
        </w:rPr>
        <w:t xml:space="preserve"> been involved in the development of the course(s) and what impact has this had?</w:t>
      </w:r>
    </w:p>
    <w:p w14:paraId="6E1E521C" w14:textId="77777777" w:rsidR="00D82A3E" w:rsidRPr="00785E1F" w:rsidRDefault="00D82A3E" w:rsidP="00606CD0">
      <w:pPr>
        <w:pStyle w:val="ListParagraph"/>
        <w:numPr>
          <w:ilvl w:val="0"/>
          <w:numId w:val="34"/>
        </w:numPr>
        <w:spacing w:before="80" w:after="80" w:line="360" w:lineRule="auto"/>
        <w:rPr>
          <w:rFonts w:ascii="Arial" w:hAnsi="Arial" w:cs="Arial"/>
          <w:sz w:val="22"/>
          <w:szCs w:val="22"/>
        </w:rPr>
      </w:pPr>
      <w:r w:rsidRPr="00785E1F">
        <w:rPr>
          <w:rFonts w:ascii="Arial" w:hAnsi="Arial" w:cs="Arial"/>
          <w:sz w:val="22"/>
          <w:szCs w:val="22"/>
        </w:rPr>
        <w:t>For courses embedding work-based or work-related learning:</w:t>
      </w:r>
    </w:p>
    <w:p w14:paraId="1C40F6D5" w14:textId="77777777" w:rsidR="00D82A3E" w:rsidRPr="00785E1F" w:rsidRDefault="00D82A3E" w:rsidP="00606CD0">
      <w:pPr>
        <w:numPr>
          <w:ilvl w:val="1"/>
          <w:numId w:val="19"/>
        </w:numPr>
        <w:spacing w:before="80" w:after="80" w:line="360" w:lineRule="auto"/>
        <w:rPr>
          <w:rFonts w:ascii="Arial" w:hAnsi="Arial" w:cs="Arial"/>
          <w:color w:val="000000"/>
          <w:sz w:val="22"/>
          <w:szCs w:val="22"/>
        </w:rPr>
      </w:pPr>
      <w:r w:rsidRPr="00785E1F">
        <w:rPr>
          <w:rFonts w:ascii="Arial" w:hAnsi="Arial" w:cs="Arial"/>
          <w:color w:val="000000"/>
          <w:sz w:val="22"/>
          <w:szCs w:val="22"/>
        </w:rPr>
        <w:lastRenderedPageBreak/>
        <w:t>Is the work-based or work-related element of the programme relevant to the programme and its aims?</w:t>
      </w:r>
    </w:p>
    <w:p w14:paraId="034A0A32" w14:textId="77777777" w:rsidR="00D82A3E" w:rsidRPr="00785E1F" w:rsidRDefault="00D82A3E" w:rsidP="00606CD0">
      <w:pPr>
        <w:numPr>
          <w:ilvl w:val="1"/>
          <w:numId w:val="19"/>
        </w:numPr>
        <w:spacing w:before="80" w:after="80" w:line="360" w:lineRule="auto"/>
        <w:rPr>
          <w:rFonts w:ascii="Arial" w:hAnsi="Arial" w:cs="Arial"/>
          <w:color w:val="000000"/>
          <w:sz w:val="22"/>
          <w:szCs w:val="22"/>
        </w:rPr>
      </w:pPr>
      <w:r w:rsidRPr="00785E1F">
        <w:rPr>
          <w:rFonts w:ascii="Arial" w:hAnsi="Arial" w:cs="Arial"/>
          <w:color w:val="000000"/>
          <w:sz w:val="22"/>
          <w:szCs w:val="22"/>
        </w:rPr>
        <w:t>Do learning outcomes adequately demonstrate the integration of work-based or work-related learning and the academic programme of study?</w:t>
      </w:r>
    </w:p>
    <w:p w14:paraId="4A75D836" w14:textId="1E29F4EE" w:rsidR="00D82A3E" w:rsidRDefault="00D82A3E" w:rsidP="00606CD0">
      <w:pPr>
        <w:numPr>
          <w:ilvl w:val="1"/>
          <w:numId w:val="19"/>
        </w:numPr>
        <w:spacing w:before="80" w:after="80" w:line="360" w:lineRule="auto"/>
        <w:rPr>
          <w:rFonts w:ascii="Arial" w:hAnsi="Arial" w:cs="Arial"/>
          <w:color w:val="000000"/>
          <w:sz w:val="22"/>
          <w:szCs w:val="22"/>
        </w:rPr>
      </w:pPr>
      <w:r w:rsidRPr="00785E1F">
        <w:rPr>
          <w:rFonts w:ascii="Arial" w:hAnsi="Arial" w:cs="Arial"/>
          <w:color w:val="000000"/>
          <w:sz w:val="22"/>
          <w:szCs w:val="22"/>
        </w:rPr>
        <w:t>Has there been continuing engagement with appropriate Sector Skills Councils?</w:t>
      </w:r>
    </w:p>
    <w:p w14:paraId="4AA611BF" w14:textId="6013033D" w:rsidR="00726DAC" w:rsidRPr="00726DAC" w:rsidRDefault="00726DAC" w:rsidP="00606CD0">
      <w:pPr>
        <w:pStyle w:val="ListParagraph"/>
        <w:numPr>
          <w:ilvl w:val="0"/>
          <w:numId w:val="18"/>
        </w:numPr>
        <w:spacing w:before="80" w:after="80" w:line="360" w:lineRule="auto"/>
        <w:ind w:left="993" w:hanging="219"/>
        <w:rPr>
          <w:rFonts w:ascii="Arial" w:hAnsi="Arial" w:cs="Arial"/>
          <w:color w:val="000000"/>
          <w:sz w:val="22"/>
          <w:szCs w:val="22"/>
        </w:rPr>
      </w:pPr>
      <w:r w:rsidRPr="00726DAC">
        <w:rPr>
          <w:rFonts w:ascii="Arial" w:hAnsi="Arial" w:cs="Arial"/>
          <w:color w:val="000000"/>
          <w:sz w:val="22"/>
          <w:szCs w:val="22"/>
        </w:rPr>
        <w:t xml:space="preserve">For Apprenticeships: does the course design reflect the needs of the apprenticeship standard e.g., does it map against the Knowledge, Skills and Behaviours, does it include British values, </w:t>
      </w:r>
      <w:r>
        <w:rPr>
          <w:rFonts w:ascii="Arial" w:hAnsi="Arial" w:cs="Arial"/>
          <w:color w:val="000000"/>
          <w:sz w:val="22"/>
          <w:szCs w:val="22"/>
        </w:rPr>
        <w:t>and will</w:t>
      </w:r>
      <w:r w:rsidRPr="00726DAC">
        <w:rPr>
          <w:rFonts w:ascii="Arial" w:hAnsi="Arial" w:cs="Arial"/>
          <w:color w:val="000000"/>
          <w:sz w:val="22"/>
          <w:szCs w:val="22"/>
        </w:rPr>
        <w:t xml:space="preserve"> apprentices </w:t>
      </w:r>
      <w:r>
        <w:rPr>
          <w:rFonts w:ascii="Arial" w:hAnsi="Arial" w:cs="Arial"/>
          <w:color w:val="000000"/>
          <w:sz w:val="22"/>
          <w:szCs w:val="22"/>
        </w:rPr>
        <w:t xml:space="preserve">be </w:t>
      </w:r>
      <w:r w:rsidRPr="00726DAC">
        <w:rPr>
          <w:rFonts w:ascii="Arial" w:hAnsi="Arial" w:cs="Arial"/>
          <w:color w:val="000000"/>
          <w:sz w:val="22"/>
          <w:szCs w:val="22"/>
        </w:rPr>
        <w:t>supported to develop their English and maths skills?</w:t>
      </w:r>
    </w:p>
    <w:p w14:paraId="25F4645E" w14:textId="77777777" w:rsidR="0061471F" w:rsidRPr="00606CD0" w:rsidRDefault="0061471F" w:rsidP="00606CD0">
      <w:pPr>
        <w:pStyle w:val="ListParagraph"/>
        <w:numPr>
          <w:ilvl w:val="0"/>
          <w:numId w:val="35"/>
        </w:numPr>
        <w:spacing w:before="160" w:after="80" w:line="360" w:lineRule="auto"/>
        <w:rPr>
          <w:rFonts w:ascii="Arial" w:hAnsi="Arial" w:cs="Arial"/>
          <w:b/>
          <w:bCs/>
          <w:sz w:val="22"/>
          <w:szCs w:val="22"/>
        </w:rPr>
      </w:pPr>
      <w:r w:rsidRPr="00606CD0">
        <w:rPr>
          <w:rFonts w:ascii="Arial" w:hAnsi="Arial" w:cs="Arial"/>
          <w:b/>
          <w:bCs/>
          <w:sz w:val="22"/>
          <w:szCs w:val="22"/>
        </w:rPr>
        <w:t>Curriculum</w:t>
      </w:r>
    </w:p>
    <w:p w14:paraId="2BBB1EF9" w14:textId="6A1C5EAC" w:rsidR="009958C0" w:rsidRPr="00785E1F" w:rsidRDefault="009958C0" w:rsidP="00984C5D">
      <w:pPr>
        <w:pStyle w:val="ListParagraph"/>
        <w:numPr>
          <w:ilvl w:val="0"/>
          <w:numId w:val="36"/>
        </w:numPr>
        <w:spacing w:before="80" w:after="80" w:line="360" w:lineRule="auto"/>
        <w:rPr>
          <w:rFonts w:ascii="Arial" w:hAnsi="Arial" w:cs="Arial"/>
          <w:sz w:val="22"/>
          <w:szCs w:val="22"/>
        </w:rPr>
      </w:pPr>
      <w:r w:rsidRPr="00785E1F">
        <w:rPr>
          <w:rFonts w:ascii="Arial" w:hAnsi="Arial" w:cs="Arial"/>
          <w:sz w:val="22"/>
          <w:szCs w:val="22"/>
        </w:rPr>
        <w:t xml:space="preserve">Do the courses reflect changes within the department in response to the University-wide </w:t>
      </w:r>
      <w:r w:rsidR="007A1C20">
        <w:rPr>
          <w:rFonts w:ascii="Arial" w:hAnsi="Arial" w:cs="Arial"/>
          <w:sz w:val="22"/>
          <w:szCs w:val="22"/>
        </w:rPr>
        <w:t>priorities?</w:t>
      </w:r>
    </w:p>
    <w:p w14:paraId="44A01278" w14:textId="77777777" w:rsidR="0061471F" w:rsidRPr="00785E1F" w:rsidRDefault="0061471F" w:rsidP="00984C5D">
      <w:pPr>
        <w:pStyle w:val="ListParagraph"/>
        <w:numPr>
          <w:ilvl w:val="0"/>
          <w:numId w:val="36"/>
        </w:numPr>
        <w:spacing w:before="80" w:after="80" w:line="360" w:lineRule="auto"/>
        <w:rPr>
          <w:rFonts w:ascii="Arial" w:hAnsi="Arial" w:cs="Arial"/>
          <w:sz w:val="22"/>
          <w:szCs w:val="22"/>
        </w:rPr>
      </w:pPr>
      <w:r w:rsidRPr="00785E1F">
        <w:rPr>
          <w:rFonts w:ascii="Arial" w:hAnsi="Arial" w:cs="Arial"/>
          <w:sz w:val="22"/>
          <w:szCs w:val="22"/>
        </w:rPr>
        <w:t xml:space="preserve">Is each learning outcome (subject-specific or skills-related) supported by appropriate elements within the curriculum? </w:t>
      </w:r>
    </w:p>
    <w:p w14:paraId="4BF16188" w14:textId="77777777" w:rsidR="0061471F" w:rsidRPr="00785E1F" w:rsidRDefault="0061471F" w:rsidP="00984C5D">
      <w:pPr>
        <w:pStyle w:val="ListParagraph"/>
        <w:numPr>
          <w:ilvl w:val="0"/>
          <w:numId w:val="36"/>
        </w:numPr>
        <w:spacing w:before="80" w:after="80" w:line="360" w:lineRule="auto"/>
        <w:rPr>
          <w:rFonts w:ascii="Arial" w:hAnsi="Arial" w:cs="Arial"/>
          <w:sz w:val="22"/>
          <w:szCs w:val="22"/>
        </w:rPr>
      </w:pPr>
      <w:r w:rsidRPr="00785E1F">
        <w:rPr>
          <w:rFonts w:ascii="Arial" w:hAnsi="Arial" w:cs="Arial"/>
          <w:sz w:val="22"/>
          <w:szCs w:val="22"/>
        </w:rPr>
        <w:t>Is the curriculum content appropriate to each stage of the course, and to the level of the award?</w:t>
      </w:r>
    </w:p>
    <w:p w14:paraId="06377361" w14:textId="77777777" w:rsidR="0061471F" w:rsidRPr="00785E1F" w:rsidRDefault="00186C97" w:rsidP="00984C5D">
      <w:pPr>
        <w:pStyle w:val="ListParagraph"/>
        <w:numPr>
          <w:ilvl w:val="0"/>
          <w:numId w:val="36"/>
        </w:numPr>
        <w:spacing w:before="80" w:after="80" w:line="360" w:lineRule="auto"/>
        <w:rPr>
          <w:rFonts w:ascii="Arial" w:hAnsi="Arial" w:cs="Arial"/>
          <w:sz w:val="22"/>
          <w:szCs w:val="22"/>
        </w:rPr>
      </w:pPr>
      <w:r w:rsidRPr="00785E1F">
        <w:rPr>
          <w:rFonts w:ascii="Arial" w:hAnsi="Arial" w:cs="Arial"/>
          <w:sz w:val="22"/>
          <w:szCs w:val="22"/>
        </w:rPr>
        <w:t>Is each course balanced, for example in terms of academic and practical elements and the breadth and depth of the curriculum? Is there a balance and integration between employment related skills and academic study?</w:t>
      </w:r>
    </w:p>
    <w:p w14:paraId="185202F8" w14:textId="77777777" w:rsidR="0061471F" w:rsidRPr="00785E1F" w:rsidRDefault="0061471F" w:rsidP="00984C5D">
      <w:pPr>
        <w:pStyle w:val="ListParagraph"/>
        <w:numPr>
          <w:ilvl w:val="0"/>
          <w:numId w:val="36"/>
        </w:numPr>
        <w:spacing w:before="80" w:after="80" w:line="360" w:lineRule="auto"/>
        <w:rPr>
          <w:rFonts w:ascii="Arial" w:hAnsi="Arial" w:cs="Arial"/>
          <w:sz w:val="22"/>
          <w:szCs w:val="22"/>
        </w:rPr>
      </w:pPr>
      <w:r w:rsidRPr="00785E1F">
        <w:rPr>
          <w:rFonts w:ascii="Arial" w:hAnsi="Arial" w:cs="Arial"/>
          <w:sz w:val="22"/>
          <w:szCs w:val="22"/>
        </w:rPr>
        <w:t>Does the design of the curriculum enable academic and intellectual progression by imposing increasing demands on the learner in terms of the acquisition of knowledge and skills, the capacity for conceptualisation, and increasing auto</w:t>
      </w:r>
      <w:r w:rsidR="00186C97" w:rsidRPr="00785E1F">
        <w:rPr>
          <w:rFonts w:ascii="Arial" w:hAnsi="Arial" w:cs="Arial"/>
          <w:sz w:val="22"/>
          <w:szCs w:val="22"/>
        </w:rPr>
        <w:t>nomy in learning?</w:t>
      </w:r>
    </w:p>
    <w:p w14:paraId="4118B214" w14:textId="77777777" w:rsidR="00726DAC" w:rsidRDefault="00186C97" w:rsidP="00984C5D">
      <w:pPr>
        <w:pStyle w:val="ListParagraph"/>
        <w:numPr>
          <w:ilvl w:val="0"/>
          <w:numId w:val="36"/>
        </w:numPr>
        <w:spacing w:before="80" w:after="80" w:line="360" w:lineRule="auto"/>
        <w:rPr>
          <w:rFonts w:ascii="Arial" w:hAnsi="Arial" w:cs="Arial"/>
          <w:sz w:val="22"/>
          <w:szCs w:val="22"/>
        </w:rPr>
      </w:pPr>
      <w:r w:rsidRPr="00785E1F">
        <w:rPr>
          <w:rFonts w:ascii="Arial" w:hAnsi="Arial" w:cs="Arial"/>
          <w:sz w:val="22"/>
          <w:szCs w:val="22"/>
        </w:rPr>
        <w:t>I</w:t>
      </w:r>
      <w:r w:rsidR="0061471F" w:rsidRPr="00785E1F">
        <w:rPr>
          <w:rFonts w:ascii="Arial" w:hAnsi="Arial" w:cs="Arial"/>
          <w:sz w:val="22"/>
          <w:szCs w:val="22"/>
        </w:rPr>
        <w:t>s work-based learning embedded in the programme of learning, and does work based learning contribute to the overall coherence and integrity of the course?</w:t>
      </w:r>
    </w:p>
    <w:p w14:paraId="6C99A9C6" w14:textId="7C0006FB" w:rsidR="00726DAC" w:rsidRPr="00726DAC" w:rsidRDefault="00726DAC" w:rsidP="00984C5D">
      <w:pPr>
        <w:pStyle w:val="ListParagraph"/>
        <w:numPr>
          <w:ilvl w:val="0"/>
          <w:numId w:val="36"/>
        </w:numPr>
        <w:spacing w:before="80" w:after="80" w:line="360" w:lineRule="auto"/>
        <w:rPr>
          <w:rFonts w:ascii="Arial" w:hAnsi="Arial" w:cs="Arial"/>
          <w:sz w:val="22"/>
          <w:szCs w:val="22"/>
        </w:rPr>
      </w:pPr>
      <w:r w:rsidRPr="00726DAC">
        <w:rPr>
          <w:rFonts w:ascii="Arial" w:hAnsi="Arial" w:cs="Arial"/>
          <w:sz w:val="22"/>
          <w:szCs w:val="22"/>
        </w:rPr>
        <w:t xml:space="preserve">For Apprenticeships – </w:t>
      </w:r>
      <w:r w:rsidR="00DE7544">
        <w:rPr>
          <w:rFonts w:ascii="Arial" w:hAnsi="Arial" w:cs="Arial"/>
          <w:sz w:val="22"/>
          <w:szCs w:val="22"/>
        </w:rPr>
        <w:t>will</w:t>
      </w:r>
      <w:r w:rsidRPr="00726DAC">
        <w:rPr>
          <w:rFonts w:ascii="Arial" w:hAnsi="Arial" w:cs="Arial"/>
          <w:sz w:val="22"/>
          <w:szCs w:val="22"/>
        </w:rPr>
        <w:t xml:space="preserve"> the off the job learning support the apprentices on the job learning? Is it coherent and </w:t>
      </w:r>
      <w:r w:rsidR="00DE7544">
        <w:rPr>
          <w:rFonts w:ascii="Arial" w:hAnsi="Arial" w:cs="Arial"/>
          <w:sz w:val="22"/>
          <w:szCs w:val="22"/>
        </w:rPr>
        <w:t xml:space="preserve">will it be delivered </w:t>
      </w:r>
      <w:r w:rsidRPr="00726DAC">
        <w:rPr>
          <w:rFonts w:ascii="Arial" w:hAnsi="Arial" w:cs="Arial"/>
          <w:sz w:val="22"/>
          <w:szCs w:val="22"/>
        </w:rPr>
        <w:t>at an appropriate time to support</w:t>
      </w:r>
      <w:r w:rsidR="00DE7544">
        <w:rPr>
          <w:rFonts w:ascii="Arial" w:hAnsi="Arial" w:cs="Arial"/>
          <w:sz w:val="22"/>
          <w:szCs w:val="22"/>
        </w:rPr>
        <w:t xml:space="preserve"> </w:t>
      </w:r>
      <w:r w:rsidRPr="00726DAC">
        <w:rPr>
          <w:rFonts w:ascii="Arial" w:hAnsi="Arial" w:cs="Arial"/>
          <w:sz w:val="22"/>
          <w:szCs w:val="22"/>
        </w:rPr>
        <w:t>apprentices</w:t>
      </w:r>
      <w:r w:rsidR="00DE7544">
        <w:rPr>
          <w:rFonts w:ascii="Arial" w:hAnsi="Arial" w:cs="Arial"/>
          <w:sz w:val="22"/>
          <w:szCs w:val="22"/>
        </w:rPr>
        <w:t>’</w:t>
      </w:r>
      <w:r w:rsidRPr="00726DAC">
        <w:rPr>
          <w:rFonts w:ascii="Arial" w:hAnsi="Arial" w:cs="Arial"/>
          <w:sz w:val="22"/>
          <w:szCs w:val="22"/>
        </w:rPr>
        <w:t xml:space="preserve"> development and progression</w:t>
      </w:r>
      <w:r w:rsidR="00655DDB">
        <w:rPr>
          <w:rFonts w:ascii="Arial" w:hAnsi="Arial" w:cs="Arial"/>
          <w:sz w:val="22"/>
          <w:szCs w:val="22"/>
        </w:rPr>
        <w:t xml:space="preserve"> throughout the apprenticeship?</w:t>
      </w:r>
    </w:p>
    <w:p w14:paraId="6A37554D" w14:textId="77777777" w:rsidR="00726DAC" w:rsidRPr="00785E1F" w:rsidRDefault="00726DAC" w:rsidP="00984C5D">
      <w:pPr>
        <w:pStyle w:val="ListParagraph"/>
        <w:spacing w:before="80" w:after="80" w:line="360" w:lineRule="auto"/>
        <w:ind w:left="993"/>
        <w:rPr>
          <w:rFonts w:ascii="Arial" w:hAnsi="Arial" w:cs="Arial"/>
          <w:sz w:val="22"/>
          <w:szCs w:val="22"/>
        </w:rPr>
      </w:pPr>
    </w:p>
    <w:p w14:paraId="04C06FA8" w14:textId="77777777" w:rsidR="0061471F" w:rsidRPr="00785E1F" w:rsidRDefault="0061471F" w:rsidP="00984C5D">
      <w:pPr>
        <w:pStyle w:val="ListParagraph"/>
        <w:numPr>
          <w:ilvl w:val="0"/>
          <w:numId w:val="35"/>
        </w:numPr>
        <w:spacing w:before="160" w:after="80" w:line="360" w:lineRule="auto"/>
        <w:rPr>
          <w:rFonts w:ascii="Arial" w:hAnsi="Arial" w:cs="Arial"/>
          <w:b/>
          <w:bCs/>
          <w:sz w:val="22"/>
          <w:szCs w:val="22"/>
        </w:rPr>
      </w:pPr>
      <w:r w:rsidRPr="00785E1F">
        <w:rPr>
          <w:rFonts w:ascii="Arial" w:hAnsi="Arial" w:cs="Arial"/>
          <w:b/>
          <w:bCs/>
          <w:sz w:val="22"/>
          <w:szCs w:val="22"/>
        </w:rPr>
        <w:t>Assessment</w:t>
      </w:r>
    </w:p>
    <w:p w14:paraId="65882425" w14:textId="77777777" w:rsidR="00DA0F1D" w:rsidRPr="00785E1F" w:rsidRDefault="00DA0F1D" w:rsidP="00984C5D">
      <w:pPr>
        <w:pStyle w:val="ListParagraph"/>
        <w:numPr>
          <w:ilvl w:val="0"/>
          <w:numId w:val="37"/>
        </w:numPr>
        <w:spacing w:before="80" w:after="80" w:line="360" w:lineRule="auto"/>
        <w:rPr>
          <w:rFonts w:ascii="Arial" w:hAnsi="Arial" w:cs="Arial"/>
          <w:sz w:val="22"/>
          <w:szCs w:val="22"/>
        </w:rPr>
      </w:pPr>
      <w:r w:rsidRPr="00785E1F">
        <w:rPr>
          <w:rFonts w:ascii="Arial" w:hAnsi="Arial" w:cs="Arial"/>
          <w:sz w:val="22"/>
          <w:szCs w:val="22"/>
        </w:rPr>
        <w:t>Do assessment methods support learning?  Are they appropriate, sufficiently varied and inclusive?  Is the balance of coursework and examinations across the course appropriate?</w:t>
      </w:r>
    </w:p>
    <w:p w14:paraId="32DF8E69" w14:textId="77777777" w:rsidR="00DA0F1D" w:rsidRPr="00785E1F" w:rsidRDefault="00DA0F1D" w:rsidP="00984C5D">
      <w:pPr>
        <w:pStyle w:val="ListParagraph"/>
        <w:numPr>
          <w:ilvl w:val="0"/>
          <w:numId w:val="37"/>
        </w:numPr>
        <w:spacing w:before="80" w:after="80" w:line="360" w:lineRule="auto"/>
        <w:rPr>
          <w:rFonts w:ascii="Arial" w:hAnsi="Arial" w:cs="Arial"/>
          <w:sz w:val="22"/>
          <w:szCs w:val="22"/>
        </w:rPr>
      </w:pPr>
      <w:r w:rsidRPr="00785E1F">
        <w:rPr>
          <w:rFonts w:ascii="Arial" w:hAnsi="Arial" w:cs="Arial"/>
          <w:sz w:val="22"/>
          <w:szCs w:val="22"/>
        </w:rPr>
        <w:t>What innovations in assessment methods are under consideration or have recently been introduced?</w:t>
      </w:r>
    </w:p>
    <w:p w14:paraId="45672C5C" w14:textId="77777777" w:rsidR="00DA0F1D" w:rsidRPr="00785E1F" w:rsidRDefault="00DA0F1D" w:rsidP="00984C5D">
      <w:pPr>
        <w:pStyle w:val="ListParagraph"/>
        <w:numPr>
          <w:ilvl w:val="0"/>
          <w:numId w:val="37"/>
        </w:numPr>
        <w:spacing w:before="80" w:after="80" w:line="360" w:lineRule="auto"/>
        <w:rPr>
          <w:rFonts w:ascii="Arial" w:hAnsi="Arial" w:cs="Arial"/>
          <w:sz w:val="22"/>
          <w:szCs w:val="22"/>
        </w:rPr>
      </w:pPr>
      <w:r w:rsidRPr="00785E1F">
        <w:rPr>
          <w:rFonts w:ascii="Arial" w:hAnsi="Arial" w:cs="Arial"/>
          <w:sz w:val="22"/>
          <w:szCs w:val="22"/>
        </w:rPr>
        <w:t>Is the assessment strategy adequately responsive to the varying needs and backgrounds of students (e.g. in terms of nationality or disability)?</w:t>
      </w:r>
    </w:p>
    <w:p w14:paraId="221D9393" w14:textId="77777777" w:rsidR="00DA0F1D" w:rsidRPr="00785E1F" w:rsidRDefault="00DA0F1D" w:rsidP="00984C5D">
      <w:pPr>
        <w:pStyle w:val="ListParagraph"/>
        <w:numPr>
          <w:ilvl w:val="0"/>
          <w:numId w:val="37"/>
        </w:numPr>
        <w:spacing w:before="80" w:after="80" w:line="360" w:lineRule="auto"/>
        <w:rPr>
          <w:rFonts w:ascii="Arial" w:hAnsi="Arial" w:cs="Arial"/>
          <w:sz w:val="22"/>
          <w:szCs w:val="22"/>
        </w:rPr>
      </w:pPr>
      <w:r w:rsidRPr="00785E1F">
        <w:rPr>
          <w:rFonts w:ascii="Arial" w:hAnsi="Arial" w:cs="Arial"/>
          <w:sz w:val="22"/>
          <w:szCs w:val="22"/>
        </w:rPr>
        <w:lastRenderedPageBreak/>
        <w:t>Are there adequate opportunities for formative assessment to support the development of students’ abilities?</w:t>
      </w:r>
    </w:p>
    <w:p w14:paraId="63B3332F" w14:textId="77777777" w:rsidR="00DA0F1D" w:rsidRPr="00785E1F" w:rsidRDefault="00DA0F1D" w:rsidP="00984C5D">
      <w:pPr>
        <w:pStyle w:val="ListParagraph"/>
        <w:numPr>
          <w:ilvl w:val="0"/>
          <w:numId w:val="37"/>
        </w:numPr>
        <w:spacing w:before="80" w:after="80" w:line="360" w:lineRule="auto"/>
        <w:rPr>
          <w:rFonts w:ascii="Arial" w:hAnsi="Arial" w:cs="Arial"/>
          <w:sz w:val="22"/>
          <w:szCs w:val="22"/>
        </w:rPr>
      </w:pPr>
      <w:r w:rsidRPr="00785E1F">
        <w:rPr>
          <w:rFonts w:ascii="Arial" w:hAnsi="Arial" w:cs="Arial"/>
          <w:sz w:val="22"/>
          <w:szCs w:val="22"/>
        </w:rPr>
        <w:t>Is achievement of every learning outcome assessed?</w:t>
      </w:r>
    </w:p>
    <w:p w14:paraId="6CBF8889" w14:textId="77777777" w:rsidR="00DA0F1D" w:rsidRPr="00785E1F" w:rsidRDefault="00DA0F1D" w:rsidP="00984C5D">
      <w:pPr>
        <w:pStyle w:val="ListParagraph"/>
        <w:numPr>
          <w:ilvl w:val="0"/>
          <w:numId w:val="37"/>
        </w:numPr>
        <w:spacing w:before="80" w:after="80" w:line="360" w:lineRule="auto"/>
        <w:rPr>
          <w:rFonts w:ascii="Arial" w:hAnsi="Arial" w:cs="Arial"/>
          <w:sz w:val="22"/>
          <w:szCs w:val="22"/>
        </w:rPr>
      </w:pPr>
      <w:r w:rsidRPr="00785E1F">
        <w:rPr>
          <w:rFonts w:ascii="Arial" w:hAnsi="Arial" w:cs="Arial"/>
          <w:sz w:val="22"/>
          <w:szCs w:val="22"/>
        </w:rPr>
        <w:t>Do the methods of assessment provide adequate opportunities for the learning outcomes of the course(s) to be demonstrated?</w:t>
      </w:r>
    </w:p>
    <w:p w14:paraId="0AE5D048" w14:textId="77777777" w:rsidR="00DA0F1D" w:rsidRPr="00785E1F" w:rsidRDefault="00DA0F1D" w:rsidP="00984C5D">
      <w:pPr>
        <w:pStyle w:val="ListParagraph"/>
        <w:numPr>
          <w:ilvl w:val="0"/>
          <w:numId w:val="37"/>
        </w:numPr>
        <w:spacing w:before="80" w:after="80" w:line="360" w:lineRule="auto"/>
        <w:rPr>
          <w:rFonts w:ascii="Arial" w:hAnsi="Arial" w:cs="Arial"/>
          <w:sz w:val="22"/>
          <w:szCs w:val="22"/>
        </w:rPr>
      </w:pPr>
      <w:r w:rsidRPr="00785E1F">
        <w:rPr>
          <w:rFonts w:ascii="Arial" w:hAnsi="Arial" w:cs="Arial"/>
          <w:sz w:val="22"/>
          <w:szCs w:val="22"/>
        </w:rPr>
        <w:t>Are individual assessments weighted appropriately?</w:t>
      </w:r>
    </w:p>
    <w:p w14:paraId="2D740BD6" w14:textId="77777777" w:rsidR="00DA0F1D" w:rsidRPr="00785E1F" w:rsidRDefault="00DA0F1D" w:rsidP="00984C5D">
      <w:pPr>
        <w:pStyle w:val="ListParagraph"/>
        <w:numPr>
          <w:ilvl w:val="0"/>
          <w:numId w:val="37"/>
        </w:numPr>
        <w:spacing w:before="80" w:after="80" w:line="360" w:lineRule="auto"/>
        <w:rPr>
          <w:rFonts w:ascii="Arial" w:hAnsi="Arial" w:cs="Arial"/>
          <w:sz w:val="22"/>
          <w:szCs w:val="22"/>
        </w:rPr>
      </w:pPr>
      <w:r w:rsidRPr="00785E1F">
        <w:rPr>
          <w:rFonts w:ascii="Arial" w:hAnsi="Arial" w:cs="Arial"/>
          <w:sz w:val="22"/>
          <w:szCs w:val="22"/>
        </w:rPr>
        <w:t>Are there clear assessment criteria?</w:t>
      </w:r>
    </w:p>
    <w:p w14:paraId="57F6D4A0" w14:textId="77777777" w:rsidR="00BB138E" w:rsidRPr="00785E1F" w:rsidRDefault="00BB138E" w:rsidP="00984C5D">
      <w:pPr>
        <w:pStyle w:val="ListParagraph"/>
        <w:numPr>
          <w:ilvl w:val="0"/>
          <w:numId w:val="37"/>
        </w:numPr>
        <w:spacing w:before="80" w:after="80" w:line="360" w:lineRule="auto"/>
        <w:rPr>
          <w:rFonts w:ascii="Arial" w:hAnsi="Arial" w:cs="Arial"/>
          <w:sz w:val="22"/>
          <w:szCs w:val="22"/>
        </w:rPr>
      </w:pPr>
      <w:r w:rsidRPr="00785E1F">
        <w:rPr>
          <w:rFonts w:ascii="Arial" w:hAnsi="Arial" w:cs="Arial"/>
          <w:sz w:val="22"/>
          <w:szCs w:val="22"/>
        </w:rPr>
        <w:t>For courses embedding work-based or work-related learning:</w:t>
      </w:r>
    </w:p>
    <w:p w14:paraId="3347EDB2" w14:textId="73E2D71E" w:rsidR="00DA0F1D" w:rsidRPr="00785E1F" w:rsidRDefault="00DA0F1D" w:rsidP="00984C5D">
      <w:pPr>
        <w:numPr>
          <w:ilvl w:val="1"/>
          <w:numId w:val="19"/>
        </w:numPr>
        <w:spacing w:before="80" w:after="80" w:line="360" w:lineRule="auto"/>
        <w:rPr>
          <w:rFonts w:ascii="Arial" w:hAnsi="Arial" w:cs="Arial"/>
          <w:color w:val="000000"/>
          <w:sz w:val="22"/>
          <w:szCs w:val="22"/>
        </w:rPr>
      </w:pPr>
      <w:r w:rsidRPr="00785E1F">
        <w:rPr>
          <w:rFonts w:ascii="Arial" w:hAnsi="Arial" w:cs="Arial"/>
          <w:color w:val="000000"/>
          <w:sz w:val="22"/>
          <w:szCs w:val="22"/>
        </w:rPr>
        <w:t xml:space="preserve">If employers are involved in the assessment of students, how </w:t>
      </w:r>
      <w:r w:rsidR="00655DDB">
        <w:rPr>
          <w:rFonts w:ascii="Arial" w:hAnsi="Arial" w:cs="Arial"/>
          <w:color w:val="000000"/>
          <w:sz w:val="22"/>
          <w:szCs w:val="22"/>
        </w:rPr>
        <w:t>will</w:t>
      </w:r>
      <w:r w:rsidRPr="00785E1F">
        <w:rPr>
          <w:rFonts w:ascii="Arial" w:hAnsi="Arial" w:cs="Arial"/>
          <w:color w:val="000000"/>
          <w:sz w:val="22"/>
          <w:szCs w:val="22"/>
        </w:rPr>
        <w:t xml:space="preserve"> they work with academic staff?  Are there systematic arrangements for coordinating such activity involving academic staff?</w:t>
      </w:r>
    </w:p>
    <w:p w14:paraId="69768AE5" w14:textId="77777777" w:rsidR="009A6587" w:rsidRPr="00785E1F" w:rsidRDefault="009A6587" w:rsidP="00984C5D">
      <w:pPr>
        <w:pStyle w:val="ListParagraph"/>
        <w:numPr>
          <w:ilvl w:val="0"/>
          <w:numId w:val="35"/>
        </w:numPr>
        <w:spacing w:before="160" w:after="80" w:line="360" w:lineRule="auto"/>
        <w:rPr>
          <w:rFonts w:ascii="Arial" w:hAnsi="Arial" w:cs="Arial"/>
          <w:b/>
          <w:bCs/>
          <w:sz w:val="22"/>
          <w:szCs w:val="22"/>
        </w:rPr>
      </w:pPr>
      <w:r w:rsidRPr="00785E1F">
        <w:rPr>
          <w:rFonts w:ascii="Arial" w:hAnsi="Arial" w:cs="Arial"/>
          <w:b/>
          <w:bCs/>
          <w:sz w:val="22"/>
          <w:szCs w:val="22"/>
        </w:rPr>
        <w:t>Learning and Teaching</w:t>
      </w:r>
    </w:p>
    <w:p w14:paraId="03BB6D1B" w14:textId="77777777" w:rsidR="008F4050" w:rsidRPr="00785E1F" w:rsidRDefault="008F4050" w:rsidP="00984C5D">
      <w:pPr>
        <w:pStyle w:val="ListParagraph"/>
        <w:numPr>
          <w:ilvl w:val="0"/>
          <w:numId w:val="38"/>
        </w:numPr>
        <w:spacing w:before="80" w:after="80" w:line="360" w:lineRule="auto"/>
        <w:rPr>
          <w:rFonts w:ascii="Arial" w:hAnsi="Arial" w:cs="Arial"/>
          <w:sz w:val="22"/>
          <w:szCs w:val="22"/>
        </w:rPr>
      </w:pPr>
      <w:r w:rsidRPr="00785E1F">
        <w:rPr>
          <w:rFonts w:ascii="Arial" w:hAnsi="Arial" w:cs="Arial"/>
          <w:sz w:val="22"/>
          <w:szCs w:val="22"/>
        </w:rPr>
        <w:t>Are there appropriate methods of learning and teaching in place to enable students to achieve the intended learning outcomes?</w:t>
      </w:r>
    </w:p>
    <w:p w14:paraId="4855463A" w14:textId="77777777" w:rsidR="008F4050" w:rsidRPr="00785E1F" w:rsidRDefault="008F4050" w:rsidP="00984C5D">
      <w:pPr>
        <w:pStyle w:val="ListParagraph"/>
        <w:numPr>
          <w:ilvl w:val="0"/>
          <w:numId w:val="38"/>
        </w:numPr>
        <w:spacing w:before="80" w:after="80" w:line="360" w:lineRule="auto"/>
        <w:rPr>
          <w:rFonts w:ascii="Arial" w:hAnsi="Arial" w:cs="Arial"/>
          <w:sz w:val="22"/>
          <w:szCs w:val="22"/>
        </w:rPr>
      </w:pPr>
      <w:r w:rsidRPr="00785E1F">
        <w:rPr>
          <w:rFonts w:ascii="Arial" w:hAnsi="Arial" w:cs="Arial"/>
          <w:sz w:val="22"/>
          <w:szCs w:val="22"/>
        </w:rPr>
        <w:t>Is there a suitable variety of teaching and learning methods to meet the needs of a diverse range of students, including those with disabilities?</w:t>
      </w:r>
    </w:p>
    <w:p w14:paraId="0A73F95D" w14:textId="77777777" w:rsidR="00054B76" w:rsidRPr="00785E1F" w:rsidRDefault="00054B76" w:rsidP="00984C5D">
      <w:pPr>
        <w:pStyle w:val="ListParagraph"/>
        <w:numPr>
          <w:ilvl w:val="0"/>
          <w:numId w:val="35"/>
        </w:numPr>
        <w:spacing w:before="160" w:after="80" w:line="360" w:lineRule="auto"/>
        <w:rPr>
          <w:rFonts w:ascii="Arial" w:hAnsi="Arial" w:cs="Arial"/>
          <w:b/>
          <w:bCs/>
          <w:sz w:val="22"/>
          <w:szCs w:val="22"/>
        </w:rPr>
      </w:pPr>
      <w:r w:rsidRPr="00785E1F">
        <w:rPr>
          <w:rFonts w:ascii="Arial" w:hAnsi="Arial" w:cs="Arial"/>
          <w:b/>
          <w:bCs/>
          <w:sz w:val="22"/>
          <w:szCs w:val="22"/>
        </w:rPr>
        <w:t>Work-based learning</w:t>
      </w:r>
    </w:p>
    <w:p w14:paraId="1E32138B" w14:textId="77777777" w:rsidR="00054B76" w:rsidRPr="00785E1F" w:rsidRDefault="00054B76" w:rsidP="00984C5D">
      <w:pPr>
        <w:numPr>
          <w:ilvl w:val="0"/>
          <w:numId w:val="39"/>
        </w:numPr>
        <w:spacing w:before="80" w:after="80" w:line="360" w:lineRule="auto"/>
        <w:rPr>
          <w:rFonts w:ascii="Arial" w:hAnsi="Arial" w:cs="Arial"/>
          <w:sz w:val="22"/>
          <w:szCs w:val="22"/>
        </w:rPr>
      </w:pPr>
      <w:r w:rsidRPr="00785E1F">
        <w:rPr>
          <w:rFonts w:ascii="Arial" w:hAnsi="Arial" w:cs="Arial"/>
          <w:color w:val="000000"/>
          <w:sz w:val="22"/>
          <w:szCs w:val="22"/>
        </w:rPr>
        <w:t>Are the arrangements for the management and supervision of workplace learning systematic and clear?</w:t>
      </w:r>
    </w:p>
    <w:p w14:paraId="02247C2A" w14:textId="77777777" w:rsidR="00054B76" w:rsidRPr="00785E1F" w:rsidRDefault="00054B76" w:rsidP="00984C5D">
      <w:pPr>
        <w:numPr>
          <w:ilvl w:val="0"/>
          <w:numId w:val="39"/>
        </w:numPr>
        <w:spacing w:before="80" w:after="80" w:line="360" w:lineRule="auto"/>
        <w:rPr>
          <w:rFonts w:ascii="Arial" w:hAnsi="Arial" w:cs="Arial"/>
          <w:sz w:val="22"/>
          <w:szCs w:val="22"/>
        </w:rPr>
      </w:pPr>
      <w:r w:rsidRPr="00785E1F">
        <w:rPr>
          <w:rFonts w:ascii="Arial" w:hAnsi="Arial" w:cs="Arial"/>
          <w:sz w:val="22"/>
          <w:szCs w:val="22"/>
        </w:rPr>
        <w:t>Will mentors and employer representatives be supported in understanding their roles and responsibilities (including assessment if relevant)?</w:t>
      </w:r>
    </w:p>
    <w:p w14:paraId="4CBC015E" w14:textId="77777777" w:rsidR="00054B76" w:rsidRPr="00785E1F" w:rsidRDefault="00054B76" w:rsidP="00984C5D">
      <w:pPr>
        <w:numPr>
          <w:ilvl w:val="0"/>
          <w:numId w:val="39"/>
        </w:numPr>
        <w:spacing w:before="80" w:after="80" w:line="360" w:lineRule="auto"/>
        <w:rPr>
          <w:rFonts w:ascii="Arial" w:hAnsi="Arial" w:cs="Arial"/>
          <w:sz w:val="22"/>
          <w:szCs w:val="22"/>
        </w:rPr>
      </w:pPr>
      <w:r w:rsidRPr="00785E1F">
        <w:rPr>
          <w:rFonts w:ascii="Arial" w:hAnsi="Arial" w:cs="Arial"/>
          <w:sz w:val="22"/>
          <w:szCs w:val="22"/>
        </w:rPr>
        <w:t>Will Learning Agreements be in place to define the specific outcomes intended for the workplace learning, the responsibilities of the employers, students, mentors and academic tutors?</w:t>
      </w:r>
    </w:p>
    <w:p w14:paraId="638D5023" w14:textId="77777777" w:rsidR="00054B76" w:rsidRPr="00785E1F" w:rsidRDefault="00C45453" w:rsidP="00984C5D">
      <w:pPr>
        <w:numPr>
          <w:ilvl w:val="0"/>
          <w:numId w:val="39"/>
        </w:numPr>
        <w:spacing w:before="80" w:after="80" w:line="360" w:lineRule="auto"/>
        <w:rPr>
          <w:rFonts w:ascii="Arial" w:hAnsi="Arial" w:cs="Arial"/>
          <w:sz w:val="22"/>
          <w:szCs w:val="22"/>
        </w:rPr>
      </w:pPr>
      <w:r w:rsidRPr="00785E1F">
        <w:rPr>
          <w:rFonts w:ascii="Arial" w:hAnsi="Arial" w:cs="Arial"/>
          <w:sz w:val="22"/>
          <w:szCs w:val="22"/>
        </w:rPr>
        <w:t>Will appropriate</w:t>
      </w:r>
      <w:r w:rsidR="00054B76" w:rsidRPr="00785E1F">
        <w:rPr>
          <w:rFonts w:ascii="Arial" w:hAnsi="Arial" w:cs="Arial"/>
          <w:sz w:val="22"/>
          <w:szCs w:val="22"/>
        </w:rPr>
        <w:t xml:space="preserve"> checks be in place to ensure the work-based learning/placement provider can provide the learning opportunities necessary for the student to meet the intended learning outcomes?</w:t>
      </w:r>
    </w:p>
    <w:p w14:paraId="3F482927" w14:textId="77777777" w:rsidR="00054B76" w:rsidRPr="00785E1F" w:rsidRDefault="00054B76" w:rsidP="00984C5D">
      <w:pPr>
        <w:numPr>
          <w:ilvl w:val="0"/>
          <w:numId w:val="39"/>
        </w:numPr>
        <w:spacing w:before="80" w:after="80" w:line="360" w:lineRule="auto"/>
        <w:rPr>
          <w:rFonts w:ascii="Arial" w:hAnsi="Arial" w:cs="Arial"/>
          <w:sz w:val="22"/>
          <w:szCs w:val="22"/>
        </w:rPr>
      </w:pPr>
      <w:r w:rsidRPr="00785E1F">
        <w:rPr>
          <w:rFonts w:ascii="Arial" w:hAnsi="Arial" w:cs="Arial"/>
          <w:sz w:val="22"/>
          <w:szCs w:val="22"/>
        </w:rPr>
        <w:t>Is it clear who is responsible for WBL assessment, and is assessment appropriate?</w:t>
      </w:r>
    </w:p>
    <w:p w14:paraId="4E5FA039" w14:textId="77777777" w:rsidR="00054B76" w:rsidRPr="00785E1F" w:rsidRDefault="00054B76" w:rsidP="00984C5D">
      <w:pPr>
        <w:numPr>
          <w:ilvl w:val="0"/>
          <w:numId w:val="39"/>
        </w:numPr>
        <w:spacing w:before="80" w:after="80" w:line="360" w:lineRule="auto"/>
        <w:rPr>
          <w:rFonts w:ascii="Arial" w:hAnsi="Arial" w:cs="Arial"/>
          <w:sz w:val="22"/>
          <w:szCs w:val="22"/>
        </w:rPr>
      </w:pPr>
      <w:r w:rsidRPr="00785E1F">
        <w:rPr>
          <w:rFonts w:ascii="Arial" w:hAnsi="Arial" w:cs="Arial"/>
          <w:sz w:val="22"/>
          <w:szCs w:val="22"/>
        </w:rPr>
        <w:t>Are you satisfied that University staff and employers understand and have consideration of their responsibilities under health and safety legislation?</w:t>
      </w:r>
    </w:p>
    <w:p w14:paraId="4592897E" w14:textId="77777777" w:rsidR="00785E1F" w:rsidRDefault="00785E1F" w:rsidP="00984C5D">
      <w:pPr>
        <w:spacing w:line="360" w:lineRule="auto"/>
        <w:rPr>
          <w:rFonts w:ascii="Arial" w:hAnsi="Arial" w:cs="Arial"/>
          <w:b/>
          <w:bCs/>
          <w:sz w:val="22"/>
          <w:szCs w:val="22"/>
        </w:rPr>
      </w:pPr>
      <w:r>
        <w:rPr>
          <w:rFonts w:ascii="Arial" w:hAnsi="Arial" w:cs="Arial"/>
          <w:b/>
          <w:bCs/>
          <w:sz w:val="22"/>
          <w:szCs w:val="22"/>
        </w:rPr>
        <w:br w:type="page"/>
      </w:r>
    </w:p>
    <w:p w14:paraId="21B177FF" w14:textId="77777777" w:rsidR="002F4528" w:rsidRPr="00785E1F" w:rsidRDefault="002F4528" w:rsidP="00984C5D">
      <w:pPr>
        <w:pStyle w:val="ListParagraph"/>
        <w:numPr>
          <w:ilvl w:val="0"/>
          <w:numId w:val="35"/>
        </w:numPr>
        <w:spacing w:before="160" w:after="80" w:line="360" w:lineRule="auto"/>
        <w:rPr>
          <w:rFonts w:ascii="Arial" w:hAnsi="Arial" w:cs="Arial"/>
          <w:b/>
          <w:bCs/>
          <w:sz w:val="22"/>
          <w:szCs w:val="22"/>
        </w:rPr>
      </w:pPr>
      <w:r w:rsidRPr="00785E1F">
        <w:rPr>
          <w:rFonts w:ascii="Arial" w:hAnsi="Arial" w:cs="Arial"/>
          <w:b/>
          <w:bCs/>
          <w:sz w:val="22"/>
          <w:szCs w:val="22"/>
        </w:rPr>
        <w:lastRenderedPageBreak/>
        <w:t>Learning Resources</w:t>
      </w:r>
    </w:p>
    <w:p w14:paraId="30554795" w14:textId="77777777" w:rsidR="002F4528" w:rsidRPr="00785E1F" w:rsidRDefault="002F4528" w:rsidP="00984C5D">
      <w:pPr>
        <w:numPr>
          <w:ilvl w:val="0"/>
          <w:numId w:val="40"/>
        </w:numPr>
        <w:spacing w:before="80" w:after="80" w:line="360" w:lineRule="auto"/>
        <w:rPr>
          <w:rFonts w:ascii="Arial" w:hAnsi="Arial" w:cs="Arial"/>
          <w:sz w:val="22"/>
          <w:szCs w:val="22"/>
        </w:rPr>
      </w:pPr>
      <w:r w:rsidRPr="00785E1F">
        <w:rPr>
          <w:rFonts w:ascii="Arial" w:hAnsi="Arial" w:cs="Arial"/>
          <w:sz w:val="22"/>
          <w:szCs w:val="22"/>
        </w:rPr>
        <w:t>Are the learning materials relevant, sufficient, and readily available (e.g. library resources, reading lists; hard copy or web-based learning materials, VLE and IT facilities)?</w:t>
      </w:r>
    </w:p>
    <w:p w14:paraId="52A7DFB7" w14:textId="77777777" w:rsidR="002F4528" w:rsidRPr="00785E1F" w:rsidRDefault="002F4528" w:rsidP="00984C5D">
      <w:pPr>
        <w:numPr>
          <w:ilvl w:val="0"/>
          <w:numId w:val="40"/>
        </w:numPr>
        <w:spacing w:before="80" w:after="80" w:line="360" w:lineRule="auto"/>
        <w:rPr>
          <w:rFonts w:ascii="Arial" w:hAnsi="Arial" w:cs="Arial"/>
          <w:sz w:val="22"/>
          <w:szCs w:val="22"/>
        </w:rPr>
      </w:pPr>
      <w:r w:rsidRPr="00785E1F">
        <w:rPr>
          <w:rFonts w:ascii="Arial" w:hAnsi="Arial" w:cs="Arial"/>
          <w:sz w:val="22"/>
          <w:szCs w:val="22"/>
        </w:rPr>
        <w:t>Is suitable learning and teaching accommodation available?</w:t>
      </w:r>
    </w:p>
    <w:p w14:paraId="0D3E5F5A" w14:textId="77777777" w:rsidR="003309B4" w:rsidRPr="00785E1F" w:rsidRDefault="003309B4" w:rsidP="00984C5D">
      <w:pPr>
        <w:pStyle w:val="ListParagraph"/>
        <w:numPr>
          <w:ilvl w:val="0"/>
          <w:numId w:val="35"/>
        </w:numPr>
        <w:spacing w:before="160" w:after="80" w:line="360" w:lineRule="auto"/>
        <w:rPr>
          <w:rFonts w:ascii="Arial" w:hAnsi="Arial" w:cs="Arial"/>
          <w:b/>
          <w:bCs/>
          <w:sz w:val="22"/>
          <w:szCs w:val="22"/>
        </w:rPr>
      </w:pPr>
      <w:r w:rsidRPr="00785E1F">
        <w:rPr>
          <w:rFonts w:ascii="Arial" w:hAnsi="Arial" w:cs="Arial"/>
          <w:b/>
          <w:bCs/>
          <w:sz w:val="22"/>
          <w:szCs w:val="22"/>
        </w:rPr>
        <w:t>Staffing</w:t>
      </w:r>
    </w:p>
    <w:p w14:paraId="2CDCBA71" w14:textId="77777777" w:rsidR="003309B4" w:rsidRPr="00785E1F" w:rsidRDefault="003309B4" w:rsidP="00984C5D">
      <w:pPr>
        <w:pStyle w:val="ListParagraph"/>
        <w:numPr>
          <w:ilvl w:val="0"/>
          <w:numId w:val="41"/>
        </w:numPr>
        <w:spacing w:before="80" w:after="80" w:line="360" w:lineRule="auto"/>
        <w:rPr>
          <w:rFonts w:ascii="Arial" w:hAnsi="Arial" w:cs="Arial"/>
          <w:sz w:val="22"/>
          <w:szCs w:val="22"/>
        </w:rPr>
      </w:pPr>
      <w:r w:rsidRPr="00785E1F">
        <w:rPr>
          <w:rFonts w:ascii="Arial" w:hAnsi="Arial" w:cs="Arial"/>
          <w:sz w:val="22"/>
          <w:szCs w:val="22"/>
        </w:rPr>
        <w:t xml:space="preserve">Are the existing staff proposed for teaching on the course appropriately qualified and experienced? </w:t>
      </w:r>
    </w:p>
    <w:p w14:paraId="2AE9441D" w14:textId="77777777" w:rsidR="003309B4" w:rsidRPr="00785E1F" w:rsidRDefault="003309B4" w:rsidP="00984C5D">
      <w:pPr>
        <w:pStyle w:val="ListParagraph"/>
        <w:numPr>
          <w:ilvl w:val="0"/>
          <w:numId w:val="41"/>
        </w:numPr>
        <w:spacing w:before="80" w:after="80" w:line="360" w:lineRule="auto"/>
        <w:rPr>
          <w:rFonts w:ascii="Arial" w:hAnsi="Arial" w:cs="Arial"/>
          <w:sz w:val="22"/>
          <w:szCs w:val="22"/>
        </w:rPr>
      </w:pPr>
      <w:r w:rsidRPr="00785E1F">
        <w:rPr>
          <w:rFonts w:ascii="Arial" w:hAnsi="Arial" w:cs="Arial"/>
          <w:sz w:val="22"/>
          <w:szCs w:val="22"/>
        </w:rPr>
        <w:t>Is appropriate technical and administrative support available?</w:t>
      </w:r>
    </w:p>
    <w:p w14:paraId="51E6D5D0" w14:textId="77777777" w:rsidR="003309B4" w:rsidRPr="00785E1F" w:rsidRDefault="003309B4" w:rsidP="00984C5D">
      <w:pPr>
        <w:pStyle w:val="ListParagraph"/>
        <w:numPr>
          <w:ilvl w:val="0"/>
          <w:numId w:val="41"/>
        </w:numPr>
        <w:spacing w:before="80" w:after="80" w:line="360" w:lineRule="auto"/>
        <w:rPr>
          <w:rFonts w:ascii="Arial" w:hAnsi="Arial" w:cs="Arial"/>
          <w:sz w:val="22"/>
          <w:szCs w:val="22"/>
        </w:rPr>
      </w:pPr>
      <w:r w:rsidRPr="00785E1F">
        <w:rPr>
          <w:rFonts w:ascii="Arial" w:hAnsi="Arial" w:cs="Arial"/>
          <w:sz w:val="22"/>
          <w:szCs w:val="22"/>
        </w:rPr>
        <w:t xml:space="preserve">Are any additional staff appointments required to enable the course to be delivered effectively? </w:t>
      </w:r>
    </w:p>
    <w:p w14:paraId="1FA57F21" w14:textId="77777777" w:rsidR="003309B4" w:rsidRPr="00785E1F" w:rsidRDefault="003309B4" w:rsidP="00984C5D">
      <w:pPr>
        <w:pStyle w:val="ListParagraph"/>
        <w:numPr>
          <w:ilvl w:val="0"/>
          <w:numId w:val="41"/>
        </w:numPr>
        <w:spacing w:before="80" w:after="80" w:line="360" w:lineRule="auto"/>
        <w:rPr>
          <w:rFonts w:ascii="Arial" w:hAnsi="Arial" w:cs="Arial"/>
          <w:sz w:val="22"/>
          <w:szCs w:val="22"/>
        </w:rPr>
      </w:pPr>
      <w:r w:rsidRPr="00785E1F">
        <w:rPr>
          <w:rFonts w:ascii="Arial" w:hAnsi="Arial" w:cs="Arial"/>
          <w:sz w:val="22"/>
          <w:szCs w:val="22"/>
        </w:rPr>
        <w:t>Are any staff development arrangements proposed to support existing staff in acquiring particular new expertise?</w:t>
      </w:r>
    </w:p>
    <w:p w14:paraId="2B0AE46A" w14:textId="77777777" w:rsidR="003309B4" w:rsidRPr="00785E1F" w:rsidRDefault="003309B4" w:rsidP="00984C5D">
      <w:pPr>
        <w:pStyle w:val="ListParagraph"/>
        <w:numPr>
          <w:ilvl w:val="0"/>
          <w:numId w:val="41"/>
        </w:numPr>
        <w:spacing w:before="80" w:after="80" w:line="360" w:lineRule="auto"/>
        <w:rPr>
          <w:rFonts w:ascii="Arial" w:hAnsi="Arial" w:cs="Arial"/>
          <w:sz w:val="22"/>
          <w:szCs w:val="22"/>
        </w:rPr>
      </w:pPr>
      <w:r w:rsidRPr="00785E1F">
        <w:rPr>
          <w:rFonts w:ascii="Arial" w:hAnsi="Arial" w:cs="Arial"/>
          <w:sz w:val="22"/>
          <w:szCs w:val="22"/>
        </w:rPr>
        <w:t>Do the overall staffing arrangements suggest that sufficient expertise will be available for the effective delivery of the intended curriculum, for the overall teaching, learning and assessment strategy, and for the achievement of the learning outcomes?</w:t>
      </w:r>
    </w:p>
    <w:p w14:paraId="5BE97EAA" w14:textId="77777777" w:rsidR="003309B4" w:rsidRPr="00785E1F" w:rsidRDefault="003309B4" w:rsidP="00984C5D">
      <w:pPr>
        <w:pStyle w:val="ListParagraph"/>
        <w:numPr>
          <w:ilvl w:val="0"/>
          <w:numId w:val="41"/>
        </w:numPr>
        <w:spacing w:before="80" w:after="80" w:line="360" w:lineRule="auto"/>
        <w:rPr>
          <w:rFonts w:ascii="Arial" w:hAnsi="Arial" w:cs="Arial"/>
          <w:sz w:val="22"/>
          <w:szCs w:val="22"/>
        </w:rPr>
      </w:pPr>
      <w:r w:rsidRPr="00785E1F">
        <w:rPr>
          <w:rFonts w:ascii="Arial" w:hAnsi="Arial" w:cs="Arial"/>
          <w:sz w:val="22"/>
          <w:szCs w:val="22"/>
        </w:rPr>
        <w:t>Where employers are contributing to the delivery of the course, how are these contributions designed and integrated?</w:t>
      </w:r>
    </w:p>
    <w:p w14:paraId="27AD1687" w14:textId="77777777" w:rsidR="0061471F" w:rsidRPr="00785E1F" w:rsidRDefault="0061471F" w:rsidP="00984C5D">
      <w:pPr>
        <w:pStyle w:val="ListParagraph"/>
        <w:numPr>
          <w:ilvl w:val="0"/>
          <w:numId w:val="35"/>
        </w:numPr>
        <w:spacing w:before="160" w:after="80" w:line="360" w:lineRule="auto"/>
        <w:rPr>
          <w:rFonts w:ascii="Arial" w:hAnsi="Arial" w:cs="Arial"/>
          <w:b/>
          <w:bCs/>
          <w:sz w:val="22"/>
          <w:szCs w:val="22"/>
        </w:rPr>
      </w:pPr>
      <w:r w:rsidRPr="00785E1F">
        <w:rPr>
          <w:rFonts w:ascii="Arial" w:hAnsi="Arial" w:cs="Arial"/>
          <w:b/>
          <w:bCs/>
          <w:sz w:val="22"/>
          <w:szCs w:val="22"/>
        </w:rPr>
        <w:t>Student Support</w:t>
      </w:r>
    </w:p>
    <w:p w14:paraId="3645F98F" w14:textId="77777777" w:rsidR="0061471F" w:rsidRPr="00785E1F" w:rsidRDefault="0061471F" w:rsidP="00984C5D">
      <w:pPr>
        <w:pStyle w:val="ListParagraph"/>
        <w:numPr>
          <w:ilvl w:val="0"/>
          <w:numId w:val="42"/>
        </w:numPr>
        <w:spacing w:before="80" w:after="80" w:line="360" w:lineRule="auto"/>
        <w:rPr>
          <w:rFonts w:ascii="Arial" w:hAnsi="Arial" w:cs="Arial"/>
          <w:sz w:val="22"/>
          <w:szCs w:val="22"/>
        </w:rPr>
      </w:pPr>
      <w:r w:rsidRPr="00785E1F">
        <w:rPr>
          <w:rFonts w:ascii="Arial" w:hAnsi="Arial" w:cs="Arial"/>
          <w:sz w:val="22"/>
          <w:szCs w:val="22"/>
        </w:rPr>
        <w:t>Are there well-designed arrangements for student induction?</w:t>
      </w:r>
    </w:p>
    <w:p w14:paraId="3583A57D" w14:textId="77777777" w:rsidR="0061471F" w:rsidRPr="00785E1F" w:rsidRDefault="0061471F" w:rsidP="00984C5D">
      <w:pPr>
        <w:pStyle w:val="ListParagraph"/>
        <w:numPr>
          <w:ilvl w:val="0"/>
          <w:numId w:val="42"/>
        </w:numPr>
        <w:spacing w:before="80" w:after="80" w:line="360" w:lineRule="auto"/>
        <w:rPr>
          <w:rFonts w:ascii="Arial" w:hAnsi="Arial" w:cs="Arial"/>
          <w:sz w:val="22"/>
          <w:szCs w:val="22"/>
        </w:rPr>
      </w:pPr>
      <w:r w:rsidRPr="00785E1F">
        <w:rPr>
          <w:rFonts w:ascii="Arial" w:hAnsi="Arial" w:cs="Arial"/>
          <w:sz w:val="22"/>
          <w:szCs w:val="22"/>
        </w:rPr>
        <w:t>Are students provided with an appropriate level of academic support?</w:t>
      </w:r>
    </w:p>
    <w:p w14:paraId="16706B47" w14:textId="77777777" w:rsidR="0061471F" w:rsidRPr="00785E1F" w:rsidRDefault="0061471F" w:rsidP="00984C5D">
      <w:pPr>
        <w:pStyle w:val="ListParagraph"/>
        <w:numPr>
          <w:ilvl w:val="0"/>
          <w:numId w:val="42"/>
        </w:numPr>
        <w:spacing w:before="80" w:after="80" w:line="360" w:lineRule="auto"/>
        <w:rPr>
          <w:rFonts w:ascii="Arial" w:hAnsi="Arial" w:cs="Arial"/>
          <w:sz w:val="22"/>
          <w:szCs w:val="22"/>
        </w:rPr>
      </w:pPr>
      <w:r w:rsidRPr="00785E1F">
        <w:rPr>
          <w:rFonts w:ascii="Arial" w:hAnsi="Arial" w:cs="Arial"/>
          <w:sz w:val="22"/>
          <w:szCs w:val="22"/>
        </w:rPr>
        <w:t>Are arrangements in place to ensure that any additional needs of students are identified and reasonable adjustments are put in place to meet them?</w:t>
      </w:r>
    </w:p>
    <w:p w14:paraId="71D0457A" w14:textId="77777777" w:rsidR="0061471F" w:rsidRPr="00785E1F" w:rsidRDefault="0061471F" w:rsidP="00984C5D">
      <w:pPr>
        <w:pStyle w:val="ListParagraph"/>
        <w:numPr>
          <w:ilvl w:val="0"/>
          <w:numId w:val="42"/>
        </w:numPr>
        <w:spacing w:before="80" w:after="80" w:line="360" w:lineRule="auto"/>
        <w:rPr>
          <w:rFonts w:ascii="Arial" w:hAnsi="Arial" w:cs="Arial"/>
          <w:sz w:val="22"/>
          <w:szCs w:val="22"/>
        </w:rPr>
      </w:pPr>
      <w:r w:rsidRPr="00785E1F">
        <w:rPr>
          <w:rFonts w:ascii="Arial" w:hAnsi="Arial" w:cs="Arial"/>
          <w:sz w:val="22"/>
          <w:szCs w:val="22"/>
        </w:rPr>
        <w:t>Are arrangements for tutorial support clear and generally understood by staff and students?</w:t>
      </w:r>
    </w:p>
    <w:p w14:paraId="5E064C7C" w14:textId="77777777" w:rsidR="0061471F" w:rsidRPr="00785E1F" w:rsidRDefault="0061471F" w:rsidP="00984C5D">
      <w:pPr>
        <w:pStyle w:val="ListParagraph"/>
        <w:numPr>
          <w:ilvl w:val="0"/>
          <w:numId w:val="42"/>
        </w:numPr>
        <w:spacing w:before="80" w:after="80" w:line="360" w:lineRule="auto"/>
        <w:rPr>
          <w:rFonts w:ascii="Arial" w:hAnsi="Arial" w:cs="Arial"/>
          <w:sz w:val="22"/>
          <w:szCs w:val="22"/>
        </w:rPr>
      </w:pPr>
      <w:r w:rsidRPr="00785E1F">
        <w:rPr>
          <w:rFonts w:ascii="Arial" w:hAnsi="Arial" w:cs="Arial"/>
          <w:sz w:val="22"/>
          <w:szCs w:val="22"/>
        </w:rPr>
        <w:t>Are Student and Course Handbooks and other information for students clear and complete?</w:t>
      </w:r>
    </w:p>
    <w:p w14:paraId="32B111EE" w14:textId="77777777" w:rsidR="00E97C1B" w:rsidRPr="00785E1F" w:rsidRDefault="00E97C1B" w:rsidP="00984C5D">
      <w:pPr>
        <w:pStyle w:val="ListParagraph"/>
        <w:numPr>
          <w:ilvl w:val="0"/>
          <w:numId w:val="42"/>
        </w:numPr>
        <w:spacing w:before="80" w:after="80" w:line="360" w:lineRule="auto"/>
        <w:rPr>
          <w:rFonts w:ascii="Arial" w:hAnsi="Arial" w:cs="Arial"/>
          <w:sz w:val="22"/>
          <w:szCs w:val="22"/>
        </w:rPr>
      </w:pPr>
      <w:r w:rsidRPr="00785E1F">
        <w:rPr>
          <w:rFonts w:ascii="Arial" w:hAnsi="Arial" w:cs="Arial"/>
          <w:sz w:val="22"/>
          <w:szCs w:val="22"/>
        </w:rPr>
        <w:t>For courses embedding work-based or work-related learning:</w:t>
      </w:r>
    </w:p>
    <w:p w14:paraId="4E09ABFB" w14:textId="77777777" w:rsidR="00E97C1B" w:rsidRPr="00785E1F" w:rsidRDefault="00E97C1B" w:rsidP="00984C5D">
      <w:pPr>
        <w:numPr>
          <w:ilvl w:val="1"/>
          <w:numId w:val="19"/>
        </w:numPr>
        <w:spacing w:before="80" w:after="80" w:line="360" w:lineRule="auto"/>
        <w:rPr>
          <w:rFonts w:ascii="Arial" w:hAnsi="Arial" w:cs="Arial"/>
          <w:color w:val="000000"/>
          <w:sz w:val="22"/>
          <w:szCs w:val="22"/>
        </w:rPr>
      </w:pPr>
      <w:r w:rsidRPr="00785E1F">
        <w:rPr>
          <w:rFonts w:ascii="Arial" w:hAnsi="Arial" w:cs="Arial"/>
          <w:color w:val="000000"/>
          <w:sz w:val="22"/>
          <w:szCs w:val="22"/>
        </w:rPr>
        <w:t>Will students be provided with appropriate support and guidance during their placement?</w:t>
      </w:r>
    </w:p>
    <w:p w14:paraId="641791D3" w14:textId="7A85CD32" w:rsidR="00166A47" w:rsidRDefault="00166A47" w:rsidP="00984C5D">
      <w:pPr>
        <w:tabs>
          <w:tab w:val="left" w:pos="1425"/>
        </w:tabs>
        <w:spacing w:before="100" w:after="100" w:line="360" w:lineRule="auto"/>
        <w:rPr>
          <w:rFonts w:ascii="Arial" w:hAnsi="Arial" w:cs="Arial"/>
          <w:b/>
          <w:sz w:val="20"/>
          <w:szCs w:val="20"/>
        </w:rPr>
      </w:pPr>
    </w:p>
    <w:p w14:paraId="7A1DFC3C" w14:textId="6B627A69" w:rsidR="00CD176F" w:rsidRDefault="00CD176F" w:rsidP="00984C5D">
      <w:pPr>
        <w:tabs>
          <w:tab w:val="left" w:pos="1425"/>
        </w:tabs>
        <w:spacing w:before="100" w:after="100" w:line="360" w:lineRule="auto"/>
        <w:rPr>
          <w:rFonts w:ascii="Arial" w:hAnsi="Arial" w:cs="Arial"/>
          <w:b/>
          <w:sz w:val="20"/>
          <w:szCs w:val="20"/>
        </w:rPr>
      </w:pPr>
    </w:p>
    <w:p w14:paraId="3BFF0EA6" w14:textId="42E1BD90" w:rsidR="00CD176F" w:rsidRDefault="00CD176F" w:rsidP="00984C5D">
      <w:pPr>
        <w:tabs>
          <w:tab w:val="left" w:pos="1425"/>
        </w:tabs>
        <w:spacing w:before="100" w:after="100" w:line="360" w:lineRule="auto"/>
        <w:rPr>
          <w:rFonts w:ascii="Arial" w:hAnsi="Arial" w:cs="Arial"/>
          <w:b/>
          <w:sz w:val="20"/>
          <w:szCs w:val="20"/>
        </w:rPr>
      </w:pPr>
    </w:p>
    <w:p w14:paraId="69320D2F" w14:textId="4030B60A" w:rsidR="00CD176F" w:rsidRDefault="00CD176F" w:rsidP="00984C5D">
      <w:pPr>
        <w:tabs>
          <w:tab w:val="left" w:pos="1425"/>
        </w:tabs>
        <w:spacing w:before="100" w:after="100" w:line="360" w:lineRule="auto"/>
        <w:rPr>
          <w:rFonts w:ascii="Arial" w:hAnsi="Arial" w:cs="Arial"/>
          <w:b/>
          <w:sz w:val="20"/>
          <w:szCs w:val="20"/>
        </w:rPr>
      </w:pPr>
    </w:p>
    <w:p w14:paraId="27C4820A" w14:textId="38BD7C65" w:rsidR="00CD176F" w:rsidRDefault="00CD176F" w:rsidP="00984C5D">
      <w:pPr>
        <w:tabs>
          <w:tab w:val="left" w:pos="1425"/>
        </w:tabs>
        <w:spacing w:before="100" w:after="100" w:line="360" w:lineRule="auto"/>
        <w:rPr>
          <w:rFonts w:ascii="Arial" w:hAnsi="Arial" w:cs="Arial"/>
          <w:b/>
          <w:sz w:val="20"/>
          <w:szCs w:val="20"/>
        </w:rPr>
      </w:pPr>
    </w:p>
    <w:p w14:paraId="585A0276" w14:textId="6C55E6BB" w:rsidR="00CD176F" w:rsidRDefault="00CD176F" w:rsidP="00984C5D">
      <w:pPr>
        <w:spacing w:line="360" w:lineRule="auto"/>
        <w:rPr>
          <w:rFonts w:ascii="Arial" w:hAnsi="Arial" w:cs="Arial"/>
          <w:b/>
          <w:sz w:val="20"/>
          <w:szCs w:val="20"/>
        </w:rPr>
      </w:pPr>
      <w:r>
        <w:rPr>
          <w:rFonts w:ascii="Arial" w:hAnsi="Arial" w:cs="Arial"/>
          <w:b/>
          <w:sz w:val="20"/>
          <w:szCs w:val="20"/>
        </w:rPr>
        <w:br w:type="page"/>
      </w:r>
    </w:p>
    <w:p w14:paraId="368188AC" w14:textId="77777777" w:rsidR="00CD176F" w:rsidRDefault="00CD176F" w:rsidP="00B05CCB">
      <w:pPr>
        <w:tabs>
          <w:tab w:val="left" w:pos="1425"/>
        </w:tabs>
        <w:spacing w:before="100" w:after="100"/>
        <w:rPr>
          <w:rFonts w:ascii="Arial" w:hAnsi="Arial" w:cs="Arial"/>
          <w:b/>
          <w:sz w:val="20"/>
          <w:szCs w:val="20"/>
        </w:rPr>
      </w:pPr>
    </w:p>
    <w:tbl>
      <w:tblPr>
        <w:tblStyle w:val="TableGrid"/>
        <w:tblW w:w="0" w:type="auto"/>
        <w:tblLook w:val="04A0" w:firstRow="1" w:lastRow="0" w:firstColumn="1" w:lastColumn="0" w:noHBand="0" w:noVBand="1"/>
      </w:tblPr>
      <w:tblGrid>
        <w:gridCol w:w="3256"/>
        <w:gridCol w:w="6373"/>
      </w:tblGrid>
      <w:tr w:rsidR="00CD176F" w:rsidRPr="009F37F8" w14:paraId="330E8F7E" w14:textId="77777777" w:rsidTr="008C7614">
        <w:trPr>
          <w:trHeight w:val="289"/>
        </w:trPr>
        <w:tc>
          <w:tcPr>
            <w:tcW w:w="3256" w:type="dxa"/>
            <w:vAlign w:val="center"/>
          </w:tcPr>
          <w:p w14:paraId="438C45D5" w14:textId="77777777" w:rsidR="00CD176F" w:rsidRPr="009F37F8" w:rsidRDefault="00CD176F" w:rsidP="008C7614">
            <w:pPr>
              <w:rPr>
                <w:rFonts w:ascii="Arial" w:hAnsi="Arial" w:cs="Arial"/>
                <w:b/>
                <w:sz w:val="20"/>
                <w:szCs w:val="20"/>
              </w:rPr>
            </w:pPr>
            <w:r w:rsidRPr="009F37F8">
              <w:rPr>
                <w:rFonts w:ascii="Arial" w:hAnsi="Arial" w:cs="Arial"/>
                <w:b/>
                <w:sz w:val="20"/>
                <w:szCs w:val="20"/>
              </w:rPr>
              <w:t>Document owner</w:t>
            </w:r>
          </w:p>
        </w:tc>
        <w:tc>
          <w:tcPr>
            <w:tcW w:w="6373" w:type="dxa"/>
            <w:vAlign w:val="center"/>
          </w:tcPr>
          <w:p w14:paraId="775FD8D6" w14:textId="77777777" w:rsidR="00CD176F" w:rsidRPr="009F37F8" w:rsidRDefault="00CD176F" w:rsidP="008C7614">
            <w:pPr>
              <w:rPr>
                <w:rFonts w:ascii="Arial" w:hAnsi="Arial" w:cs="Arial"/>
                <w:sz w:val="20"/>
                <w:szCs w:val="20"/>
              </w:rPr>
            </w:pPr>
            <w:r>
              <w:rPr>
                <w:rFonts w:ascii="Arial" w:hAnsi="Arial" w:cs="Arial"/>
                <w:sz w:val="20"/>
                <w:szCs w:val="20"/>
              </w:rPr>
              <w:t>Quality and Academic Development</w:t>
            </w:r>
          </w:p>
        </w:tc>
      </w:tr>
      <w:tr w:rsidR="00CD176F" w:rsidRPr="009F37F8" w14:paraId="1E069639" w14:textId="77777777" w:rsidTr="008C7614">
        <w:trPr>
          <w:trHeight w:val="289"/>
        </w:trPr>
        <w:tc>
          <w:tcPr>
            <w:tcW w:w="3256" w:type="dxa"/>
            <w:vAlign w:val="center"/>
          </w:tcPr>
          <w:p w14:paraId="50A39117" w14:textId="77777777" w:rsidR="00CD176F" w:rsidRPr="009F37F8" w:rsidRDefault="00CD176F" w:rsidP="008C7614">
            <w:pPr>
              <w:rPr>
                <w:rFonts w:ascii="Arial" w:hAnsi="Arial" w:cs="Arial"/>
                <w:b/>
                <w:sz w:val="20"/>
                <w:szCs w:val="20"/>
              </w:rPr>
            </w:pPr>
            <w:r w:rsidRPr="009F37F8">
              <w:rPr>
                <w:rFonts w:ascii="Arial" w:hAnsi="Arial" w:cs="Arial"/>
                <w:b/>
                <w:sz w:val="20"/>
                <w:szCs w:val="20"/>
              </w:rPr>
              <w:t>Document author</w:t>
            </w:r>
          </w:p>
        </w:tc>
        <w:tc>
          <w:tcPr>
            <w:tcW w:w="6373" w:type="dxa"/>
            <w:vAlign w:val="center"/>
          </w:tcPr>
          <w:p w14:paraId="2E0201AA" w14:textId="77777777" w:rsidR="00CD176F" w:rsidRPr="009F37F8" w:rsidRDefault="00CD176F" w:rsidP="008C7614">
            <w:pPr>
              <w:rPr>
                <w:rFonts w:ascii="Arial" w:hAnsi="Arial" w:cs="Arial"/>
                <w:sz w:val="20"/>
                <w:szCs w:val="20"/>
              </w:rPr>
            </w:pPr>
            <w:r>
              <w:rPr>
                <w:rFonts w:ascii="Arial" w:hAnsi="Arial" w:cs="Arial"/>
                <w:sz w:val="20"/>
                <w:szCs w:val="20"/>
              </w:rPr>
              <w:t>Quality and Academic Development</w:t>
            </w:r>
          </w:p>
        </w:tc>
      </w:tr>
      <w:tr w:rsidR="00CD176F" w:rsidRPr="009F37F8" w14:paraId="5772EF4A" w14:textId="77777777" w:rsidTr="008C7614">
        <w:trPr>
          <w:trHeight w:val="289"/>
        </w:trPr>
        <w:tc>
          <w:tcPr>
            <w:tcW w:w="3256" w:type="dxa"/>
            <w:vAlign w:val="center"/>
          </w:tcPr>
          <w:p w14:paraId="7DBDDCC6" w14:textId="77777777" w:rsidR="00CD176F" w:rsidRPr="009F37F8" w:rsidRDefault="00CD176F" w:rsidP="008C7614">
            <w:pPr>
              <w:rPr>
                <w:rFonts w:ascii="Arial" w:hAnsi="Arial" w:cs="Arial"/>
                <w:b/>
                <w:sz w:val="20"/>
                <w:szCs w:val="20"/>
              </w:rPr>
            </w:pPr>
            <w:r w:rsidRPr="009F37F8">
              <w:rPr>
                <w:rFonts w:ascii="Arial" w:hAnsi="Arial" w:cs="Arial"/>
                <w:b/>
                <w:sz w:val="20"/>
                <w:szCs w:val="20"/>
              </w:rPr>
              <w:t>Document last reviewed by</w:t>
            </w:r>
          </w:p>
        </w:tc>
        <w:tc>
          <w:tcPr>
            <w:tcW w:w="6373" w:type="dxa"/>
            <w:vAlign w:val="center"/>
          </w:tcPr>
          <w:p w14:paraId="77CB907C" w14:textId="47A17B25" w:rsidR="00CD176F" w:rsidRPr="009F37F8" w:rsidRDefault="00CD176F" w:rsidP="008C7614">
            <w:pPr>
              <w:rPr>
                <w:rFonts w:ascii="Arial" w:hAnsi="Arial" w:cs="Arial"/>
                <w:sz w:val="20"/>
                <w:szCs w:val="20"/>
              </w:rPr>
            </w:pPr>
            <w:r>
              <w:rPr>
                <w:rFonts w:ascii="Arial" w:hAnsi="Arial" w:cs="Arial"/>
                <w:sz w:val="20"/>
                <w:szCs w:val="20"/>
              </w:rPr>
              <w:t>Aminah Suhail, Quality and Academic Development</w:t>
            </w:r>
            <w:r w:rsidR="0060691C">
              <w:rPr>
                <w:rFonts w:ascii="Arial" w:hAnsi="Arial" w:cs="Arial"/>
                <w:sz w:val="20"/>
                <w:szCs w:val="20"/>
              </w:rPr>
              <w:t xml:space="preserve"> Manager</w:t>
            </w:r>
          </w:p>
        </w:tc>
      </w:tr>
      <w:tr w:rsidR="00CD176F" w:rsidRPr="009F37F8" w14:paraId="6A7E1AE9" w14:textId="77777777" w:rsidTr="008C7614">
        <w:trPr>
          <w:trHeight w:val="289"/>
        </w:trPr>
        <w:tc>
          <w:tcPr>
            <w:tcW w:w="3256" w:type="dxa"/>
            <w:vAlign w:val="center"/>
          </w:tcPr>
          <w:p w14:paraId="6F52C8AA" w14:textId="77777777" w:rsidR="00CD176F" w:rsidRPr="009F37F8" w:rsidRDefault="00CD176F" w:rsidP="008C7614">
            <w:pPr>
              <w:rPr>
                <w:rFonts w:ascii="Arial" w:hAnsi="Arial" w:cs="Arial"/>
                <w:b/>
                <w:sz w:val="20"/>
                <w:szCs w:val="20"/>
              </w:rPr>
            </w:pPr>
            <w:r w:rsidRPr="009F37F8">
              <w:rPr>
                <w:rFonts w:ascii="Arial" w:hAnsi="Arial" w:cs="Arial"/>
                <w:b/>
                <w:sz w:val="20"/>
                <w:szCs w:val="20"/>
              </w:rPr>
              <w:t>Date last reviewed</w:t>
            </w:r>
          </w:p>
        </w:tc>
        <w:tc>
          <w:tcPr>
            <w:tcW w:w="6373" w:type="dxa"/>
            <w:vAlign w:val="center"/>
          </w:tcPr>
          <w:p w14:paraId="55E91958" w14:textId="7C7169EC" w:rsidR="00CD176F" w:rsidRPr="009F37F8" w:rsidRDefault="00CD176F" w:rsidP="008C7614">
            <w:pPr>
              <w:rPr>
                <w:rFonts w:ascii="Arial" w:hAnsi="Arial" w:cs="Arial"/>
                <w:sz w:val="20"/>
                <w:szCs w:val="20"/>
              </w:rPr>
            </w:pPr>
            <w:r>
              <w:rPr>
                <w:rFonts w:ascii="Arial" w:hAnsi="Arial" w:cs="Arial"/>
                <w:sz w:val="20"/>
                <w:szCs w:val="20"/>
              </w:rPr>
              <w:t>August 202</w:t>
            </w:r>
            <w:r w:rsidR="007A1C20">
              <w:rPr>
                <w:rFonts w:ascii="Arial" w:hAnsi="Arial" w:cs="Arial"/>
                <w:sz w:val="20"/>
                <w:szCs w:val="20"/>
              </w:rPr>
              <w:t>5</w:t>
            </w:r>
          </w:p>
        </w:tc>
      </w:tr>
      <w:tr w:rsidR="00CD176F" w:rsidRPr="009F37F8" w14:paraId="5FD2431A" w14:textId="77777777" w:rsidTr="008C7614">
        <w:trPr>
          <w:trHeight w:val="289"/>
        </w:trPr>
        <w:tc>
          <w:tcPr>
            <w:tcW w:w="3256" w:type="dxa"/>
            <w:vAlign w:val="center"/>
          </w:tcPr>
          <w:p w14:paraId="02DB439A" w14:textId="77777777" w:rsidR="00CD176F" w:rsidRPr="009F37F8" w:rsidRDefault="00CD176F" w:rsidP="008C7614">
            <w:pPr>
              <w:rPr>
                <w:rFonts w:ascii="Arial" w:hAnsi="Arial" w:cs="Arial"/>
                <w:b/>
                <w:sz w:val="20"/>
                <w:szCs w:val="20"/>
              </w:rPr>
            </w:pPr>
            <w:r w:rsidRPr="009F37F8">
              <w:rPr>
                <w:rFonts w:ascii="Arial" w:hAnsi="Arial" w:cs="Arial"/>
                <w:b/>
                <w:sz w:val="20"/>
                <w:szCs w:val="20"/>
              </w:rPr>
              <w:t>Review frequency</w:t>
            </w:r>
          </w:p>
        </w:tc>
        <w:tc>
          <w:tcPr>
            <w:tcW w:w="6373" w:type="dxa"/>
            <w:vAlign w:val="center"/>
          </w:tcPr>
          <w:p w14:paraId="30BD0E17" w14:textId="77777777" w:rsidR="00CD176F" w:rsidRPr="009F37F8" w:rsidRDefault="00CD176F" w:rsidP="008C7614">
            <w:pPr>
              <w:rPr>
                <w:rFonts w:ascii="Arial" w:hAnsi="Arial" w:cs="Arial"/>
                <w:sz w:val="20"/>
                <w:szCs w:val="20"/>
              </w:rPr>
            </w:pPr>
            <w:r w:rsidRPr="009F37F8">
              <w:rPr>
                <w:rFonts w:ascii="Arial" w:hAnsi="Arial" w:cs="Arial"/>
                <w:sz w:val="20"/>
                <w:szCs w:val="20"/>
              </w:rPr>
              <w:t>Annual</w:t>
            </w:r>
            <w:r>
              <w:rPr>
                <w:rFonts w:ascii="Arial" w:hAnsi="Arial" w:cs="Arial"/>
                <w:sz w:val="20"/>
                <w:szCs w:val="20"/>
              </w:rPr>
              <w:t>ly</w:t>
            </w:r>
          </w:p>
        </w:tc>
      </w:tr>
    </w:tbl>
    <w:p w14:paraId="4E022683" w14:textId="77777777" w:rsidR="00CD176F" w:rsidRDefault="00CD176F" w:rsidP="00B05CCB">
      <w:pPr>
        <w:tabs>
          <w:tab w:val="left" w:pos="1425"/>
        </w:tabs>
        <w:spacing w:before="100" w:after="100"/>
        <w:rPr>
          <w:rFonts w:ascii="Arial" w:hAnsi="Arial" w:cs="Arial"/>
          <w:b/>
          <w:sz w:val="20"/>
          <w:szCs w:val="20"/>
        </w:rPr>
      </w:pPr>
    </w:p>
    <w:sectPr w:rsidR="00CD176F" w:rsidSect="00D64691">
      <w:headerReference w:type="even" r:id="rId13"/>
      <w:headerReference w:type="default" r:id="rId14"/>
      <w:footerReference w:type="even" r:id="rId15"/>
      <w:footerReference w:type="default" r:id="rId16"/>
      <w:headerReference w:type="first" r:id="rId17"/>
      <w:footerReference w:type="first" r:id="rId18"/>
      <w:pgSz w:w="11906" w:h="16838"/>
      <w:pgMar w:top="993" w:right="1133" w:bottom="568" w:left="1134" w:header="426"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24251" w14:textId="77777777" w:rsidR="00A3529E" w:rsidRDefault="00A3529E" w:rsidP="004062FA">
      <w:r>
        <w:separator/>
      </w:r>
    </w:p>
  </w:endnote>
  <w:endnote w:type="continuationSeparator" w:id="0">
    <w:p w14:paraId="74D46ED0" w14:textId="77777777" w:rsidR="00A3529E" w:rsidRDefault="00A3529E" w:rsidP="0040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5FE9" w14:textId="77777777" w:rsidR="00636681" w:rsidRDefault="00636681" w:rsidP="00D029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78502E" w14:textId="77777777" w:rsidR="00636681" w:rsidRDefault="00636681" w:rsidP="00D029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563208"/>
      <w:docPartObj>
        <w:docPartGallery w:val="Page Numbers (Bottom of Page)"/>
        <w:docPartUnique/>
      </w:docPartObj>
    </w:sdtPr>
    <w:sdtEndPr>
      <w:rPr>
        <w:rFonts w:ascii="Arial" w:hAnsi="Arial" w:cs="Arial"/>
        <w:noProof/>
      </w:rPr>
    </w:sdtEndPr>
    <w:sdtContent>
      <w:p w14:paraId="3977348D" w14:textId="6ECF9FEC" w:rsidR="00636681" w:rsidRPr="00550F96" w:rsidRDefault="00550F96" w:rsidP="00550F96">
        <w:pPr>
          <w:pStyle w:val="Footer"/>
          <w:jc w:val="right"/>
          <w:rPr>
            <w:rFonts w:ascii="Arial" w:hAnsi="Arial" w:cs="Arial"/>
          </w:rPr>
        </w:pPr>
        <w:r>
          <w:rPr>
            <w:rFonts w:ascii="Arial" w:hAnsi="Arial" w:cs="Arial"/>
          </w:rPr>
          <w:fldChar w:fldCharType="begin"/>
        </w:r>
        <w:r>
          <w:rPr>
            <w:rFonts w:ascii="Arial" w:hAnsi="Arial" w:cs="Arial"/>
          </w:rPr>
          <w:instrText xml:space="preserve"> PAGE  \* Arabic  \* MERGEFORMAT </w:instrText>
        </w:r>
        <w:r>
          <w:rPr>
            <w:rFonts w:ascii="Arial" w:hAnsi="Arial" w:cs="Arial"/>
          </w:rPr>
          <w:fldChar w:fldCharType="separate"/>
        </w:r>
        <w:r w:rsidR="00A96E87">
          <w:rPr>
            <w:rFonts w:ascii="Arial" w:hAnsi="Arial" w:cs="Arial"/>
            <w:noProof/>
          </w:rPr>
          <w:t>10</w:t>
        </w:r>
        <w:r>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eastAsia="en-US"/>
      </w:rPr>
      <w:id w:val="-1487084494"/>
      <w:docPartObj>
        <w:docPartGallery w:val="Page Numbers (Bottom of Page)"/>
        <w:docPartUnique/>
      </w:docPartObj>
    </w:sdtPr>
    <w:sdtEndPr>
      <w:rPr>
        <w:rFonts w:ascii="Arial" w:hAnsi="Arial" w:cs="Arial"/>
        <w:noProof/>
        <w:lang w:eastAsia="en-GB"/>
      </w:rPr>
    </w:sdtEndPr>
    <w:sdtContent>
      <w:p w14:paraId="2B73A7C7" w14:textId="3BB23E5C" w:rsidR="00636681" w:rsidRPr="00CD176F" w:rsidRDefault="00636681" w:rsidP="00CD176F">
        <w:pPr>
          <w:jc w:val="right"/>
        </w:pPr>
        <w:r w:rsidRPr="00D64691">
          <w:rPr>
            <w:rFonts w:ascii="Arial" w:hAnsi="Arial" w:cs="Arial"/>
          </w:rPr>
          <w:fldChar w:fldCharType="begin"/>
        </w:r>
        <w:r w:rsidRPr="00D64691">
          <w:rPr>
            <w:rFonts w:ascii="Arial" w:hAnsi="Arial" w:cs="Arial"/>
          </w:rPr>
          <w:instrText xml:space="preserve"> PAGE   \* MERGEFORMAT </w:instrText>
        </w:r>
        <w:r w:rsidRPr="00D64691">
          <w:rPr>
            <w:rFonts w:ascii="Arial" w:hAnsi="Arial" w:cs="Arial"/>
          </w:rPr>
          <w:fldChar w:fldCharType="separate"/>
        </w:r>
        <w:r w:rsidR="00A96E87" w:rsidRPr="00D64691">
          <w:rPr>
            <w:rFonts w:ascii="Arial" w:hAnsi="Arial" w:cs="Arial"/>
            <w:noProof/>
          </w:rPr>
          <w:t>i</w:t>
        </w:r>
        <w:r w:rsidRPr="00D64691">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7216" w14:textId="77777777" w:rsidR="00A3529E" w:rsidRDefault="00A3529E" w:rsidP="004062FA">
      <w:r>
        <w:separator/>
      </w:r>
    </w:p>
  </w:footnote>
  <w:footnote w:type="continuationSeparator" w:id="0">
    <w:p w14:paraId="67675907" w14:textId="77777777" w:rsidR="00A3529E" w:rsidRDefault="00A3529E" w:rsidP="004062FA">
      <w:r>
        <w:continuationSeparator/>
      </w:r>
    </w:p>
  </w:footnote>
  <w:footnote w:id="1">
    <w:p w14:paraId="3D7D0B44" w14:textId="646CD7E9" w:rsidR="00636681" w:rsidRDefault="00636681">
      <w:pPr>
        <w:pStyle w:val="FootnoteText"/>
      </w:pPr>
      <w:r>
        <w:rPr>
          <w:rStyle w:val="FootnoteReference"/>
        </w:rPr>
        <w:footnoteRef/>
      </w:r>
      <w:r>
        <w:t xml:space="preserve"> </w:t>
      </w:r>
      <w:hyperlink r:id="rId1" w:history="1">
        <w:r w:rsidR="00E21077" w:rsidRPr="000A4AF2">
          <w:rPr>
            <w:rStyle w:val="Hyperlink"/>
            <w:rFonts w:ascii="Arial" w:hAnsi="Arial" w:cs="Arial"/>
            <w:sz w:val="18"/>
          </w:rPr>
          <w:t>https://www.essex.ac.uk/governance-and-strategy/university-strategy</w:t>
        </w:r>
      </w:hyperlink>
      <w:r w:rsidR="00E21077">
        <w:rPr>
          <w:rFonts w:ascii="Arial" w:hAnsi="Arial" w:cs="Arial"/>
          <w:sz w:val="18"/>
        </w:rPr>
        <w:t xml:space="preserve"> </w:t>
      </w:r>
    </w:p>
  </w:footnote>
  <w:footnote w:id="2">
    <w:p w14:paraId="0125F491" w14:textId="77777777" w:rsidR="00636681" w:rsidRPr="00287053" w:rsidRDefault="00636681" w:rsidP="00CE1539">
      <w:pPr>
        <w:pStyle w:val="FootnoteText"/>
        <w:rPr>
          <w:rFonts w:ascii="Arial" w:hAnsi="Arial" w:cs="Arial"/>
        </w:rPr>
      </w:pPr>
      <w:r w:rsidRPr="00287053">
        <w:rPr>
          <w:rStyle w:val="FootnoteReference"/>
          <w:rFonts w:ascii="Arial" w:hAnsi="Arial" w:cs="Arial"/>
        </w:rPr>
        <w:footnoteRef/>
      </w:r>
      <w:r w:rsidRPr="00287053">
        <w:rPr>
          <w:rFonts w:ascii="Arial" w:hAnsi="Arial" w:cs="Arial"/>
        </w:rPr>
        <w:t xml:space="preserve"> </w:t>
      </w:r>
      <w:r w:rsidRPr="004A02FC">
        <w:rPr>
          <w:rFonts w:ascii="Arial" w:hAnsi="Arial" w:cs="Arial"/>
          <w:sz w:val="18"/>
        </w:rPr>
        <w:t>Professional, Statutory, and Regulatory Bodies</w:t>
      </w:r>
    </w:p>
  </w:footnote>
  <w:footnote w:id="3">
    <w:p w14:paraId="28240F62" w14:textId="63EF3B43" w:rsidR="00636681" w:rsidRDefault="00636681">
      <w:pPr>
        <w:pStyle w:val="FootnoteText"/>
      </w:pPr>
      <w:r w:rsidRPr="00EE7CCF">
        <w:rPr>
          <w:rStyle w:val="FootnoteReference"/>
          <w:rFonts w:ascii="Arial" w:hAnsi="Arial" w:cs="Arial"/>
          <w:sz w:val="18"/>
        </w:rPr>
        <w:footnoteRef/>
      </w:r>
      <w:r w:rsidRPr="00EE7CCF">
        <w:rPr>
          <w:rFonts w:ascii="Arial" w:hAnsi="Arial" w:cs="Arial"/>
          <w:sz w:val="18"/>
        </w:rPr>
        <w:t xml:space="preserve"> </w:t>
      </w:r>
      <w:hyperlink r:id="rId2" w:history="1">
        <w:r w:rsidR="00E21077" w:rsidRPr="000A4AF2">
          <w:rPr>
            <w:rStyle w:val="Hyperlink"/>
            <w:rFonts w:ascii="Arial" w:hAnsi="Arial" w:cs="Arial"/>
            <w:sz w:val="18"/>
          </w:rPr>
          <w:t>https://www.essex.ac.uk/governance-and-strategy/university-strategy</w:t>
        </w:r>
      </w:hyperlink>
    </w:p>
  </w:footnote>
  <w:footnote w:id="4">
    <w:p w14:paraId="0A6ED8A1" w14:textId="69B449B1" w:rsidR="00636681" w:rsidRPr="00EE7CCF" w:rsidRDefault="00636681" w:rsidP="00B74810">
      <w:pPr>
        <w:pStyle w:val="FootnoteText"/>
        <w:rPr>
          <w:rFonts w:ascii="Arial" w:hAnsi="Arial" w:cs="Arial"/>
        </w:rPr>
      </w:pPr>
      <w:r w:rsidRPr="00EE7CCF">
        <w:rPr>
          <w:rStyle w:val="FootnoteReference"/>
          <w:rFonts w:ascii="Arial" w:hAnsi="Arial" w:cs="Arial"/>
          <w:sz w:val="18"/>
        </w:rPr>
        <w:footnoteRef/>
      </w:r>
      <w:r w:rsidRPr="00EE7CCF">
        <w:rPr>
          <w:rFonts w:ascii="Arial" w:hAnsi="Arial" w:cs="Arial"/>
          <w:sz w:val="18"/>
        </w:rPr>
        <w:t xml:space="preserve"> </w:t>
      </w:r>
      <w:hyperlink r:id="rId3" w:history="1">
        <w:r w:rsidR="00E21077" w:rsidRPr="000A4AF2">
          <w:rPr>
            <w:rStyle w:val="Hyperlink"/>
            <w:rFonts w:ascii="Arial" w:hAnsi="Arial" w:cs="Arial"/>
            <w:sz w:val="18"/>
          </w:rPr>
          <w:t>https://www.essex.ac.uk/governance-and-strategy/university-strategy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F56F" w14:textId="77777777" w:rsidR="00636681" w:rsidRDefault="00636681" w:rsidP="00A0305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77FE6795" w14:textId="77777777" w:rsidR="00636681" w:rsidRDefault="00636681" w:rsidP="00A0305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CB6C" w14:textId="77777777" w:rsidR="00636681" w:rsidRPr="00C9092E" w:rsidRDefault="00636681" w:rsidP="00A03056">
    <w:pPr>
      <w:pStyle w:val="Header"/>
      <w:tabs>
        <w:tab w:val="left" w:pos="9330"/>
      </w:tabs>
      <w:ind w:right="360"/>
      <w:rPr>
        <w:rFonts w:ascii="Arial" w:hAnsi="Arial" w:cs="Arial"/>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25BC" w14:textId="77777777" w:rsidR="00636681" w:rsidRDefault="00636681">
    <w:pPr>
      <w:pStyle w:val="Header"/>
    </w:pPr>
    <w:r>
      <w:rPr>
        <w:noProof/>
      </w:rPr>
      <w:drawing>
        <wp:inline distT="0" distB="0" distL="0" distR="0" wp14:anchorId="64504D12" wp14:editId="71343152">
          <wp:extent cx="1479550" cy="539750"/>
          <wp:effectExtent l="0" t="0" r="6350" b="0"/>
          <wp:docPr id="1" name="Picture 1" descr="Essex logo black U: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x logo black U:B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539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353"/>
    <w:multiLevelType w:val="hybridMultilevel"/>
    <w:tmpl w:val="51FECDAE"/>
    <w:lvl w:ilvl="0" w:tplc="04090001">
      <w:start w:val="1"/>
      <w:numFmt w:val="bullet"/>
      <w:lvlText w:val=""/>
      <w:lvlJc w:val="left"/>
      <w:pPr>
        <w:tabs>
          <w:tab w:val="num" w:pos="720"/>
        </w:tabs>
        <w:ind w:left="720" w:hanging="360"/>
      </w:pPr>
      <w:rPr>
        <w:rFonts w:ascii="Symbol" w:hAnsi="Symbol" w:hint="default"/>
      </w:rPr>
    </w:lvl>
    <w:lvl w:ilvl="1" w:tplc="440E50A8">
      <w:numFmt w:val="bullet"/>
      <w:lvlText w:val="-"/>
      <w:lvlJc w:val="left"/>
      <w:pPr>
        <w:tabs>
          <w:tab w:val="num" w:pos="1440"/>
        </w:tabs>
        <w:ind w:left="1440" w:hanging="360"/>
      </w:pPr>
      <w:rPr>
        <w:rFonts w:ascii="Times New Roman" w:eastAsia="Times New Roman" w:hAnsi="Times New Roman" w:cs="Times New Roman" w:hint="default"/>
        <w:color w:val="00000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B6EF0"/>
    <w:multiLevelType w:val="hybridMultilevel"/>
    <w:tmpl w:val="255A68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A67EF"/>
    <w:multiLevelType w:val="hybridMultilevel"/>
    <w:tmpl w:val="C08AF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8699D"/>
    <w:multiLevelType w:val="hybridMultilevel"/>
    <w:tmpl w:val="F3C20E76"/>
    <w:lvl w:ilvl="0" w:tplc="0124434C">
      <w:start w:val="1"/>
      <w:numFmt w:val="bullet"/>
      <w:lvlText w:val=""/>
      <w:lvlJc w:val="left"/>
      <w:pPr>
        <w:tabs>
          <w:tab w:val="num" w:pos="1134"/>
        </w:tabs>
        <w:ind w:left="1134" w:hanging="41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85373"/>
    <w:multiLevelType w:val="hybridMultilevel"/>
    <w:tmpl w:val="637881C0"/>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D0871"/>
    <w:multiLevelType w:val="multilevel"/>
    <w:tmpl w:val="ACA0ECA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A22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867BC2"/>
    <w:multiLevelType w:val="multilevel"/>
    <w:tmpl w:val="1FC07F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2A67A7"/>
    <w:multiLevelType w:val="hybridMultilevel"/>
    <w:tmpl w:val="7DF0D1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F3C0E"/>
    <w:multiLevelType w:val="hybridMultilevel"/>
    <w:tmpl w:val="3DB4ACC4"/>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13F6C"/>
    <w:multiLevelType w:val="hybridMultilevel"/>
    <w:tmpl w:val="88E2B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6013D"/>
    <w:multiLevelType w:val="hybridMultilevel"/>
    <w:tmpl w:val="D5BC242C"/>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1F5188"/>
    <w:multiLevelType w:val="multilevel"/>
    <w:tmpl w:val="252A1862"/>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0D6755"/>
    <w:multiLevelType w:val="hybridMultilevel"/>
    <w:tmpl w:val="FD1CC9B4"/>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76F08"/>
    <w:multiLevelType w:val="hybridMultilevel"/>
    <w:tmpl w:val="9F50613E"/>
    <w:lvl w:ilvl="0" w:tplc="F396412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14577"/>
    <w:multiLevelType w:val="hybridMultilevel"/>
    <w:tmpl w:val="F6362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FB5E23"/>
    <w:multiLevelType w:val="hybridMultilevel"/>
    <w:tmpl w:val="4E20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01D2C"/>
    <w:multiLevelType w:val="hybridMultilevel"/>
    <w:tmpl w:val="6F78C3FE"/>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0D09F8"/>
    <w:multiLevelType w:val="multilevel"/>
    <w:tmpl w:val="4508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91487D"/>
    <w:multiLevelType w:val="multilevel"/>
    <w:tmpl w:val="37E23F8C"/>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1156B1"/>
    <w:multiLevelType w:val="hybridMultilevel"/>
    <w:tmpl w:val="055C1E6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DA7C6D"/>
    <w:multiLevelType w:val="hybridMultilevel"/>
    <w:tmpl w:val="7CE4D6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87677B"/>
    <w:multiLevelType w:val="hybridMultilevel"/>
    <w:tmpl w:val="382C5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E91180"/>
    <w:multiLevelType w:val="hybridMultilevel"/>
    <w:tmpl w:val="2EC0DA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E32771"/>
    <w:multiLevelType w:val="hybridMultilevel"/>
    <w:tmpl w:val="AE56C5D2"/>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12212E"/>
    <w:multiLevelType w:val="hybridMultilevel"/>
    <w:tmpl w:val="33FEE53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54311A62"/>
    <w:multiLevelType w:val="hybridMultilevel"/>
    <w:tmpl w:val="D3921894"/>
    <w:lvl w:ilvl="0" w:tplc="04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color w:val="00000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16CAA"/>
    <w:multiLevelType w:val="hybridMultilevel"/>
    <w:tmpl w:val="F51CCE2E"/>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857A00"/>
    <w:multiLevelType w:val="hybridMultilevel"/>
    <w:tmpl w:val="A8E4C92C"/>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8434AAC"/>
    <w:multiLevelType w:val="hybridMultilevel"/>
    <w:tmpl w:val="C89A40C0"/>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877D9F"/>
    <w:multiLevelType w:val="multilevel"/>
    <w:tmpl w:val="BCDCD97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CB3181"/>
    <w:multiLevelType w:val="hybridMultilevel"/>
    <w:tmpl w:val="D7547122"/>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A220BAF"/>
    <w:multiLevelType w:val="hybridMultilevel"/>
    <w:tmpl w:val="BCB271F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A65CAE"/>
    <w:multiLevelType w:val="hybridMultilevel"/>
    <w:tmpl w:val="ACB05C5C"/>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 w15:restartNumberingAfterBreak="0">
    <w:nsid w:val="6076558A"/>
    <w:multiLevelType w:val="hybridMultilevel"/>
    <w:tmpl w:val="F75AFE38"/>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AD1EE9"/>
    <w:multiLevelType w:val="hybridMultilevel"/>
    <w:tmpl w:val="336E4C7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F37FE"/>
    <w:multiLevelType w:val="hybridMultilevel"/>
    <w:tmpl w:val="A6B62E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D90790"/>
    <w:multiLevelType w:val="hybridMultilevel"/>
    <w:tmpl w:val="1A7EAB20"/>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1DA0007"/>
    <w:multiLevelType w:val="hybridMultilevel"/>
    <w:tmpl w:val="DEDA063A"/>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4983A56"/>
    <w:multiLevelType w:val="hybridMultilevel"/>
    <w:tmpl w:val="F53A3E1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0" w15:restartNumberingAfterBreak="0">
    <w:nsid w:val="78E24A08"/>
    <w:multiLevelType w:val="hybridMultilevel"/>
    <w:tmpl w:val="3DB4ACC4"/>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676FC4"/>
    <w:multiLevelType w:val="hybridMultilevel"/>
    <w:tmpl w:val="E5F0C258"/>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8651924">
    <w:abstractNumId w:val="3"/>
  </w:num>
  <w:num w:numId="2" w16cid:durableId="1825117962">
    <w:abstractNumId w:val="20"/>
  </w:num>
  <w:num w:numId="3" w16cid:durableId="1509635283">
    <w:abstractNumId w:val="7"/>
  </w:num>
  <w:num w:numId="4" w16cid:durableId="1169518541">
    <w:abstractNumId w:val="14"/>
  </w:num>
  <w:num w:numId="5" w16cid:durableId="261913741">
    <w:abstractNumId w:val="33"/>
  </w:num>
  <w:num w:numId="6" w16cid:durableId="1588345761">
    <w:abstractNumId w:val="25"/>
  </w:num>
  <w:num w:numId="7" w16cid:durableId="1589852915">
    <w:abstractNumId w:val="39"/>
  </w:num>
  <w:num w:numId="8" w16cid:durableId="865601375">
    <w:abstractNumId w:val="18"/>
  </w:num>
  <w:num w:numId="9" w16cid:durableId="902331871">
    <w:abstractNumId w:val="0"/>
  </w:num>
  <w:num w:numId="10" w16cid:durableId="1071079897">
    <w:abstractNumId w:val="1"/>
  </w:num>
  <w:num w:numId="11" w16cid:durableId="1369603701">
    <w:abstractNumId w:val="16"/>
  </w:num>
  <w:num w:numId="12" w16cid:durableId="410273652">
    <w:abstractNumId w:val="2"/>
  </w:num>
  <w:num w:numId="13" w16cid:durableId="1802459431">
    <w:abstractNumId w:val="22"/>
  </w:num>
  <w:num w:numId="14" w16cid:durableId="722405330">
    <w:abstractNumId w:val="10"/>
  </w:num>
  <w:num w:numId="15" w16cid:durableId="1953515090">
    <w:abstractNumId w:val="36"/>
  </w:num>
  <w:num w:numId="16" w16cid:durableId="717432378">
    <w:abstractNumId w:val="8"/>
  </w:num>
  <w:num w:numId="17" w16cid:durableId="510485410">
    <w:abstractNumId w:val="27"/>
  </w:num>
  <w:num w:numId="18" w16cid:durableId="1326931123">
    <w:abstractNumId w:val="34"/>
  </w:num>
  <w:num w:numId="19" w16cid:durableId="425225921">
    <w:abstractNumId w:val="26"/>
  </w:num>
  <w:num w:numId="20" w16cid:durableId="2064209890">
    <w:abstractNumId w:val="13"/>
  </w:num>
  <w:num w:numId="21" w16cid:durableId="401680803">
    <w:abstractNumId w:val="29"/>
  </w:num>
  <w:num w:numId="22" w16cid:durableId="1358506389">
    <w:abstractNumId w:val="35"/>
  </w:num>
  <w:num w:numId="23" w16cid:durableId="514807144">
    <w:abstractNumId w:val="12"/>
  </w:num>
  <w:num w:numId="24" w16cid:durableId="2133087486">
    <w:abstractNumId w:val="19"/>
  </w:num>
  <w:num w:numId="25" w16cid:durableId="1542859211">
    <w:abstractNumId w:val="4"/>
  </w:num>
  <w:num w:numId="26" w16cid:durableId="1151823271">
    <w:abstractNumId w:val="24"/>
  </w:num>
  <w:num w:numId="27" w16cid:durableId="1883594196">
    <w:abstractNumId w:val="6"/>
  </w:num>
  <w:num w:numId="28" w16cid:durableId="832601526">
    <w:abstractNumId w:val="32"/>
  </w:num>
  <w:num w:numId="29" w16cid:durableId="575941189">
    <w:abstractNumId w:val="9"/>
  </w:num>
  <w:num w:numId="30" w16cid:durableId="1144389657">
    <w:abstractNumId w:val="40"/>
  </w:num>
  <w:num w:numId="31" w16cid:durableId="1445231852">
    <w:abstractNumId w:val="21"/>
  </w:num>
  <w:num w:numId="32" w16cid:durableId="685061308">
    <w:abstractNumId w:val="23"/>
  </w:num>
  <w:num w:numId="33" w16cid:durableId="70661858">
    <w:abstractNumId w:val="41"/>
  </w:num>
  <w:num w:numId="34" w16cid:durableId="930971005">
    <w:abstractNumId w:val="11"/>
  </w:num>
  <w:num w:numId="35" w16cid:durableId="2044091562">
    <w:abstractNumId w:val="15"/>
  </w:num>
  <w:num w:numId="36" w16cid:durableId="1802141219">
    <w:abstractNumId w:val="31"/>
  </w:num>
  <w:num w:numId="37" w16cid:durableId="1551649177">
    <w:abstractNumId w:val="17"/>
  </w:num>
  <w:num w:numId="38" w16cid:durableId="1262909851">
    <w:abstractNumId w:val="37"/>
  </w:num>
  <w:num w:numId="39" w16cid:durableId="225145015">
    <w:abstractNumId w:val="30"/>
  </w:num>
  <w:num w:numId="40" w16cid:durableId="287588428">
    <w:abstractNumId w:val="5"/>
  </w:num>
  <w:num w:numId="41" w16cid:durableId="612060764">
    <w:abstractNumId w:val="28"/>
  </w:num>
  <w:num w:numId="42" w16cid:durableId="756947812">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BE"/>
    <w:rsid w:val="00000F5D"/>
    <w:rsid w:val="00003E1F"/>
    <w:rsid w:val="0000475C"/>
    <w:rsid w:val="00004CC6"/>
    <w:rsid w:val="00013A74"/>
    <w:rsid w:val="00024FEA"/>
    <w:rsid w:val="00036921"/>
    <w:rsid w:val="0004368B"/>
    <w:rsid w:val="00044CF6"/>
    <w:rsid w:val="000454F8"/>
    <w:rsid w:val="00047592"/>
    <w:rsid w:val="000503F4"/>
    <w:rsid w:val="00054B76"/>
    <w:rsid w:val="0006445F"/>
    <w:rsid w:val="00065256"/>
    <w:rsid w:val="00065FF0"/>
    <w:rsid w:val="0007055D"/>
    <w:rsid w:val="00077822"/>
    <w:rsid w:val="00080C78"/>
    <w:rsid w:val="00082CE9"/>
    <w:rsid w:val="00085A92"/>
    <w:rsid w:val="00090E36"/>
    <w:rsid w:val="00093318"/>
    <w:rsid w:val="00093CA2"/>
    <w:rsid w:val="00097FAB"/>
    <w:rsid w:val="000A3BE7"/>
    <w:rsid w:val="000A536F"/>
    <w:rsid w:val="000A640B"/>
    <w:rsid w:val="000A6F07"/>
    <w:rsid w:val="000B1550"/>
    <w:rsid w:val="000B3380"/>
    <w:rsid w:val="000B3E6D"/>
    <w:rsid w:val="000B72DA"/>
    <w:rsid w:val="000C37A8"/>
    <w:rsid w:val="000D04B5"/>
    <w:rsid w:val="000D0620"/>
    <w:rsid w:val="000D0F26"/>
    <w:rsid w:val="000D3F27"/>
    <w:rsid w:val="000E083F"/>
    <w:rsid w:val="000E2C07"/>
    <w:rsid w:val="000F0C95"/>
    <w:rsid w:val="000F0CD1"/>
    <w:rsid w:val="000F59DC"/>
    <w:rsid w:val="000F7695"/>
    <w:rsid w:val="000F7F25"/>
    <w:rsid w:val="00101BE3"/>
    <w:rsid w:val="001036BA"/>
    <w:rsid w:val="00107C9F"/>
    <w:rsid w:val="00107FCE"/>
    <w:rsid w:val="0011064C"/>
    <w:rsid w:val="00121A9B"/>
    <w:rsid w:val="0013106A"/>
    <w:rsid w:val="001322E6"/>
    <w:rsid w:val="00136971"/>
    <w:rsid w:val="001408C3"/>
    <w:rsid w:val="001409FC"/>
    <w:rsid w:val="0014356F"/>
    <w:rsid w:val="00154563"/>
    <w:rsid w:val="00154B9C"/>
    <w:rsid w:val="00155A2E"/>
    <w:rsid w:val="00157DD1"/>
    <w:rsid w:val="00166A47"/>
    <w:rsid w:val="00167040"/>
    <w:rsid w:val="00167AD8"/>
    <w:rsid w:val="00167EB0"/>
    <w:rsid w:val="00170074"/>
    <w:rsid w:val="00170AF8"/>
    <w:rsid w:val="001769DE"/>
    <w:rsid w:val="00181814"/>
    <w:rsid w:val="00183C7F"/>
    <w:rsid w:val="00185C48"/>
    <w:rsid w:val="00186C97"/>
    <w:rsid w:val="00190EC7"/>
    <w:rsid w:val="00193670"/>
    <w:rsid w:val="00193BEE"/>
    <w:rsid w:val="00197117"/>
    <w:rsid w:val="001A4A55"/>
    <w:rsid w:val="001A64A0"/>
    <w:rsid w:val="001B4774"/>
    <w:rsid w:val="001C25D2"/>
    <w:rsid w:val="001C6589"/>
    <w:rsid w:val="001D51FA"/>
    <w:rsid w:val="001E1AB1"/>
    <w:rsid w:val="001E6A0A"/>
    <w:rsid w:val="001E7FA1"/>
    <w:rsid w:val="001F2BD6"/>
    <w:rsid w:val="00200A67"/>
    <w:rsid w:val="00201B5B"/>
    <w:rsid w:val="00206028"/>
    <w:rsid w:val="002153D2"/>
    <w:rsid w:val="00221FA4"/>
    <w:rsid w:val="00227E20"/>
    <w:rsid w:val="00230F33"/>
    <w:rsid w:val="002452C0"/>
    <w:rsid w:val="0025042D"/>
    <w:rsid w:val="002510EF"/>
    <w:rsid w:val="00251DF3"/>
    <w:rsid w:val="002525F8"/>
    <w:rsid w:val="00257477"/>
    <w:rsid w:val="002609DF"/>
    <w:rsid w:val="0026409B"/>
    <w:rsid w:val="0026561A"/>
    <w:rsid w:val="00270FB2"/>
    <w:rsid w:val="00284532"/>
    <w:rsid w:val="00285130"/>
    <w:rsid w:val="00285C1A"/>
    <w:rsid w:val="0028683A"/>
    <w:rsid w:val="00294A41"/>
    <w:rsid w:val="00294D4E"/>
    <w:rsid w:val="0029579B"/>
    <w:rsid w:val="00296498"/>
    <w:rsid w:val="002A01A3"/>
    <w:rsid w:val="002A1D90"/>
    <w:rsid w:val="002A3E65"/>
    <w:rsid w:val="002B1CBA"/>
    <w:rsid w:val="002B2C9C"/>
    <w:rsid w:val="002B31AF"/>
    <w:rsid w:val="002B3480"/>
    <w:rsid w:val="002B62F8"/>
    <w:rsid w:val="002B7158"/>
    <w:rsid w:val="002B73D0"/>
    <w:rsid w:val="002C07A1"/>
    <w:rsid w:val="002C47EB"/>
    <w:rsid w:val="002D150A"/>
    <w:rsid w:val="002D451B"/>
    <w:rsid w:val="002D5A33"/>
    <w:rsid w:val="002D6644"/>
    <w:rsid w:val="002D6C7C"/>
    <w:rsid w:val="002E0C10"/>
    <w:rsid w:val="002E34B3"/>
    <w:rsid w:val="002E3FAA"/>
    <w:rsid w:val="002E6784"/>
    <w:rsid w:val="002E7DAD"/>
    <w:rsid w:val="002F1992"/>
    <w:rsid w:val="002F1BD5"/>
    <w:rsid w:val="002F4528"/>
    <w:rsid w:val="002F7C9B"/>
    <w:rsid w:val="00300D18"/>
    <w:rsid w:val="003026F2"/>
    <w:rsid w:val="00302D39"/>
    <w:rsid w:val="00303A3D"/>
    <w:rsid w:val="00304C8D"/>
    <w:rsid w:val="00306405"/>
    <w:rsid w:val="00310D7C"/>
    <w:rsid w:val="00314084"/>
    <w:rsid w:val="00317134"/>
    <w:rsid w:val="00317B5C"/>
    <w:rsid w:val="003221E8"/>
    <w:rsid w:val="00323AC1"/>
    <w:rsid w:val="003258FA"/>
    <w:rsid w:val="00325D8A"/>
    <w:rsid w:val="003309B4"/>
    <w:rsid w:val="0033290E"/>
    <w:rsid w:val="0033512E"/>
    <w:rsid w:val="00335BE1"/>
    <w:rsid w:val="00343F3C"/>
    <w:rsid w:val="003455EF"/>
    <w:rsid w:val="0035176B"/>
    <w:rsid w:val="00353F12"/>
    <w:rsid w:val="00357EC7"/>
    <w:rsid w:val="003615EC"/>
    <w:rsid w:val="00361FE5"/>
    <w:rsid w:val="0036361B"/>
    <w:rsid w:val="0037065C"/>
    <w:rsid w:val="00372498"/>
    <w:rsid w:val="00373D82"/>
    <w:rsid w:val="00376C91"/>
    <w:rsid w:val="00377100"/>
    <w:rsid w:val="00377236"/>
    <w:rsid w:val="0039596D"/>
    <w:rsid w:val="003964F5"/>
    <w:rsid w:val="003A0038"/>
    <w:rsid w:val="003A1209"/>
    <w:rsid w:val="003B0168"/>
    <w:rsid w:val="003B25E7"/>
    <w:rsid w:val="003B6ADC"/>
    <w:rsid w:val="003D39BE"/>
    <w:rsid w:val="003E285B"/>
    <w:rsid w:val="003E7056"/>
    <w:rsid w:val="003F3810"/>
    <w:rsid w:val="003F6383"/>
    <w:rsid w:val="00401272"/>
    <w:rsid w:val="004062FA"/>
    <w:rsid w:val="0041192B"/>
    <w:rsid w:val="00413532"/>
    <w:rsid w:val="00423B73"/>
    <w:rsid w:val="00426D55"/>
    <w:rsid w:val="004410F7"/>
    <w:rsid w:val="00445153"/>
    <w:rsid w:val="00445DDC"/>
    <w:rsid w:val="00447254"/>
    <w:rsid w:val="004571C0"/>
    <w:rsid w:val="00461936"/>
    <w:rsid w:val="0046287F"/>
    <w:rsid w:val="00463555"/>
    <w:rsid w:val="00464B5D"/>
    <w:rsid w:val="00471542"/>
    <w:rsid w:val="00471F41"/>
    <w:rsid w:val="004765BC"/>
    <w:rsid w:val="00486A7A"/>
    <w:rsid w:val="00491D09"/>
    <w:rsid w:val="00494518"/>
    <w:rsid w:val="004A02FC"/>
    <w:rsid w:val="004A1F7F"/>
    <w:rsid w:val="004A47D7"/>
    <w:rsid w:val="004A545D"/>
    <w:rsid w:val="004A55E0"/>
    <w:rsid w:val="004A5EC9"/>
    <w:rsid w:val="004A769A"/>
    <w:rsid w:val="004B08A7"/>
    <w:rsid w:val="004B24B5"/>
    <w:rsid w:val="004C3C82"/>
    <w:rsid w:val="004D1321"/>
    <w:rsid w:val="004D2B86"/>
    <w:rsid w:val="004D6A66"/>
    <w:rsid w:val="004E33D4"/>
    <w:rsid w:val="004E5B48"/>
    <w:rsid w:val="004F03BD"/>
    <w:rsid w:val="004F1065"/>
    <w:rsid w:val="004F34B4"/>
    <w:rsid w:val="00503B77"/>
    <w:rsid w:val="00505F12"/>
    <w:rsid w:val="00506275"/>
    <w:rsid w:val="00511B85"/>
    <w:rsid w:val="00522530"/>
    <w:rsid w:val="00536C64"/>
    <w:rsid w:val="005372CC"/>
    <w:rsid w:val="0054366F"/>
    <w:rsid w:val="00547F3D"/>
    <w:rsid w:val="00550F96"/>
    <w:rsid w:val="005536A6"/>
    <w:rsid w:val="0055578A"/>
    <w:rsid w:val="00556B4D"/>
    <w:rsid w:val="005577FD"/>
    <w:rsid w:val="005578D6"/>
    <w:rsid w:val="00557AE5"/>
    <w:rsid w:val="00557D20"/>
    <w:rsid w:val="005616B5"/>
    <w:rsid w:val="005631F5"/>
    <w:rsid w:val="00565F4D"/>
    <w:rsid w:val="00572D52"/>
    <w:rsid w:val="00573285"/>
    <w:rsid w:val="0057406D"/>
    <w:rsid w:val="00574448"/>
    <w:rsid w:val="005808A9"/>
    <w:rsid w:val="00583B96"/>
    <w:rsid w:val="005847BC"/>
    <w:rsid w:val="005849A5"/>
    <w:rsid w:val="00590393"/>
    <w:rsid w:val="0059265B"/>
    <w:rsid w:val="00592BA5"/>
    <w:rsid w:val="005974ED"/>
    <w:rsid w:val="005A100E"/>
    <w:rsid w:val="005A24B7"/>
    <w:rsid w:val="005A49DA"/>
    <w:rsid w:val="005A5541"/>
    <w:rsid w:val="005A59EE"/>
    <w:rsid w:val="005A692F"/>
    <w:rsid w:val="005B7E61"/>
    <w:rsid w:val="005C0E15"/>
    <w:rsid w:val="005C3CD1"/>
    <w:rsid w:val="005C630A"/>
    <w:rsid w:val="005C6684"/>
    <w:rsid w:val="005D2D80"/>
    <w:rsid w:val="005D5262"/>
    <w:rsid w:val="005D6B50"/>
    <w:rsid w:val="005E075A"/>
    <w:rsid w:val="005E17B8"/>
    <w:rsid w:val="005E2DEE"/>
    <w:rsid w:val="005E776F"/>
    <w:rsid w:val="005F5D93"/>
    <w:rsid w:val="005F5E18"/>
    <w:rsid w:val="0060691C"/>
    <w:rsid w:val="00606CD0"/>
    <w:rsid w:val="0061471F"/>
    <w:rsid w:val="00624936"/>
    <w:rsid w:val="006254DA"/>
    <w:rsid w:val="00626705"/>
    <w:rsid w:val="006329DD"/>
    <w:rsid w:val="00634CC4"/>
    <w:rsid w:val="00636681"/>
    <w:rsid w:val="00640FD9"/>
    <w:rsid w:val="006440F7"/>
    <w:rsid w:val="00646107"/>
    <w:rsid w:val="0064646B"/>
    <w:rsid w:val="00650676"/>
    <w:rsid w:val="006510E2"/>
    <w:rsid w:val="006521AB"/>
    <w:rsid w:val="0065440E"/>
    <w:rsid w:val="00655983"/>
    <w:rsid w:val="00655DDB"/>
    <w:rsid w:val="00657F29"/>
    <w:rsid w:val="006616DF"/>
    <w:rsid w:val="00661D83"/>
    <w:rsid w:val="00661FA3"/>
    <w:rsid w:val="0066383C"/>
    <w:rsid w:val="00664D55"/>
    <w:rsid w:val="0067168E"/>
    <w:rsid w:val="00671B7C"/>
    <w:rsid w:val="006756CE"/>
    <w:rsid w:val="00677004"/>
    <w:rsid w:val="00681824"/>
    <w:rsid w:val="0068245C"/>
    <w:rsid w:val="00686075"/>
    <w:rsid w:val="006901BD"/>
    <w:rsid w:val="006942CB"/>
    <w:rsid w:val="006971ED"/>
    <w:rsid w:val="006A2BF6"/>
    <w:rsid w:val="006A6A21"/>
    <w:rsid w:val="006A7424"/>
    <w:rsid w:val="006B035A"/>
    <w:rsid w:val="006B0E06"/>
    <w:rsid w:val="006B26A7"/>
    <w:rsid w:val="006B2A17"/>
    <w:rsid w:val="006B730D"/>
    <w:rsid w:val="006B7345"/>
    <w:rsid w:val="006C04BE"/>
    <w:rsid w:val="006C2EF2"/>
    <w:rsid w:val="006C44F6"/>
    <w:rsid w:val="006C5044"/>
    <w:rsid w:val="006D0CE3"/>
    <w:rsid w:val="006D1F89"/>
    <w:rsid w:val="006D5233"/>
    <w:rsid w:val="006D58A4"/>
    <w:rsid w:val="006D6BB0"/>
    <w:rsid w:val="006E297A"/>
    <w:rsid w:val="006E3032"/>
    <w:rsid w:val="006E5742"/>
    <w:rsid w:val="006E7687"/>
    <w:rsid w:val="006F4F08"/>
    <w:rsid w:val="006F5CEF"/>
    <w:rsid w:val="007037A1"/>
    <w:rsid w:val="00707724"/>
    <w:rsid w:val="007103E2"/>
    <w:rsid w:val="007132A7"/>
    <w:rsid w:val="00713BD3"/>
    <w:rsid w:val="007147D5"/>
    <w:rsid w:val="0071538F"/>
    <w:rsid w:val="007173B8"/>
    <w:rsid w:val="00717A3B"/>
    <w:rsid w:val="00717F16"/>
    <w:rsid w:val="007202EE"/>
    <w:rsid w:val="00720F80"/>
    <w:rsid w:val="007216F6"/>
    <w:rsid w:val="0072199F"/>
    <w:rsid w:val="00723C92"/>
    <w:rsid w:val="00725A21"/>
    <w:rsid w:val="00726DAC"/>
    <w:rsid w:val="00726F46"/>
    <w:rsid w:val="00731530"/>
    <w:rsid w:val="007325E9"/>
    <w:rsid w:val="00735CCD"/>
    <w:rsid w:val="00740926"/>
    <w:rsid w:val="007416AA"/>
    <w:rsid w:val="007439C4"/>
    <w:rsid w:val="00765507"/>
    <w:rsid w:val="00770823"/>
    <w:rsid w:val="00773265"/>
    <w:rsid w:val="00774773"/>
    <w:rsid w:val="00774C8A"/>
    <w:rsid w:val="0077653C"/>
    <w:rsid w:val="00777803"/>
    <w:rsid w:val="00777F4F"/>
    <w:rsid w:val="007818B7"/>
    <w:rsid w:val="00784902"/>
    <w:rsid w:val="00785E1F"/>
    <w:rsid w:val="007909D7"/>
    <w:rsid w:val="0079254D"/>
    <w:rsid w:val="00795065"/>
    <w:rsid w:val="00795850"/>
    <w:rsid w:val="007A03D7"/>
    <w:rsid w:val="007A1C20"/>
    <w:rsid w:val="007A1CD7"/>
    <w:rsid w:val="007A3B5A"/>
    <w:rsid w:val="007A7848"/>
    <w:rsid w:val="007B0324"/>
    <w:rsid w:val="007B3D88"/>
    <w:rsid w:val="007B4178"/>
    <w:rsid w:val="007C31D4"/>
    <w:rsid w:val="007C65D1"/>
    <w:rsid w:val="007D353E"/>
    <w:rsid w:val="007E047D"/>
    <w:rsid w:val="007E13B4"/>
    <w:rsid w:val="007E377E"/>
    <w:rsid w:val="007E55DA"/>
    <w:rsid w:val="007E6F8B"/>
    <w:rsid w:val="007F1732"/>
    <w:rsid w:val="007F2AF9"/>
    <w:rsid w:val="007F694C"/>
    <w:rsid w:val="007F7EB4"/>
    <w:rsid w:val="0080077B"/>
    <w:rsid w:val="008033D4"/>
    <w:rsid w:val="0081438D"/>
    <w:rsid w:val="00816AE8"/>
    <w:rsid w:val="008250D8"/>
    <w:rsid w:val="00831604"/>
    <w:rsid w:val="0083496E"/>
    <w:rsid w:val="00836DAD"/>
    <w:rsid w:val="00841BAA"/>
    <w:rsid w:val="00845FA0"/>
    <w:rsid w:val="00851595"/>
    <w:rsid w:val="00851FFF"/>
    <w:rsid w:val="00853AFF"/>
    <w:rsid w:val="00860F3F"/>
    <w:rsid w:val="00861DD4"/>
    <w:rsid w:val="0086396F"/>
    <w:rsid w:val="00865FE6"/>
    <w:rsid w:val="00876CBD"/>
    <w:rsid w:val="00881567"/>
    <w:rsid w:val="00882757"/>
    <w:rsid w:val="00883A8F"/>
    <w:rsid w:val="00883C66"/>
    <w:rsid w:val="00884F18"/>
    <w:rsid w:val="00886C10"/>
    <w:rsid w:val="008908FA"/>
    <w:rsid w:val="00892BA7"/>
    <w:rsid w:val="008A0D46"/>
    <w:rsid w:val="008A569C"/>
    <w:rsid w:val="008B121C"/>
    <w:rsid w:val="008C57A9"/>
    <w:rsid w:val="008D3C7C"/>
    <w:rsid w:val="008D3D83"/>
    <w:rsid w:val="008E3B7F"/>
    <w:rsid w:val="008E3E09"/>
    <w:rsid w:val="008E51A4"/>
    <w:rsid w:val="008E5579"/>
    <w:rsid w:val="008E6E28"/>
    <w:rsid w:val="008E7175"/>
    <w:rsid w:val="008F2BA3"/>
    <w:rsid w:val="008F4050"/>
    <w:rsid w:val="008F6559"/>
    <w:rsid w:val="0090113E"/>
    <w:rsid w:val="00914F83"/>
    <w:rsid w:val="00915852"/>
    <w:rsid w:val="009174DA"/>
    <w:rsid w:val="00921BBC"/>
    <w:rsid w:val="00922416"/>
    <w:rsid w:val="00927DCF"/>
    <w:rsid w:val="00930635"/>
    <w:rsid w:val="00931F6A"/>
    <w:rsid w:val="00932376"/>
    <w:rsid w:val="00933B3E"/>
    <w:rsid w:val="009415E6"/>
    <w:rsid w:val="009519F6"/>
    <w:rsid w:val="00951B7E"/>
    <w:rsid w:val="00952BD6"/>
    <w:rsid w:val="00954179"/>
    <w:rsid w:val="00955247"/>
    <w:rsid w:val="00957577"/>
    <w:rsid w:val="00957D8D"/>
    <w:rsid w:val="009626C3"/>
    <w:rsid w:val="00963D35"/>
    <w:rsid w:val="00966D76"/>
    <w:rsid w:val="00967E35"/>
    <w:rsid w:val="009707BE"/>
    <w:rsid w:val="00973A35"/>
    <w:rsid w:val="0097545F"/>
    <w:rsid w:val="00976761"/>
    <w:rsid w:val="00984C5D"/>
    <w:rsid w:val="0099495A"/>
    <w:rsid w:val="00994B22"/>
    <w:rsid w:val="009958C0"/>
    <w:rsid w:val="009A05D6"/>
    <w:rsid w:val="009A5394"/>
    <w:rsid w:val="009A5947"/>
    <w:rsid w:val="009A6587"/>
    <w:rsid w:val="009B0A5A"/>
    <w:rsid w:val="009B15BC"/>
    <w:rsid w:val="009B65C1"/>
    <w:rsid w:val="009B7A5B"/>
    <w:rsid w:val="009C545A"/>
    <w:rsid w:val="009D21FE"/>
    <w:rsid w:val="009D2B7B"/>
    <w:rsid w:val="009D451A"/>
    <w:rsid w:val="009E4B02"/>
    <w:rsid w:val="009E5D83"/>
    <w:rsid w:val="009E7DC4"/>
    <w:rsid w:val="009F1C81"/>
    <w:rsid w:val="009F40EF"/>
    <w:rsid w:val="009F7E99"/>
    <w:rsid w:val="00A01C2B"/>
    <w:rsid w:val="00A02FF1"/>
    <w:rsid w:val="00A03056"/>
    <w:rsid w:val="00A03208"/>
    <w:rsid w:val="00A03E62"/>
    <w:rsid w:val="00A0596C"/>
    <w:rsid w:val="00A07F06"/>
    <w:rsid w:val="00A17AC5"/>
    <w:rsid w:val="00A203EB"/>
    <w:rsid w:val="00A22D5D"/>
    <w:rsid w:val="00A279F6"/>
    <w:rsid w:val="00A31977"/>
    <w:rsid w:val="00A3454E"/>
    <w:rsid w:val="00A3529E"/>
    <w:rsid w:val="00A37732"/>
    <w:rsid w:val="00A37E68"/>
    <w:rsid w:val="00A449CE"/>
    <w:rsid w:val="00A466B4"/>
    <w:rsid w:val="00A46EB4"/>
    <w:rsid w:val="00A5332E"/>
    <w:rsid w:val="00A5630C"/>
    <w:rsid w:val="00A57B10"/>
    <w:rsid w:val="00A662E9"/>
    <w:rsid w:val="00A665F0"/>
    <w:rsid w:val="00A702A8"/>
    <w:rsid w:val="00A70AF1"/>
    <w:rsid w:val="00A757B1"/>
    <w:rsid w:val="00A76696"/>
    <w:rsid w:val="00A77C45"/>
    <w:rsid w:val="00A814F0"/>
    <w:rsid w:val="00A87380"/>
    <w:rsid w:val="00A94F69"/>
    <w:rsid w:val="00A96D22"/>
    <w:rsid w:val="00A96E87"/>
    <w:rsid w:val="00AA0033"/>
    <w:rsid w:val="00AA130F"/>
    <w:rsid w:val="00AA4C9C"/>
    <w:rsid w:val="00AB1D2C"/>
    <w:rsid w:val="00AB2A7E"/>
    <w:rsid w:val="00AB3AAE"/>
    <w:rsid w:val="00AB4645"/>
    <w:rsid w:val="00AB5041"/>
    <w:rsid w:val="00AB7231"/>
    <w:rsid w:val="00AC2FC5"/>
    <w:rsid w:val="00AC6E2C"/>
    <w:rsid w:val="00AD2418"/>
    <w:rsid w:val="00AD355E"/>
    <w:rsid w:val="00AE1281"/>
    <w:rsid w:val="00AE6B17"/>
    <w:rsid w:val="00B016AE"/>
    <w:rsid w:val="00B05454"/>
    <w:rsid w:val="00B0545A"/>
    <w:rsid w:val="00B0572C"/>
    <w:rsid w:val="00B05CCB"/>
    <w:rsid w:val="00B05D52"/>
    <w:rsid w:val="00B07A58"/>
    <w:rsid w:val="00B07D6A"/>
    <w:rsid w:val="00B10DFB"/>
    <w:rsid w:val="00B136EA"/>
    <w:rsid w:val="00B17CA9"/>
    <w:rsid w:val="00B2412B"/>
    <w:rsid w:val="00B24147"/>
    <w:rsid w:val="00B24B4F"/>
    <w:rsid w:val="00B305F4"/>
    <w:rsid w:val="00B32BEF"/>
    <w:rsid w:val="00B40E11"/>
    <w:rsid w:val="00B42D82"/>
    <w:rsid w:val="00B45F2C"/>
    <w:rsid w:val="00B462C2"/>
    <w:rsid w:val="00B54FCE"/>
    <w:rsid w:val="00B57642"/>
    <w:rsid w:val="00B57DB3"/>
    <w:rsid w:val="00B6236A"/>
    <w:rsid w:val="00B62D3B"/>
    <w:rsid w:val="00B66153"/>
    <w:rsid w:val="00B6761F"/>
    <w:rsid w:val="00B70DEE"/>
    <w:rsid w:val="00B714A0"/>
    <w:rsid w:val="00B7267D"/>
    <w:rsid w:val="00B74810"/>
    <w:rsid w:val="00B75F71"/>
    <w:rsid w:val="00B77029"/>
    <w:rsid w:val="00B830E0"/>
    <w:rsid w:val="00B838AF"/>
    <w:rsid w:val="00B8731A"/>
    <w:rsid w:val="00B9029A"/>
    <w:rsid w:val="00B91346"/>
    <w:rsid w:val="00B917FB"/>
    <w:rsid w:val="00B966BD"/>
    <w:rsid w:val="00BA1FF2"/>
    <w:rsid w:val="00BA3B76"/>
    <w:rsid w:val="00BA61AC"/>
    <w:rsid w:val="00BA74CA"/>
    <w:rsid w:val="00BB138E"/>
    <w:rsid w:val="00BB1A05"/>
    <w:rsid w:val="00BB3D2D"/>
    <w:rsid w:val="00BB4E35"/>
    <w:rsid w:val="00BB7D5A"/>
    <w:rsid w:val="00BC41C4"/>
    <w:rsid w:val="00BD0E4A"/>
    <w:rsid w:val="00BD1473"/>
    <w:rsid w:val="00BD4487"/>
    <w:rsid w:val="00BE0612"/>
    <w:rsid w:val="00BF5798"/>
    <w:rsid w:val="00BF776D"/>
    <w:rsid w:val="00C02516"/>
    <w:rsid w:val="00C059D6"/>
    <w:rsid w:val="00C11D63"/>
    <w:rsid w:val="00C128B0"/>
    <w:rsid w:val="00C153EA"/>
    <w:rsid w:val="00C16472"/>
    <w:rsid w:val="00C167F8"/>
    <w:rsid w:val="00C2221D"/>
    <w:rsid w:val="00C240BC"/>
    <w:rsid w:val="00C24F61"/>
    <w:rsid w:val="00C26283"/>
    <w:rsid w:val="00C318DF"/>
    <w:rsid w:val="00C346BC"/>
    <w:rsid w:val="00C351B8"/>
    <w:rsid w:val="00C370B0"/>
    <w:rsid w:val="00C414AB"/>
    <w:rsid w:val="00C45453"/>
    <w:rsid w:val="00C506BE"/>
    <w:rsid w:val="00C51ACE"/>
    <w:rsid w:val="00C53D7D"/>
    <w:rsid w:val="00C652FA"/>
    <w:rsid w:val="00C66B7F"/>
    <w:rsid w:val="00C7365E"/>
    <w:rsid w:val="00C76D08"/>
    <w:rsid w:val="00C85908"/>
    <w:rsid w:val="00C8761A"/>
    <w:rsid w:val="00C9092E"/>
    <w:rsid w:val="00C9628F"/>
    <w:rsid w:val="00C97069"/>
    <w:rsid w:val="00CA243F"/>
    <w:rsid w:val="00CA3F73"/>
    <w:rsid w:val="00CA649E"/>
    <w:rsid w:val="00CA7C52"/>
    <w:rsid w:val="00CB0B5B"/>
    <w:rsid w:val="00CB1952"/>
    <w:rsid w:val="00CB27E7"/>
    <w:rsid w:val="00CC203A"/>
    <w:rsid w:val="00CC29BF"/>
    <w:rsid w:val="00CC3802"/>
    <w:rsid w:val="00CC3B85"/>
    <w:rsid w:val="00CC4102"/>
    <w:rsid w:val="00CC66A4"/>
    <w:rsid w:val="00CD006B"/>
    <w:rsid w:val="00CD033C"/>
    <w:rsid w:val="00CD1498"/>
    <w:rsid w:val="00CD176F"/>
    <w:rsid w:val="00CD2463"/>
    <w:rsid w:val="00CD3B15"/>
    <w:rsid w:val="00CD6D27"/>
    <w:rsid w:val="00CE0371"/>
    <w:rsid w:val="00CE1539"/>
    <w:rsid w:val="00CE1CC7"/>
    <w:rsid w:val="00CF2A9C"/>
    <w:rsid w:val="00CF55DB"/>
    <w:rsid w:val="00CF5993"/>
    <w:rsid w:val="00CF5ADA"/>
    <w:rsid w:val="00CF6C8A"/>
    <w:rsid w:val="00D02933"/>
    <w:rsid w:val="00D039DE"/>
    <w:rsid w:val="00D15B5C"/>
    <w:rsid w:val="00D23739"/>
    <w:rsid w:val="00D24F54"/>
    <w:rsid w:val="00D31FAB"/>
    <w:rsid w:val="00D37F54"/>
    <w:rsid w:val="00D41B61"/>
    <w:rsid w:val="00D42575"/>
    <w:rsid w:val="00D42BC4"/>
    <w:rsid w:val="00D42FE5"/>
    <w:rsid w:val="00D43410"/>
    <w:rsid w:val="00D444FE"/>
    <w:rsid w:val="00D45571"/>
    <w:rsid w:val="00D50A24"/>
    <w:rsid w:val="00D51D95"/>
    <w:rsid w:val="00D566EE"/>
    <w:rsid w:val="00D64331"/>
    <w:rsid w:val="00D64691"/>
    <w:rsid w:val="00D65F8D"/>
    <w:rsid w:val="00D72918"/>
    <w:rsid w:val="00D735AF"/>
    <w:rsid w:val="00D73615"/>
    <w:rsid w:val="00D80B3D"/>
    <w:rsid w:val="00D817E9"/>
    <w:rsid w:val="00D82A3E"/>
    <w:rsid w:val="00D95848"/>
    <w:rsid w:val="00D973E8"/>
    <w:rsid w:val="00DA016C"/>
    <w:rsid w:val="00DA0F1D"/>
    <w:rsid w:val="00DA487A"/>
    <w:rsid w:val="00DA4DAD"/>
    <w:rsid w:val="00DA507D"/>
    <w:rsid w:val="00DA5264"/>
    <w:rsid w:val="00DA6246"/>
    <w:rsid w:val="00DB031B"/>
    <w:rsid w:val="00DC0F26"/>
    <w:rsid w:val="00DC2C88"/>
    <w:rsid w:val="00DC56C6"/>
    <w:rsid w:val="00DC6666"/>
    <w:rsid w:val="00DC693D"/>
    <w:rsid w:val="00DD3458"/>
    <w:rsid w:val="00DD35E9"/>
    <w:rsid w:val="00DD461B"/>
    <w:rsid w:val="00DD4F87"/>
    <w:rsid w:val="00DE11DD"/>
    <w:rsid w:val="00DE2699"/>
    <w:rsid w:val="00DE35F0"/>
    <w:rsid w:val="00DE41C3"/>
    <w:rsid w:val="00DE6F89"/>
    <w:rsid w:val="00DE7544"/>
    <w:rsid w:val="00DF0808"/>
    <w:rsid w:val="00DF0957"/>
    <w:rsid w:val="00DF1999"/>
    <w:rsid w:val="00DF439D"/>
    <w:rsid w:val="00DF6D76"/>
    <w:rsid w:val="00DF73A7"/>
    <w:rsid w:val="00E00695"/>
    <w:rsid w:val="00E0137A"/>
    <w:rsid w:val="00E01922"/>
    <w:rsid w:val="00E01AF8"/>
    <w:rsid w:val="00E01E26"/>
    <w:rsid w:val="00E02A7B"/>
    <w:rsid w:val="00E06CBB"/>
    <w:rsid w:val="00E07060"/>
    <w:rsid w:val="00E21077"/>
    <w:rsid w:val="00E21E24"/>
    <w:rsid w:val="00E2229D"/>
    <w:rsid w:val="00E249D6"/>
    <w:rsid w:val="00E32BF0"/>
    <w:rsid w:val="00E35C76"/>
    <w:rsid w:val="00E35F7A"/>
    <w:rsid w:val="00E37BBB"/>
    <w:rsid w:val="00E40197"/>
    <w:rsid w:val="00E4033B"/>
    <w:rsid w:val="00E43A95"/>
    <w:rsid w:val="00E451AC"/>
    <w:rsid w:val="00E51770"/>
    <w:rsid w:val="00E52B7D"/>
    <w:rsid w:val="00E54C89"/>
    <w:rsid w:val="00E5560D"/>
    <w:rsid w:val="00E55671"/>
    <w:rsid w:val="00E7088C"/>
    <w:rsid w:val="00E74045"/>
    <w:rsid w:val="00E74954"/>
    <w:rsid w:val="00E755A8"/>
    <w:rsid w:val="00E807C0"/>
    <w:rsid w:val="00E80933"/>
    <w:rsid w:val="00E84C8C"/>
    <w:rsid w:val="00E85B9F"/>
    <w:rsid w:val="00E862E8"/>
    <w:rsid w:val="00E879C7"/>
    <w:rsid w:val="00E91B30"/>
    <w:rsid w:val="00E933C3"/>
    <w:rsid w:val="00E954B8"/>
    <w:rsid w:val="00E9733C"/>
    <w:rsid w:val="00E97C1B"/>
    <w:rsid w:val="00EA017F"/>
    <w:rsid w:val="00EA3FAC"/>
    <w:rsid w:val="00EA3FE8"/>
    <w:rsid w:val="00EA5181"/>
    <w:rsid w:val="00EB27B3"/>
    <w:rsid w:val="00EB2967"/>
    <w:rsid w:val="00EC2494"/>
    <w:rsid w:val="00EC33EF"/>
    <w:rsid w:val="00EC5443"/>
    <w:rsid w:val="00EC5528"/>
    <w:rsid w:val="00EC7BC4"/>
    <w:rsid w:val="00EC7D46"/>
    <w:rsid w:val="00ED0703"/>
    <w:rsid w:val="00ED1D80"/>
    <w:rsid w:val="00ED2E23"/>
    <w:rsid w:val="00ED2FE1"/>
    <w:rsid w:val="00ED5F56"/>
    <w:rsid w:val="00EE4BE0"/>
    <w:rsid w:val="00EE74A7"/>
    <w:rsid w:val="00EE7CCF"/>
    <w:rsid w:val="00EF2847"/>
    <w:rsid w:val="00EF2905"/>
    <w:rsid w:val="00EF2FD7"/>
    <w:rsid w:val="00EF4A0F"/>
    <w:rsid w:val="00EF6164"/>
    <w:rsid w:val="00EF6F9A"/>
    <w:rsid w:val="00F0158D"/>
    <w:rsid w:val="00F04433"/>
    <w:rsid w:val="00F1043D"/>
    <w:rsid w:val="00F12452"/>
    <w:rsid w:val="00F150D4"/>
    <w:rsid w:val="00F17BD6"/>
    <w:rsid w:val="00F20657"/>
    <w:rsid w:val="00F229F5"/>
    <w:rsid w:val="00F23466"/>
    <w:rsid w:val="00F270DA"/>
    <w:rsid w:val="00F27F8E"/>
    <w:rsid w:val="00F30895"/>
    <w:rsid w:val="00F30ADC"/>
    <w:rsid w:val="00F32EB1"/>
    <w:rsid w:val="00F36EEB"/>
    <w:rsid w:val="00F377DC"/>
    <w:rsid w:val="00F42115"/>
    <w:rsid w:val="00F474C1"/>
    <w:rsid w:val="00F50D3A"/>
    <w:rsid w:val="00F520D2"/>
    <w:rsid w:val="00F546D8"/>
    <w:rsid w:val="00F554F4"/>
    <w:rsid w:val="00F61297"/>
    <w:rsid w:val="00F64ECC"/>
    <w:rsid w:val="00F67617"/>
    <w:rsid w:val="00F67DB2"/>
    <w:rsid w:val="00F731E9"/>
    <w:rsid w:val="00F76CEC"/>
    <w:rsid w:val="00F76CF4"/>
    <w:rsid w:val="00F818D4"/>
    <w:rsid w:val="00F818F5"/>
    <w:rsid w:val="00F851E6"/>
    <w:rsid w:val="00F87ABA"/>
    <w:rsid w:val="00F90CE3"/>
    <w:rsid w:val="00F969F3"/>
    <w:rsid w:val="00FA11C6"/>
    <w:rsid w:val="00FA21F2"/>
    <w:rsid w:val="00FA24D8"/>
    <w:rsid w:val="00FB075C"/>
    <w:rsid w:val="00FC0C99"/>
    <w:rsid w:val="00FC23BA"/>
    <w:rsid w:val="00FD2211"/>
    <w:rsid w:val="00FE2C3D"/>
    <w:rsid w:val="00FE56EF"/>
    <w:rsid w:val="00FF1919"/>
    <w:rsid w:val="00FF66E9"/>
    <w:rsid w:val="00FF6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FD152"/>
  <w15:docId w15:val="{D6E8B210-E453-40C3-828D-C53098C9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D55"/>
    <w:rPr>
      <w:sz w:val="24"/>
      <w:szCs w:val="24"/>
    </w:rPr>
  </w:style>
  <w:style w:type="paragraph" w:styleId="Heading1">
    <w:name w:val="heading 1"/>
    <w:basedOn w:val="Normal"/>
    <w:next w:val="Normal"/>
    <w:link w:val="Heading1Char"/>
    <w:autoRedefine/>
    <w:qFormat/>
    <w:rsid w:val="00296498"/>
    <w:pPr>
      <w:keepNext/>
      <w:tabs>
        <w:tab w:val="left" w:pos="720"/>
      </w:tabs>
      <w:spacing w:before="240" w:after="60"/>
      <w:ind w:left="720" w:hanging="720"/>
      <w:jc w:val="center"/>
      <w:outlineLvl w:val="0"/>
    </w:pPr>
    <w:rPr>
      <w:rFonts w:cs="Arial"/>
      <w:b/>
      <w:bCs/>
      <w:kern w:val="32"/>
      <w:sz w:val="28"/>
      <w:szCs w:val="28"/>
    </w:rPr>
  </w:style>
  <w:style w:type="paragraph" w:styleId="Heading2">
    <w:name w:val="heading 2"/>
    <w:basedOn w:val="Normal"/>
    <w:next w:val="Normal"/>
    <w:link w:val="Heading2Char"/>
    <w:uiPriority w:val="9"/>
    <w:semiHidden/>
    <w:unhideWhenUsed/>
    <w:qFormat/>
    <w:rsid w:val="00A059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A518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02933"/>
    <w:pPr>
      <w:jc w:val="center"/>
    </w:pPr>
    <w:rPr>
      <w:b/>
      <w:bCs/>
      <w:sz w:val="22"/>
      <w:lang w:eastAsia="en-US"/>
    </w:rPr>
  </w:style>
  <w:style w:type="paragraph" w:styleId="Footer">
    <w:name w:val="footer"/>
    <w:basedOn w:val="Normal"/>
    <w:link w:val="FooterChar"/>
    <w:uiPriority w:val="99"/>
    <w:rsid w:val="00D02933"/>
    <w:pPr>
      <w:tabs>
        <w:tab w:val="center" w:pos="4153"/>
        <w:tab w:val="right" w:pos="8306"/>
      </w:tabs>
    </w:pPr>
    <w:rPr>
      <w:lang w:eastAsia="en-US"/>
    </w:rPr>
  </w:style>
  <w:style w:type="character" w:styleId="PageNumber">
    <w:name w:val="page number"/>
    <w:basedOn w:val="DefaultParagraphFont"/>
    <w:rsid w:val="00D02933"/>
  </w:style>
  <w:style w:type="paragraph" w:styleId="NormalWeb">
    <w:name w:val="Normal (Web)"/>
    <w:basedOn w:val="Normal"/>
    <w:uiPriority w:val="99"/>
    <w:rsid w:val="00D02933"/>
    <w:pPr>
      <w:spacing w:before="100" w:beforeAutospacing="1" w:after="100" w:afterAutospacing="1"/>
    </w:pPr>
  </w:style>
  <w:style w:type="paragraph" w:styleId="BodyTextIndent3">
    <w:name w:val="Body Text Indent 3"/>
    <w:basedOn w:val="Normal"/>
    <w:rsid w:val="00D02933"/>
    <w:pPr>
      <w:ind w:left="360"/>
      <w:jc w:val="both"/>
    </w:pPr>
    <w:rPr>
      <w:sz w:val="22"/>
      <w:szCs w:val="20"/>
      <w:lang w:eastAsia="en-US"/>
    </w:rPr>
  </w:style>
  <w:style w:type="character" w:styleId="Hyperlink">
    <w:name w:val="Hyperlink"/>
    <w:basedOn w:val="DefaultParagraphFont"/>
    <w:uiPriority w:val="99"/>
    <w:rsid w:val="00E80933"/>
    <w:rPr>
      <w:color w:val="0000FF"/>
      <w:u w:val="single"/>
    </w:rPr>
  </w:style>
  <w:style w:type="paragraph" w:styleId="Header">
    <w:name w:val="header"/>
    <w:basedOn w:val="Normal"/>
    <w:link w:val="HeaderChar"/>
    <w:rsid w:val="00E451AC"/>
    <w:pPr>
      <w:tabs>
        <w:tab w:val="center" w:pos="4153"/>
        <w:tab w:val="right" w:pos="8306"/>
      </w:tabs>
    </w:pPr>
  </w:style>
  <w:style w:type="paragraph" w:styleId="PlainText">
    <w:name w:val="Plain Text"/>
    <w:basedOn w:val="Normal"/>
    <w:link w:val="PlainTextChar"/>
    <w:rsid w:val="00D31FAB"/>
    <w:rPr>
      <w:rFonts w:ascii="Courier New" w:hAnsi="Courier New" w:cs="Courier New"/>
      <w:sz w:val="20"/>
      <w:szCs w:val="20"/>
    </w:rPr>
  </w:style>
  <w:style w:type="paragraph" w:styleId="BodyText2">
    <w:name w:val="Body Text 2"/>
    <w:basedOn w:val="Normal"/>
    <w:rsid w:val="00C318DF"/>
    <w:pPr>
      <w:spacing w:after="120" w:line="480" w:lineRule="auto"/>
    </w:pPr>
  </w:style>
  <w:style w:type="character" w:customStyle="1" w:styleId="Heading1Char">
    <w:name w:val="Heading 1 Char"/>
    <w:basedOn w:val="DefaultParagraphFont"/>
    <w:link w:val="Heading1"/>
    <w:rsid w:val="00296498"/>
    <w:rPr>
      <w:rFonts w:cs="Arial"/>
      <w:b/>
      <w:bCs/>
      <w:kern w:val="32"/>
      <w:sz w:val="28"/>
      <w:szCs w:val="28"/>
    </w:rPr>
  </w:style>
  <w:style w:type="paragraph" w:styleId="NormalIndent">
    <w:name w:val="Normal Indent"/>
    <w:basedOn w:val="Normal"/>
    <w:autoRedefine/>
    <w:rsid w:val="00C318DF"/>
    <w:pPr>
      <w:ind w:left="720"/>
      <w:jc w:val="both"/>
    </w:pPr>
    <w:rPr>
      <w:sz w:val="22"/>
      <w:szCs w:val="22"/>
    </w:rPr>
  </w:style>
  <w:style w:type="paragraph" w:customStyle="1" w:styleId="2NormalIndent">
    <w:name w:val="2 Normal Indent"/>
    <w:basedOn w:val="NormalIndent"/>
    <w:rsid w:val="00C318DF"/>
    <w:pPr>
      <w:tabs>
        <w:tab w:val="left" w:pos="1418"/>
      </w:tabs>
      <w:ind w:left="1304"/>
    </w:pPr>
    <w:rPr>
      <w:bCs/>
    </w:rPr>
  </w:style>
  <w:style w:type="character" w:customStyle="1" w:styleId="EmailStyle271">
    <w:name w:val="EmailStyle271"/>
    <w:basedOn w:val="DefaultParagraphFont"/>
    <w:semiHidden/>
    <w:rsid w:val="00F67DB2"/>
    <w:rPr>
      <w:rFonts w:ascii="Verdana" w:hAnsi="Verdana"/>
      <w:b w:val="0"/>
      <w:bCs w:val="0"/>
      <w:i w:val="0"/>
      <w:iCs w:val="0"/>
      <w:strike w:val="0"/>
      <w:color w:val="0000FF"/>
      <w:sz w:val="20"/>
      <w:szCs w:val="20"/>
      <w:u w:val="none"/>
    </w:rPr>
  </w:style>
  <w:style w:type="character" w:customStyle="1" w:styleId="TitleChar">
    <w:name w:val="Title Char"/>
    <w:basedOn w:val="DefaultParagraphFont"/>
    <w:link w:val="Title"/>
    <w:rsid w:val="002F1992"/>
    <w:rPr>
      <w:b/>
      <w:bCs/>
      <w:sz w:val="22"/>
      <w:szCs w:val="24"/>
      <w:lang w:eastAsia="en-US"/>
    </w:rPr>
  </w:style>
  <w:style w:type="character" w:customStyle="1" w:styleId="HeaderChar">
    <w:name w:val="Header Char"/>
    <w:basedOn w:val="DefaultParagraphFont"/>
    <w:link w:val="Header"/>
    <w:rsid w:val="002E3FAA"/>
    <w:rPr>
      <w:sz w:val="24"/>
      <w:szCs w:val="24"/>
    </w:rPr>
  </w:style>
  <w:style w:type="character" w:customStyle="1" w:styleId="PlainTextChar">
    <w:name w:val="Plain Text Char"/>
    <w:basedOn w:val="DefaultParagraphFont"/>
    <w:link w:val="PlainText"/>
    <w:rsid w:val="002E3FAA"/>
    <w:rPr>
      <w:rFonts w:ascii="Courier New" w:hAnsi="Courier New" w:cs="Courier New"/>
    </w:rPr>
  </w:style>
  <w:style w:type="paragraph" w:styleId="ListParagraph">
    <w:name w:val="List Paragraph"/>
    <w:basedOn w:val="Normal"/>
    <w:uiPriority w:val="34"/>
    <w:qFormat/>
    <w:rsid w:val="00296498"/>
    <w:pPr>
      <w:ind w:left="720"/>
    </w:pPr>
  </w:style>
  <w:style w:type="table" w:styleId="TableGrid">
    <w:name w:val="Table Grid"/>
    <w:basedOn w:val="TableNormal"/>
    <w:uiPriority w:val="59"/>
    <w:rsid w:val="00E21E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55671"/>
    <w:rPr>
      <w:sz w:val="24"/>
      <w:szCs w:val="24"/>
      <w:lang w:eastAsia="en-US"/>
    </w:rPr>
  </w:style>
  <w:style w:type="character" w:styleId="FollowedHyperlink">
    <w:name w:val="FollowedHyperlink"/>
    <w:basedOn w:val="DefaultParagraphFont"/>
    <w:uiPriority w:val="99"/>
    <w:semiHidden/>
    <w:unhideWhenUsed/>
    <w:rsid w:val="0099495A"/>
    <w:rPr>
      <w:color w:val="800080" w:themeColor="followedHyperlink"/>
      <w:u w:val="single"/>
    </w:rPr>
  </w:style>
  <w:style w:type="character" w:customStyle="1" w:styleId="Heading2Char">
    <w:name w:val="Heading 2 Char"/>
    <w:basedOn w:val="DefaultParagraphFont"/>
    <w:link w:val="Heading2"/>
    <w:uiPriority w:val="9"/>
    <w:semiHidden/>
    <w:rsid w:val="00A059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A5181"/>
    <w:rPr>
      <w:rFonts w:asciiTheme="majorHAnsi" w:eastAsiaTheme="majorEastAsia" w:hAnsiTheme="majorHAnsi" w:cstheme="majorBidi"/>
      <w:b/>
      <w:bCs/>
      <w:color w:val="4F81BD" w:themeColor="accent1"/>
      <w:sz w:val="24"/>
      <w:szCs w:val="24"/>
    </w:rPr>
  </w:style>
  <w:style w:type="paragraph" w:customStyle="1" w:styleId="4NormalIndent">
    <w:name w:val="4 Normal Indent"/>
    <w:basedOn w:val="Normal"/>
    <w:rsid w:val="00EA5181"/>
    <w:pPr>
      <w:tabs>
        <w:tab w:val="left" w:pos="1418"/>
      </w:tabs>
      <w:ind w:left="1304"/>
      <w:jc w:val="both"/>
    </w:pPr>
    <w:rPr>
      <w:bCs/>
      <w:sz w:val="22"/>
      <w:szCs w:val="22"/>
    </w:rPr>
  </w:style>
  <w:style w:type="character" w:styleId="CommentReference">
    <w:name w:val="annotation reference"/>
    <w:basedOn w:val="DefaultParagraphFont"/>
    <w:uiPriority w:val="99"/>
    <w:semiHidden/>
    <w:unhideWhenUsed/>
    <w:rsid w:val="00E40197"/>
    <w:rPr>
      <w:sz w:val="16"/>
      <w:szCs w:val="16"/>
    </w:rPr>
  </w:style>
  <w:style w:type="paragraph" w:styleId="CommentText">
    <w:name w:val="annotation text"/>
    <w:basedOn w:val="Normal"/>
    <w:link w:val="CommentTextChar"/>
    <w:uiPriority w:val="99"/>
    <w:semiHidden/>
    <w:unhideWhenUsed/>
    <w:rsid w:val="00E40197"/>
    <w:rPr>
      <w:sz w:val="20"/>
      <w:szCs w:val="20"/>
    </w:rPr>
  </w:style>
  <w:style w:type="character" w:customStyle="1" w:styleId="CommentTextChar">
    <w:name w:val="Comment Text Char"/>
    <w:basedOn w:val="DefaultParagraphFont"/>
    <w:link w:val="CommentText"/>
    <w:uiPriority w:val="99"/>
    <w:semiHidden/>
    <w:rsid w:val="00E40197"/>
  </w:style>
  <w:style w:type="paragraph" w:styleId="BalloonText">
    <w:name w:val="Balloon Text"/>
    <w:basedOn w:val="Normal"/>
    <w:link w:val="BalloonTextChar"/>
    <w:uiPriority w:val="99"/>
    <w:semiHidden/>
    <w:unhideWhenUsed/>
    <w:rsid w:val="00E40197"/>
    <w:rPr>
      <w:rFonts w:ascii="Tahoma" w:hAnsi="Tahoma" w:cs="Tahoma"/>
      <w:sz w:val="16"/>
      <w:szCs w:val="16"/>
    </w:rPr>
  </w:style>
  <w:style w:type="character" w:customStyle="1" w:styleId="BalloonTextChar">
    <w:name w:val="Balloon Text Char"/>
    <w:basedOn w:val="DefaultParagraphFont"/>
    <w:link w:val="BalloonText"/>
    <w:uiPriority w:val="99"/>
    <w:semiHidden/>
    <w:rsid w:val="00E40197"/>
    <w:rPr>
      <w:rFonts w:ascii="Tahoma" w:hAnsi="Tahoma" w:cs="Tahoma"/>
      <w:sz w:val="16"/>
      <w:szCs w:val="16"/>
    </w:rPr>
  </w:style>
  <w:style w:type="paragraph" w:styleId="FootnoteText">
    <w:name w:val="footnote text"/>
    <w:basedOn w:val="Normal"/>
    <w:link w:val="FootnoteTextChar"/>
    <w:uiPriority w:val="99"/>
    <w:semiHidden/>
    <w:unhideWhenUsed/>
    <w:rsid w:val="00BD0E4A"/>
    <w:rPr>
      <w:sz w:val="20"/>
      <w:szCs w:val="20"/>
    </w:rPr>
  </w:style>
  <w:style w:type="character" w:customStyle="1" w:styleId="FootnoteTextChar">
    <w:name w:val="Footnote Text Char"/>
    <w:basedOn w:val="DefaultParagraphFont"/>
    <w:link w:val="FootnoteText"/>
    <w:uiPriority w:val="99"/>
    <w:semiHidden/>
    <w:rsid w:val="00BD0E4A"/>
  </w:style>
  <w:style w:type="character" w:styleId="FootnoteReference">
    <w:name w:val="footnote reference"/>
    <w:basedOn w:val="DefaultParagraphFont"/>
    <w:uiPriority w:val="99"/>
    <w:semiHidden/>
    <w:unhideWhenUsed/>
    <w:rsid w:val="00BD0E4A"/>
    <w:rPr>
      <w:vertAlign w:val="superscript"/>
    </w:rPr>
  </w:style>
  <w:style w:type="paragraph" w:styleId="Subtitle">
    <w:name w:val="Subtitle"/>
    <w:basedOn w:val="Normal"/>
    <w:next w:val="Normal"/>
    <w:link w:val="SubtitleChar"/>
    <w:uiPriority w:val="11"/>
    <w:qFormat/>
    <w:rsid w:val="00486A7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86A7A"/>
    <w:rPr>
      <w:rFonts w:asciiTheme="majorHAnsi" w:eastAsiaTheme="majorEastAsia" w:hAnsiTheme="majorHAnsi" w:cstheme="majorBidi"/>
      <w:i/>
      <w:iCs/>
      <w:color w:val="4F81BD" w:themeColor="accent1"/>
      <w:spacing w:val="15"/>
      <w:sz w:val="24"/>
      <w:szCs w:val="24"/>
    </w:rPr>
  </w:style>
  <w:style w:type="paragraph" w:styleId="CommentSubject">
    <w:name w:val="annotation subject"/>
    <w:basedOn w:val="CommentText"/>
    <w:next w:val="CommentText"/>
    <w:link w:val="CommentSubjectChar"/>
    <w:uiPriority w:val="99"/>
    <w:semiHidden/>
    <w:unhideWhenUsed/>
    <w:rsid w:val="00836DAD"/>
    <w:rPr>
      <w:b/>
      <w:bCs/>
    </w:rPr>
  </w:style>
  <w:style w:type="character" w:customStyle="1" w:styleId="CommentSubjectChar">
    <w:name w:val="Comment Subject Char"/>
    <w:basedOn w:val="CommentTextChar"/>
    <w:link w:val="CommentSubject"/>
    <w:uiPriority w:val="99"/>
    <w:semiHidden/>
    <w:rsid w:val="00836DAD"/>
    <w:rPr>
      <w:b/>
      <w:bCs/>
    </w:rPr>
  </w:style>
  <w:style w:type="paragraph" w:styleId="TOCHeading">
    <w:name w:val="TOC Heading"/>
    <w:basedOn w:val="Heading1"/>
    <w:next w:val="Normal"/>
    <w:uiPriority w:val="39"/>
    <w:unhideWhenUsed/>
    <w:qFormat/>
    <w:rsid w:val="003615EC"/>
    <w:pPr>
      <w:keepLines/>
      <w:tabs>
        <w:tab w:val="clear" w:pos="720"/>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2">
    <w:name w:val="toc 2"/>
    <w:basedOn w:val="Normal"/>
    <w:next w:val="Normal"/>
    <w:autoRedefine/>
    <w:uiPriority w:val="39"/>
    <w:unhideWhenUsed/>
    <w:rsid w:val="00845FA0"/>
    <w:pPr>
      <w:tabs>
        <w:tab w:val="left" w:pos="993"/>
        <w:tab w:val="right" w:leader="dot" w:pos="9345"/>
      </w:tabs>
      <w:spacing w:after="100"/>
      <w:ind w:left="567"/>
    </w:pPr>
  </w:style>
  <w:style w:type="paragraph" w:styleId="TOC1">
    <w:name w:val="toc 1"/>
    <w:basedOn w:val="Normal"/>
    <w:next w:val="Normal"/>
    <w:autoRedefine/>
    <w:uiPriority w:val="39"/>
    <w:unhideWhenUsed/>
    <w:rsid w:val="003615EC"/>
    <w:pPr>
      <w:spacing w:after="100"/>
    </w:pPr>
  </w:style>
  <w:style w:type="character" w:styleId="UnresolvedMention">
    <w:name w:val="Unresolved Mention"/>
    <w:basedOn w:val="DefaultParagraphFont"/>
    <w:uiPriority w:val="99"/>
    <w:semiHidden/>
    <w:unhideWhenUsed/>
    <w:rsid w:val="00E21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6166">
      <w:bodyDiv w:val="1"/>
      <w:marLeft w:val="0"/>
      <w:marRight w:val="0"/>
      <w:marTop w:val="0"/>
      <w:marBottom w:val="0"/>
      <w:divBdr>
        <w:top w:val="none" w:sz="0" w:space="0" w:color="auto"/>
        <w:left w:val="none" w:sz="0" w:space="0" w:color="auto"/>
        <w:bottom w:val="none" w:sz="0" w:space="0" w:color="auto"/>
        <w:right w:val="none" w:sz="0" w:space="0" w:color="auto"/>
      </w:divBdr>
    </w:div>
    <w:div w:id="113911372">
      <w:bodyDiv w:val="1"/>
      <w:marLeft w:val="0"/>
      <w:marRight w:val="0"/>
      <w:marTop w:val="0"/>
      <w:marBottom w:val="0"/>
      <w:divBdr>
        <w:top w:val="none" w:sz="0" w:space="0" w:color="auto"/>
        <w:left w:val="none" w:sz="0" w:space="0" w:color="auto"/>
        <w:bottom w:val="none" w:sz="0" w:space="0" w:color="auto"/>
        <w:right w:val="none" w:sz="0" w:space="0" w:color="auto"/>
      </w:divBdr>
    </w:div>
    <w:div w:id="141120089">
      <w:bodyDiv w:val="1"/>
      <w:marLeft w:val="0"/>
      <w:marRight w:val="0"/>
      <w:marTop w:val="0"/>
      <w:marBottom w:val="0"/>
      <w:divBdr>
        <w:top w:val="none" w:sz="0" w:space="0" w:color="auto"/>
        <w:left w:val="none" w:sz="0" w:space="0" w:color="auto"/>
        <w:bottom w:val="none" w:sz="0" w:space="0" w:color="auto"/>
        <w:right w:val="none" w:sz="0" w:space="0" w:color="auto"/>
      </w:divBdr>
    </w:div>
    <w:div w:id="333578504">
      <w:bodyDiv w:val="1"/>
      <w:marLeft w:val="0"/>
      <w:marRight w:val="0"/>
      <w:marTop w:val="0"/>
      <w:marBottom w:val="0"/>
      <w:divBdr>
        <w:top w:val="none" w:sz="0" w:space="0" w:color="auto"/>
        <w:left w:val="none" w:sz="0" w:space="0" w:color="auto"/>
        <w:bottom w:val="none" w:sz="0" w:space="0" w:color="auto"/>
        <w:right w:val="none" w:sz="0" w:space="0" w:color="auto"/>
      </w:divBdr>
    </w:div>
    <w:div w:id="394814942">
      <w:bodyDiv w:val="1"/>
      <w:marLeft w:val="0"/>
      <w:marRight w:val="0"/>
      <w:marTop w:val="0"/>
      <w:marBottom w:val="0"/>
      <w:divBdr>
        <w:top w:val="none" w:sz="0" w:space="0" w:color="auto"/>
        <w:left w:val="none" w:sz="0" w:space="0" w:color="auto"/>
        <w:bottom w:val="none" w:sz="0" w:space="0" w:color="auto"/>
        <w:right w:val="none" w:sz="0" w:space="0" w:color="auto"/>
      </w:divBdr>
    </w:div>
    <w:div w:id="871919780">
      <w:bodyDiv w:val="1"/>
      <w:marLeft w:val="0"/>
      <w:marRight w:val="0"/>
      <w:marTop w:val="0"/>
      <w:marBottom w:val="0"/>
      <w:divBdr>
        <w:top w:val="none" w:sz="0" w:space="0" w:color="auto"/>
        <w:left w:val="none" w:sz="0" w:space="0" w:color="auto"/>
        <w:bottom w:val="none" w:sz="0" w:space="0" w:color="auto"/>
        <w:right w:val="none" w:sz="0" w:space="0" w:color="auto"/>
      </w:divBdr>
    </w:div>
    <w:div w:id="984967531">
      <w:bodyDiv w:val="1"/>
      <w:marLeft w:val="0"/>
      <w:marRight w:val="0"/>
      <w:marTop w:val="0"/>
      <w:marBottom w:val="0"/>
      <w:divBdr>
        <w:top w:val="none" w:sz="0" w:space="0" w:color="auto"/>
        <w:left w:val="none" w:sz="0" w:space="0" w:color="auto"/>
        <w:bottom w:val="none" w:sz="0" w:space="0" w:color="auto"/>
        <w:right w:val="none" w:sz="0" w:space="0" w:color="auto"/>
      </w:divBdr>
    </w:div>
    <w:div w:id="1026061582">
      <w:bodyDiv w:val="1"/>
      <w:marLeft w:val="0"/>
      <w:marRight w:val="0"/>
      <w:marTop w:val="0"/>
      <w:marBottom w:val="0"/>
      <w:divBdr>
        <w:top w:val="none" w:sz="0" w:space="0" w:color="auto"/>
        <w:left w:val="none" w:sz="0" w:space="0" w:color="auto"/>
        <w:bottom w:val="none" w:sz="0" w:space="0" w:color="auto"/>
        <w:right w:val="none" w:sz="0" w:space="0" w:color="auto"/>
      </w:divBdr>
    </w:div>
    <w:div w:id="1180393290">
      <w:bodyDiv w:val="1"/>
      <w:marLeft w:val="0"/>
      <w:marRight w:val="0"/>
      <w:marTop w:val="0"/>
      <w:marBottom w:val="0"/>
      <w:divBdr>
        <w:top w:val="none" w:sz="0" w:space="0" w:color="auto"/>
        <w:left w:val="none" w:sz="0" w:space="0" w:color="auto"/>
        <w:bottom w:val="none" w:sz="0" w:space="0" w:color="auto"/>
        <w:right w:val="none" w:sz="0" w:space="0" w:color="auto"/>
      </w:divBdr>
    </w:div>
    <w:div w:id="1297564733">
      <w:bodyDiv w:val="1"/>
      <w:marLeft w:val="0"/>
      <w:marRight w:val="0"/>
      <w:marTop w:val="0"/>
      <w:marBottom w:val="0"/>
      <w:divBdr>
        <w:top w:val="none" w:sz="0" w:space="0" w:color="auto"/>
        <w:left w:val="none" w:sz="0" w:space="0" w:color="auto"/>
        <w:bottom w:val="none" w:sz="0" w:space="0" w:color="auto"/>
        <w:right w:val="none" w:sz="0" w:space="0" w:color="auto"/>
      </w:divBdr>
    </w:div>
    <w:div w:id="1351375208">
      <w:bodyDiv w:val="1"/>
      <w:marLeft w:val="0"/>
      <w:marRight w:val="0"/>
      <w:marTop w:val="0"/>
      <w:marBottom w:val="0"/>
      <w:divBdr>
        <w:top w:val="none" w:sz="0" w:space="0" w:color="auto"/>
        <w:left w:val="none" w:sz="0" w:space="0" w:color="auto"/>
        <w:bottom w:val="none" w:sz="0" w:space="0" w:color="auto"/>
        <w:right w:val="none" w:sz="0" w:space="0" w:color="auto"/>
      </w:divBdr>
    </w:div>
    <w:div w:id="1370490223">
      <w:bodyDiv w:val="1"/>
      <w:marLeft w:val="0"/>
      <w:marRight w:val="0"/>
      <w:marTop w:val="0"/>
      <w:marBottom w:val="0"/>
      <w:divBdr>
        <w:top w:val="none" w:sz="0" w:space="0" w:color="auto"/>
        <w:left w:val="none" w:sz="0" w:space="0" w:color="auto"/>
        <w:bottom w:val="none" w:sz="0" w:space="0" w:color="auto"/>
        <w:right w:val="none" w:sz="0" w:space="0" w:color="auto"/>
      </w:divBdr>
    </w:div>
    <w:div w:id="1393458616">
      <w:bodyDiv w:val="1"/>
      <w:marLeft w:val="0"/>
      <w:marRight w:val="0"/>
      <w:marTop w:val="0"/>
      <w:marBottom w:val="0"/>
      <w:divBdr>
        <w:top w:val="none" w:sz="0" w:space="0" w:color="auto"/>
        <w:left w:val="none" w:sz="0" w:space="0" w:color="auto"/>
        <w:bottom w:val="none" w:sz="0" w:space="0" w:color="auto"/>
        <w:right w:val="none" w:sz="0" w:space="0" w:color="auto"/>
      </w:divBdr>
    </w:div>
    <w:div w:id="1401637038">
      <w:bodyDiv w:val="1"/>
      <w:marLeft w:val="0"/>
      <w:marRight w:val="0"/>
      <w:marTop w:val="0"/>
      <w:marBottom w:val="0"/>
      <w:divBdr>
        <w:top w:val="none" w:sz="0" w:space="0" w:color="auto"/>
        <w:left w:val="none" w:sz="0" w:space="0" w:color="auto"/>
        <w:bottom w:val="none" w:sz="0" w:space="0" w:color="auto"/>
        <w:right w:val="none" w:sz="0" w:space="0" w:color="auto"/>
      </w:divBdr>
    </w:div>
    <w:div w:id="1418012766">
      <w:bodyDiv w:val="1"/>
      <w:marLeft w:val="0"/>
      <w:marRight w:val="0"/>
      <w:marTop w:val="0"/>
      <w:marBottom w:val="0"/>
      <w:divBdr>
        <w:top w:val="none" w:sz="0" w:space="0" w:color="auto"/>
        <w:left w:val="none" w:sz="0" w:space="0" w:color="auto"/>
        <w:bottom w:val="none" w:sz="0" w:space="0" w:color="auto"/>
        <w:right w:val="none" w:sz="0" w:space="0" w:color="auto"/>
      </w:divBdr>
    </w:div>
    <w:div w:id="1421367259">
      <w:bodyDiv w:val="1"/>
      <w:marLeft w:val="0"/>
      <w:marRight w:val="0"/>
      <w:marTop w:val="0"/>
      <w:marBottom w:val="0"/>
      <w:divBdr>
        <w:top w:val="none" w:sz="0" w:space="0" w:color="auto"/>
        <w:left w:val="none" w:sz="0" w:space="0" w:color="auto"/>
        <w:bottom w:val="none" w:sz="0" w:space="0" w:color="auto"/>
        <w:right w:val="none" w:sz="0" w:space="0" w:color="auto"/>
      </w:divBdr>
    </w:div>
    <w:div w:id="1601327605">
      <w:bodyDiv w:val="1"/>
      <w:marLeft w:val="0"/>
      <w:marRight w:val="0"/>
      <w:marTop w:val="0"/>
      <w:marBottom w:val="0"/>
      <w:divBdr>
        <w:top w:val="none" w:sz="0" w:space="0" w:color="auto"/>
        <w:left w:val="none" w:sz="0" w:space="0" w:color="auto"/>
        <w:bottom w:val="none" w:sz="0" w:space="0" w:color="auto"/>
        <w:right w:val="none" w:sz="0" w:space="0" w:color="auto"/>
      </w:divBdr>
    </w:div>
    <w:div w:id="18510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ac.uk/-/media/documents/directories/academic-section/academic-standards-and-quality/guidance-on-internal-and-external-reference-points.doc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sex.ac.uk/-/media/documents/directories/academic-section/academic-standards-and-quality/guidance-on-internal-and-external-reference-points.do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aa.ac.uk/the-quality-co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fficeforstudents.org.uk/media/53821cbf-5779-4380-bf2a-aa8f5c53ecd4/sector-recognised-standard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fficeforstudents.org.uk/media/084f719f-5344-4717-a71b-a7ea00b9f53f/quality-and-standards-conditions.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essex.ac.uk/governance-and-strategy/university-strategy" TargetMode="External"/><Relationship Id="rId2" Type="http://schemas.openxmlformats.org/officeDocument/2006/relationships/hyperlink" Target="https://www.essex.ac.uk/governance-and-strategy/university-strategy" TargetMode="External"/><Relationship Id="rId1" Type="http://schemas.openxmlformats.org/officeDocument/2006/relationships/hyperlink" Target="https://www.essex.ac.uk/governance-and-strategy/university-strateg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E0264-4BAB-4699-A0D3-243EDDAB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4085</Words>
  <Characters>23428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University of Essex Validation Events Introduction and Guidance</vt:lpstr>
    </vt:vector>
  </TitlesOfParts>
  <Company>University of Essex</Company>
  <LinksUpToDate>false</LinksUpToDate>
  <CharactersWithSpaces>27459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 Validation Events Introduction and Guidance</dc:title>
  <dc:creator>QUAD</dc:creator>
  <cp:keywords>Validation Events Introduction and Guidance</cp:keywords>
  <cp:lastModifiedBy>Suhail, Aminah</cp:lastModifiedBy>
  <cp:revision>4</cp:revision>
  <cp:lastPrinted>2022-07-17T10:07:00Z</cp:lastPrinted>
  <dcterms:created xsi:type="dcterms:W3CDTF">2023-09-11T10:54:00Z</dcterms:created>
  <dcterms:modified xsi:type="dcterms:W3CDTF">2025-08-19T12:15:00Z</dcterms:modified>
</cp:coreProperties>
</file>