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1853" w14:textId="77777777" w:rsidR="00D64F4C" w:rsidRPr="002928C4" w:rsidRDefault="00D64F4C" w:rsidP="00274805">
      <w:pPr>
        <w:spacing w:before="120" w:after="120" w:line="240" w:lineRule="auto"/>
        <w:rPr>
          <w:rFonts w:ascii="Arial" w:hAnsi="Arial" w:cs="Arial"/>
          <w:b/>
          <w:sz w:val="24"/>
          <w:szCs w:val="24"/>
        </w:rPr>
      </w:pPr>
      <w:r w:rsidRPr="002928C4">
        <w:rPr>
          <w:rFonts w:ascii="Arial" w:hAnsi="Arial" w:cs="Arial"/>
          <w:b/>
          <w:sz w:val="24"/>
          <w:szCs w:val="24"/>
        </w:rPr>
        <w:t>University of Essex</w:t>
      </w:r>
    </w:p>
    <w:p w14:paraId="58D6D987" w14:textId="77777777" w:rsidR="00323C75" w:rsidRPr="002928C4" w:rsidRDefault="000C47DC" w:rsidP="00AD6D8E">
      <w:pPr>
        <w:spacing w:after="120" w:line="240" w:lineRule="auto"/>
        <w:rPr>
          <w:rFonts w:ascii="Arial" w:hAnsi="Arial" w:cs="Arial"/>
          <w:b/>
          <w:sz w:val="24"/>
          <w:szCs w:val="24"/>
        </w:rPr>
      </w:pPr>
      <w:r w:rsidRPr="002928C4">
        <w:rPr>
          <w:rFonts w:ascii="Arial" w:hAnsi="Arial" w:cs="Arial"/>
          <w:b/>
          <w:sz w:val="24"/>
          <w:szCs w:val="24"/>
        </w:rPr>
        <w:t xml:space="preserve">PERIODIC REVIEW </w:t>
      </w:r>
      <w:r w:rsidR="00D64F4C" w:rsidRPr="002928C4">
        <w:rPr>
          <w:rFonts w:ascii="Arial" w:hAnsi="Arial" w:cs="Arial"/>
          <w:b/>
          <w:sz w:val="24"/>
          <w:szCs w:val="24"/>
        </w:rPr>
        <w:t>REPORT</w:t>
      </w:r>
    </w:p>
    <w:p w14:paraId="456404C8" w14:textId="77777777" w:rsidR="00992274" w:rsidRPr="002928C4" w:rsidRDefault="00992274" w:rsidP="00D64F4C">
      <w:pPr>
        <w:pBdr>
          <w:top w:val="single" w:sz="4" w:space="1" w:color="auto"/>
        </w:pBdr>
        <w:spacing w:line="240" w:lineRule="auto"/>
        <w:rPr>
          <w:rFonts w:ascii="Arial" w:hAnsi="Arial" w:cs="Arial"/>
          <w:sz w:val="22"/>
          <w:szCs w:val="22"/>
        </w:rPr>
      </w:pPr>
    </w:p>
    <w:p w14:paraId="29184659" w14:textId="77777777" w:rsidR="00A72AB3" w:rsidRPr="00814610" w:rsidRDefault="00874742" w:rsidP="007F198E">
      <w:pPr>
        <w:spacing w:after="80" w:line="360" w:lineRule="auto"/>
        <w:rPr>
          <w:rFonts w:ascii="Arial" w:hAnsi="Arial" w:cs="Arial"/>
          <w:b/>
          <w:sz w:val="24"/>
          <w:szCs w:val="24"/>
        </w:rPr>
      </w:pPr>
      <w:r w:rsidRPr="00814610">
        <w:rPr>
          <w:rFonts w:ascii="Arial" w:hAnsi="Arial" w:cs="Arial"/>
          <w:b/>
          <w:sz w:val="24"/>
          <w:szCs w:val="24"/>
        </w:rPr>
        <w:t>Section A</w:t>
      </w:r>
      <w:r w:rsidR="00A72AB3" w:rsidRPr="00814610">
        <w:rPr>
          <w:rFonts w:ascii="Arial" w:hAnsi="Arial" w:cs="Arial"/>
          <w:b/>
          <w:sz w:val="24"/>
          <w:szCs w:val="24"/>
        </w:rPr>
        <w:t>:</w:t>
      </w:r>
      <w:r w:rsidR="00A72AB3" w:rsidRPr="00814610">
        <w:rPr>
          <w:rFonts w:ascii="Arial" w:hAnsi="Arial" w:cs="Arial"/>
          <w:b/>
          <w:sz w:val="24"/>
          <w:szCs w:val="24"/>
        </w:rPr>
        <w:tab/>
        <w:t>Overview of the Periodic Review</w:t>
      </w:r>
    </w:p>
    <w:p w14:paraId="234F8812" w14:textId="77777777" w:rsidR="00524983" w:rsidRPr="00814610" w:rsidRDefault="00524983" w:rsidP="007F198E">
      <w:pPr>
        <w:tabs>
          <w:tab w:val="left" w:pos="1276"/>
        </w:tabs>
        <w:spacing w:after="120" w:line="360" w:lineRule="auto"/>
        <w:rPr>
          <w:rFonts w:ascii="Arial" w:hAnsi="Arial" w:cs="Arial"/>
          <w:b/>
          <w:sz w:val="24"/>
          <w:szCs w:val="24"/>
        </w:rPr>
      </w:pPr>
      <w:r w:rsidRPr="00814610">
        <w:rPr>
          <w:rFonts w:ascii="Arial" w:hAnsi="Arial" w:cs="Arial"/>
          <w:bCs/>
          <w:sz w:val="24"/>
          <w:szCs w:val="24"/>
        </w:rPr>
        <w:t xml:space="preserve">Appendix A details the courses included in the Review.  It also highlights any </w:t>
      </w:r>
      <w:r w:rsidRPr="00814610">
        <w:rPr>
          <w:rFonts w:ascii="Arial" w:hAnsi="Arial" w:cs="Arial"/>
          <w:sz w:val="24"/>
          <w:szCs w:val="24"/>
        </w:rPr>
        <w:t>PSRB</w:t>
      </w:r>
      <w:r w:rsidRPr="00814610">
        <w:rPr>
          <w:rStyle w:val="FootnoteReference"/>
          <w:rFonts w:ascii="Arial" w:hAnsi="Arial" w:cs="Arial"/>
          <w:sz w:val="24"/>
          <w:szCs w:val="24"/>
        </w:rPr>
        <w:footnoteReference w:id="1"/>
      </w:r>
      <w:r w:rsidRPr="00814610">
        <w:rPr>
          <w:rFonts w:ascii="Arial" w:hAnsi="Arial" w:cs="Arial"/>
          <w:sz w:val="24"/>
          <w:szCs w:val="24"/>
        </w:rPr>
        <w:t xml:space="preserve"> accreditation or recognition, work-based learning, study abroad, and recently approved courses.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3969"/>
        <w:gridCol w:w="5670"/>
      </w:tblGrid>
      <w:tr w:rsidR="00D14095" w:rsidRPr="00814610" w14:paraId="551FF6C4" w14:textId="77777777" w:rsidTr="00524983">
        <w:trPr>
          <w:trHeight w:val="283"/>
        </w:trPr>
        <w:tc>
          <w:tcPr>
            <w:tcW w:w="3969" w:type="dxa"/>
            <w:shd w:val="clear" w:color="auto" w:fill="F3F3F3"/>
          </w:tcPr>
          <w:p w14:paraId="3D23D5CF" w14:textId="77777777" w:rsidR="00D14095" w:rsidRPr="00814610" w:rsidRDefault="00D14095"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Level of courses</w:t>
            </w:r>
          </w:p>
          <w:p w14:paraId="22CE33AD" w14:textId="77777777" w:rsidR="00D14095" w:rsidRPr="00814610" w:rsidRDefault="00D14095"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(UG; PGT; PGR):</w:t>
            </w:r>
          </w:p>
        </w:tc>
        <w:tc>
          <w:tcPr>
            <w:tcW w:w="5670" w:type="dxa"/>
            <w:shd w:val="clear" w:color="auto" w:fill="auto"/>
          </w:tcPr>
          <w:p w14:paraId="5BA146A4" w14:textId="77777777" w:rsidR="00D14095" w:rsidRPr="00814610" w:rsidRDefault="00D14095" w:rsidP="007F198E">
            <w:pPr>
              <w:tabs>
                <w:tab w:val="left" w:pos="2869"/>
              </w:tabs>
              <w:spacing w:before="40" w:after="40" w:line="360" w:lineRule="auto"/>
              <w:rPr>
                <w:rFonts w:ascii="Arial" w:hAnsi="Arial" w:cs="Arial"/>
                <w:bCs/>
                <w:sz w:val="24"/>
                <w:szCs w:val="24"/>
              </w:rPr>
            </w:pPr>
          </w:p>
        </w:tc>
      </w:tr>
      <w:tr w:rsidR="00D14095" w:rsidRPr="00814610" w14:paraId="743776B2" w14:textId="77777777" w:rsidTr="00524983">
        <w:trPr>
          <w:trHeight w:val="283"/>
        </w:trPr>
        <w:tc>
          <w:tcPr>
            <w:tcW w:w="3969" w:type="dxa"/>
            <w:shd w:val="clear" w:color="auto" w:fill="F3F3F3"/>
          </w:tcPr>
          <w:p w14:paraId="464A9A57" w14:textId="77777777" w:rsidR="00D14095" w:rsidRPr="00814610" w:rsidRDefault="00D14095"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Faculty:</w:t>
            </w:r>
          </w:p>
        </w:tc>
        <w:tc>
          <w:tcPr>
            <w:tcW w:w="5670" w:type="dxa"/>
            <w:shd w:val="clear" w:color="auto" w:fill="auto"/>
          </w:tcPr>
          <w:p w14:paraId="370FCCFA" w14:textId="77777777" w:rsidR="00D14095" w:rsidRPr="00814610" w:rsidRDefault="00D14095" w:rsidP="007F198E">
            <w:pPr>
              <w:tabs>
                <w:tab w:val="left" w:pos="2869"/>
              </w:tabs>
              <w:spacing w:before="40" w:after="40" w:line="360" w:lineRule="auto"/>
              <w:rPr>
                <w:rFonts w:ascii="Arial" w:hAnsi="Arial" w:cs="Arial"/>
                <w:bCs/>
                <w:sz w:val="24"/>
                <w:szCs w:val="24"/>
              </w:rPr>
            </w:pPr>
          </w:p>
        </w:tc>
      </w:tr>
      <w:tr w:rsidR="00D14095" w:rsidRPr="00814610" w14:paraId="081CBF1F" w14:textId="77777777" w:rsidTr="00524983">
        <w:trPr>
          <w:trHeight w:val="283"/>
        </w:trPr>
        <w:tc>
          <w:tcPr>
            <w:tcW w:w="3969" w:type="dxa"/>
            <w:shd w:val="clear" w:color="auto" w:fill="F3F3F3"/>
          </w:tcPr>
          <w:p w14:paraId="0ED18FBD" w14:textId="77777777" w:rsidR="007231A6" w:rsidRPr="00814610" w:rsidRDefault="00D14095" w:rsidP="007F198E">
            <w:pPr>
              <w:tabs>
                <w:tab w:val="left" w:pos="2869"/>
              </w:tabs>
              <w:spacing w:before="40" w:line="360" w:lineRule="auto"/>
              <w:rPr>
                <w:rFonts w:ascii="Arial" w:hAnsi="Arial" w:cs="Arial"/>
                <w:b/>
                <w:bCs/>
                <w:sz w:val="24"/>
                <w:szCs w:val="24"/>
              </w:rPr>
            </w:pPr>
            <w:r w:rsidRPr="00814610">
              <w:rPr>
                <w:rFonts w:ascii="Arial" w:hAnsi="Arial" w:cs="Arial"/>
                <w:b/>
                <w:bCs/>
                <w:sz w:val="24"/>
                <w:szCs w:val="24"/>
              </w:rPr>
              <w:t>Department / Centre / School</w:t>
            </w:r>
            <w:r w:rsidR="007231A6" w:rsidRPr="00814610">
              <w:rPr>
                <w:rFonts w:ascii="Arial" w:hAnsi="Arial" w:cs="Arial"/>
                <w:b/>
                <w:bCs/>
                <w:sz w:val="24"/>
                <w:szCs w:val="24"/>
              </w:rPr>
              <w:t>:</w:t>
            </w:r>
          </w:p>
          <w:p w14:paraId="18840FEB" w14:textId="77777777" w:rsidR="00D14095" w:rsidRPr="00814610" w:rsidRDefault="005C4DED" w:rsidP="007F198E">
            <w:pPr>
              <w:tabs>
                <w:tab w:val="left" w:pos="2869"/>
              </w:tabs>
              <w:spacing w:after="40" w:line="360" w:lineRule="auto"/>
              <w:rPr>
                <w:rFonts w:ascii="Arial" w:hAnsi="Arial" w:cs="Arial"/>
                <w:bCs/>
                <w:sz w:val="24"/>
                <w:szCs w:val="24"/>
              </w:rPr>
            </w:pPr>
            <w:r w:rsidRPr="00814610">
              <w:rPr>
                <w:rFonts w:ascii="Arial" w:hAnsi="Arial" w:cs="Arial"/>
                <w:bCs/>
                <w:sz w:val="24"/>
                <w:szCs w:val="24"/>
              </w:rPr>
              <w:t>Solely or principally</w:t>
            </w:r>
            <w:r w:rsidR="00D14095" w:rsidRPr="00814610">
              <w:rPr>
                <w:rFonts w:ascii="Arial" w:hAnsi="Arial" w:cs="Arial"/>
                <w:bCs/>
                <w:sz w:val="24"/>
                <w:szCs w:val="24"/>
              </w:rPr>
              <w:t xml:space="preserve"> </w:t>
            </w:r>
            <w:r w:rsidR="007231A6" w:rsidRPr="00814610">
              <w:rPr>
                <w:rFonts w:ascii="Arial" w:hAnsi="Arial" w:cs="Arial"/>
                <w:bCs/>
                <w:sz w:val="24"/>
                <w:szCs w:val="24"/>
              </w:rPr>
              <w:t xml:space="preserve">responsible </w:t>
            </w:r>
            <w:r w:rsidR="00D14095" w:rsidRPr="00814610">
              <w:rPr>
                <w:rFonts w:ascii="Arial" w:hAnsi="Arial" w:cs="Arial"/>
                <w:bCs/>
                <w:sz w:val="24"/>
                <w:szCs w:val="24"/>
              </w:rPr>
              <w:t xml:space="preserve">for the course(s) </w:t>
            </w:r>
            <w:r w:rsidR="00A72AB3" w:rsidRPr="00814610">
              <w:rPr>
                <w:rFonts w:ascii="Arial" w:hAnsi="Arial" w:cs="Arial"/>
                <w:bCs/>
                <w:sz w:val="24"/>
                <w:szCs w:val="24"/>
              </w:rPr>
              <w:t xml:space="preserve">and module(s) </w:t>
            </w:r>
            <w:r w:rsidR="00D14095" w:rsidRPr="00814610">
              <w:rPr>
                <w:rFonts w:ascii="Arial" w:hAnsi="Arial" w:cs="Arial"/>
                <w:bCs/>
                <w:sz w:val="24"/>
                <w:szCs w:val="24"/>
              </w:rPr>
              <w:t>under review:</w:t>
            </w:r>
          </w:p>
        </w:tc>
        <w:tc>
          <w:tcPr>
            <w:tcW w:w="5670" w:type="dxa"/>
            <w:shd w:val="clear" w:color="auto" w:fill="auto"/>
          </w:tcPr>
          <w:p w14:paraId="1D635E13" w14:textId="77777777" w:rsidR="00D14095" w:rsidRPr="00814610" w:rsidRDefault="00D14095" w:rsidP="007F198E">
            <w:pPr>
              <w:tabs>
                <w:tab w:val="left" w:pos="2869"/>
              </w:tabs>
              <w:spacing w:before="40" w:after="40" w:line="360" w:lineRule="auto"/>
              <w:rPr>
                <w:rFonts w:ascii="Arial" w:hAnsi="Arial" w:cs="Arial"/>
                <w:bCs/>
                <w:sz w:val="24"/>
                <w:szCs w:val="24"/>
              </w:rPr>
            </w:pPr>
          </w:p>
        </w:tc>
      </w:tr>
      <w:tr w:rsidR="00992274" w:rsidRPr="00814610" w14:paraId="2CB8C1F7" w14:textId="77777777" w:rsidTr="00524983">
        <w:trPr>
          <w:trHeight w:val="283"/>
        </w:trPr>
        <w:tc>
          <w:tcPr>
            <w:tcW w:w="3969" w:type="dxa"/>
            <w:shd w:val="clear" w:color="auto" w:fill="F3F3F3"/>
          </w:tcPr>
          <w:p w14:paraId="51DCAEED" w14:textId="77777777" w:rsidR="00992274" w:rsidRPr="00814610" w:rsidRDefault="00992274"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Date of the meeting:</w:t>
            </w:r>
          </w:p>
        </w:tc>
        <w:tc>
          <w:tcPr>
            <w:tcW w:w="5670" w:type="dxa"/>
            <w:shd w:val="clear" w:color="auto" w:fill="auto"/>
          </w:tcPr>
          <w:p w14:paraId="1A2F8973" w14:textId="77777777" w:rsidR="00992274" w:rsidRPr="00814610" w:rsidRDefault="00992274" w:rsidP="007F198E">
            <w:pPr>
              <w:tabs>
                <w:tab w:val="left" w:pos="2869"/>
              </w:tabs>
              <w:spacing w:before="40" w:after="40" w:line="360" w:lineRule="auto"/>
              <w:rPr>
                <w:rFonts w:ascii="Arial" w:hAnsi="Arial" w:cs="Arial"/>
                <w:bCs/>
                <w:sz w:val="24"/>
                <w:szCs w:val="24"/>
              </w:rPr>
            </w:pPr>
          </w:p>
        </w:tc>
      </w:tr>
    </w:tbl>
    <w:p w14:paraId="46F5FB9E" w14:textId="77777777" w:rsidR="005E47A5" w:rsidRPr="00814610" w:rsidRDefault="005E47A5" w:rsidP="007F198E">
      <w:pPr>
        <w:spacing w:line="360" w:lineRule="auto"/>
        <w:rPr>
          <w:rFonts w:ascii="Arial" w:hAnsi="Arial" w:cs="Arial"/>
          <w:sz w:val="24"/>
          <w:szCs w:val="24"/>
        </w:rPr>
      </w:pPr>
    </w:p>
    <w:p w14:paraId="65C2C2E6" w14:textId="77777777" w:rsidR="00A72AB3" w:rsidRPr="00814610" w:rsidRDefault="00A72AB3" w:rsidP="007F198E">
      <w:pPr>
        <w:spacing w:after="120" w:line="360" w:lineRule="auto"/>
        <w:rPr>
          <w:rFonts w:ascii="Arial" w:hAnsi="Arial" w:cs="Arial"/>
          <w:b/>
          <w:sz w:val="24"/>
          <w:szCs w:val="24"/>
        </w:rPr>
      </w:pPr>
      <w:r w:rsidRPr="00814610">
        <w:rPr>
          <w:rFonts w:ascii="Arial" w:hAnsi="Arial" w:cs="Arial"/>
          <w:b/>
          <w:sz w:val="24"/>
          <w:szCs w:val="24"/>
        </w:rPr>
        <w:t>Recommendation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670"/>
      </w:tblGrid>
      <w:tr w:rsidR="00A72AB3" w:rsidRPr="00814610" w14:paraId="12FB5652" w14:textId="77777777" w:rsidTr="00524983">
        <w:tc>
          <w:tcPr>
            <w:tcW w:w="3969" w:type="dxa"/>
            <w:shd w:val="clear" w:color="auto" w:fill="F2F2F2"/>
          </w:tcPr>
          <w:p w14:paraId="7BBBDDF9" w14:textId="77777777" w:rsidR="00A72AB3" w:rsidRPr="00814610" w:rsidRDefault="00A72AB3" w:rsidP="007F198E">
            <w:pPr>
              <w:tabs>
                <w:tab w:val="left" w:pos="2869"/>
              </w:tabs>
              <w:spacing w:before="40" w:after="40" w:line="360" w:lineRule="auto"/>
              <w:rPr>
                <w:rFonts w:ascii="Arial" w:hAnsi="Arial" w:cs="Arial"/>
                <w:b/>
                <w:bCs/>
                <w:iCs/>
                <w:sz w:val="24"/>
                <w:szCs w:val="24"/>
              </w:rPr>
            </w:pPr>
            <w:r w:rsidRPr="00814610">
              <w:rPr>
                <w:rFonts w:ascii="Arial" w:hAnsi="Arial" w:cs="Arial"/>
                <w:b/>
                <w:bCs/>
                <w:iCs/>
                <w:sz w:val="24"/>
                <w:szCs w:val="24"/>
              </w:rPr>
              <w:t>Is the Periodic Review Panel satisfied that the course(s) and module(s) can be continued until the next cycle of Periodic Reviews?</w:t>
            </w:r>
          </w:p>
        </w:tc>
        <w:tc>
          <w:tcPr>
            <w:tcW w:w="5670" w:type="dxa"/>
          </w:tcPr>
          <w:p w14:paraId="713F934A" w14:textId="77777777" w:rsidR="00A72AB3" w:rsidRPr="00814610" w:rsidRDefault="00A72AB3" w:rsidP="007F198E">
            <w:pPr>
              <w:tabs>
                <w:tab w:val="left" w:pos="2869"/>
              </w:tabs>
              <w:spacing w:before="40" w:after="40" w:line="360" w:lineRule="auto"/>
              <w:ind w:left="459" w:hanging="459"/>
              <w:rPr>
                <w:rFonts w:ascii="Arial" w:hAnsi="Arial" w:cs="Arial"/>
                <w:bCs/>
                <w:sz w:val="24"/>
                <w:szCs w:val="24"/>
              </w:rPr>
            </w:pPr>
            <w:r w:rsidRPr="00814610">
              <w:rPr>
                <w:rFonts w:ascii="Arial" w:hAnsi="Arial" w:cs="Arial"/>
                <w:bCs/>
                <w:iCs/>
                <w:sz w:val="24"/>
                <w:szCs w:val="24"/>
              </w:rPr>
              <w:fldChar w:fldCharType="begin">
                <w:ffData>
                  <w:name w:val=""/>
                  <w:enabled/>
                  <w:calcOnExit w:val="0"/>
                  <w:checkBox>
                    <w:sizeAuto/>
                    <w:default w:val="0"/>
                  </w:checkBox>
                </w:ffData>
              </w:fldChar>
            </w:r>
            <w:r w:rsidRPr="00814610">
              <w:rPr>
                <w:rFonts w:ascii="Arial" w:hAnsi="Arial" w:cs="Arial"/>
                <w:bCs/>
                <w:iCs/>
                <w:sz w:val="24"/>
                <w:szCs w:val="24"/>
              </w:rPr>
              <w:instrText xml:space="preserve"> FORMCHECKBOX </w:instrText>
            </w:r>
            <w:r w:rsidR="00000000">
              <w:rPr>
                <w:rFonts w:ascii="Arial" w:hAnsi="Arial" w:cs="Arial"/>
                <w:bCs/>
                <w:iCs/>
                <w:sz w:val="24"/>
                <w:szCs w:val="24"/>
              </w:rPr>
            </w:r>
            <w:r w:rsidR="00000000">
              <w:rPr>
                <w:rFonts w:ascii="Arial" w:hAnsi="Arial" w:cs="Arial"/>
                <w:bCs/>
                <w:iCs/>
                <w:sz w:val="24"/>
                <w:szCs w:val="24"/>
              </w:rPr>
              <w:fldChar w:fldCharType="separate"/>
            </w:r>
            <w:r w:rsidRPr="00814610">
              <w:rPr>
                <w:rFonts w:ascii="Arial" w:hAnsi="Arial" w:cs="Arial"/>
                <w:bCs/>
                <w:iCs/>
                <w:sz w:val="24"/>
                <w:szCs w:val="24"/>
              </w:rPr>
              <w:fldChar w:fldCharType="end"/>
            </w:r>
            <w:r w:rsidRPr="00814610">
              <w:rPr>
                <w:rFonts w:ascii="Arial" w:hAnsi="Arial" w:cs="Arial"/>
                <w:bCs/>
                <w:sz w:val="24"/>
                <w:szCs w:val="24"/>
              </w:rPr>
              <w:tab/>
              <w:t>Yes</w:t>
            </w:r>
          </w:p>
          <w:p w14:paraId="2F026536" w14:textId="77777777" w:rsidR="00A72AB3" w:rsidRPr="00814610" w:rsidRDefault="00A72AB3" w:rsidP="007F198E">
            <w:pPr>
              <w:tabs>
                <w:tab w:val="left" w:pos="2869"/>
              </w:tabs>
              <w:spacing w:before="40" w:after="40" w:line="360" w:lineRule="auto"/>
              <w:ind w:left="459" w:hanging="459"/>
              <w:rPr>
                <w:rFonts w:ascii="Arial" w:hAnsi="Arial" w:cs="Arial"/>
                <w:bCs/>
                <w:sz w:val="24"/>
                <w:szCs w:val="24"/>
              </w:rPr>
            </w:pPr>
            <w:r w:rsidRPr="00814610">
              <w:rPr>
                <w:rFonts w:ascii="Arial" w:hAnsi="Arial" w:cs="Arial"/>
                <w:bCs/>
                <w:iCs/>
                <w:sz w:val="24"/>
                <w:szCs w:val="24"/>
              </w:rPr>
              <w:fldChar w:fldCharType="begin">
                <w:ffData>
                  <w:name w:val=""/>
                  <w:enabled/>
                  <w:calcOnExit w:val="0"/>
                  <w:checkBox>
                    <w:sizeAuto/>
                    <w:default w:val="0"/>
                  </w:checkBox>
                </w:ffData>
              </w:fldChar>
            </w:r>
            <w:r w:rsidRPr="00814610">
              <w:rPr>
                <w:rFonts w:ascii="Arial" w:hAnsi="Arial" w:cs="Arial"/>
                <w:bCs/>
                <w:iCs/>
                <w:sz w:val="24"/>
                <w:szCs w:val="24"/>
              </w:rPr>
              <w:instrText xml:space="preserve"> FORMCHECKBOX </w:instrText>
            </w:r>
            <w:r w:rsidR="00000000">
              <w:rPr>
                <w:rFonts w:ascii="Arial" w:hAnsi="Arial" w:cs="Arial"/>
                <w:bCs/>
                <w:iCs/>
                <w:sz w:val="24"/>
                <w:szCs w:val="24"/>
              </w:rPr>
            </w:r>
            <w:r w:rsidR="00000000">
              <w:rPr>
                <w:rFonts w:ascii="Arial" w:hAnsi="Arial" w:cs="Arial"/>
                <w:bCs/>
                <w:iCs/>
                <w:sz w:val="24"/>
                <w:szCs w:val="24"/>
              </w:rPr>
              <w:fldChar w:fldCharType="separate"/>
            </w:r>
            <w:r w:rsidRPr="00814610">
              <w:rPr>
                <w:rFonts w:ascii="Arial" w:hAnsi="Arial" w:cs="Arial"/>
                <w:bCs/>
                <w:iCs/>
                <w:sz w:val="24"/>
                <w:szCs w:val="24"/>
              </w:rPr>
              <w:fldChar w:fldCharType="end"/>
            </w:r>
            <w:r w:rsidRPr="00814610">
              <w:rPr>
                <w:rFonts w:ascii="Arial" w:hAnsi="Arial" w:cs="Arial"/>
                <w:bCs/>
                <w:sz w:val="24"/>
                <w:szCs w:val="24"/>
              </w:rPr>
              <w:tab/>
              <w:t>Yes, subject to satisfactory response to the conditions and recommendations as set out in this report</w:t>
            </w:r>
          </w:p>
          <w:p w14:paraId="09F18EAE" w14:textId="77777777" w:rsidR="00A72AB3" w:rsidRPr="00814610" w:rsidRDefault="00A72AB3" w:rsidP="007F198E">
            <w:pPr>
              <w:tabs>
                <w:tab w:val="left" w:pos="2869"/>
              </w:tabs>
              <w:spacing w:before="40" w:after="40" w:line="360" w:lineRule="auto"/>
              <w:ind w:left="459" w:hanging="459"/>
              <w:rPr>
                <w:rFonts w:ascii="Arial" w:hAnsi="Arial" w:cs="Arial"/>
                <w:bCs/>
                <w:sz w:val="24"/>
                <w:szCs w:val="24"/>
              </w:rPr>
            </w:pPr>
            <w:r w:rsidRPr="00814610">
              <w:rPr>
                <w:rFonts w:ascii="Arial" w:hAnsi="Arial" w:cs="Arial"/>
                <w:bCs/>
                <w:iCs/>
                <w:sz w:val="24"/>
                <w:szCs w:val="24"/>
              </w:rPr>
              <w:fldChar w:fldCharType="begin">
                <w:ffData>
                  <w:name w:val=""/>
                  <w:enabled/>
                  <w:calcOnExit w:val="0"/>
                  <w:checkBox>
                    <w:sizeAuto/>
                    <w:default w:val="0"/>
                  </w:checkBox>
                </w:ffData>
              </w:fldChar>
            </w:r>
            <w:r w:rsidRPr="00814610">
              <w:rPr>
                <w:rFonts w:ascii="Arial" w:hAnsi="Arial" w:cs="Arial"/>
                <w:bCs/>
                <w:iCs/>
                <w:sz w:val="24"/>
                <w:szCs w:val="24"/>
              </w:rPr>
              <w:instrText xml:space="preserve"> FORMCHECKBOX </w:instrText>
            </w:r>
            <w:r w:rsidR="00000000">
              <w:rPr>
                <w:rFonts w:ascii="Arial" w:hAnsi="Arial" w:cs="Arial"/>
                <w:bCs/>
                <w:iCs/>
                <w:sz w:val="24"/>
                <w:szCs w:val="24"/>
              </w:rPr>
            </w:r>
            <w:r w:rsidR="00000000">
              <w:rPr>
                <w:rFonts w:ascii="Arial" w:hAnsi="Arial" w:cs="Arial"/>
                <w:bCs/>
                <w:iCs/>
                <w:sz w:val="24"/>
                <w:szCs w:val="24"/>
              </w:rPr>
              <w:fldChar w:fldCharType="separate"/>
            </w:r>
            <w:r w:rsidRPr="00814610">
              <w:rPr>
                <w:rFonts w:ascii="Arial" w:hAnsi="Arial" w:cs="Arial"/>
                <w:bCs/>
                <w:iCs/>
                <w:sz w:val="24"/>
                <w:szCs w:val="24"/>
              </w:rPr>
              <w:fldChar w:fldCharType="end"/>
            </w:r>
            <w:r w:rsidRPr="00814610">
              <w:rPr>
                <w:rFonts w:ascii="Arial" w:hAnsi="Arial" w:cs="Arial"/>
                <w:bCs/>
                <w:sz w:val="24"/>
                <w:szCs w:val="24"/>
              </w:rPr>
              <w:tab/>
              <w:t>No</w:t>
            </w:r>
          </w:p>
        </w:tc>
      </w:tr>
    </w:tbl>
    <w:p w14:paraId="4F2B489A" w14:textId="77777777" w:rsidR="00A72AB3" w:rsidRPr="00814610" w:rsidRDefault="00A72AB3" w:rsidP="007F198E">
      <w:pPr>
        <w:spacing w:line="360" w:lineRule="auto"/>
        <w:rPr>
          <w:rFonts w:ascii="Arial" w:hAnsi="Arial" w:cs="Arial"/>
          <w:sz w:val="24"/>
          <w:szCs w:val="24"/>
        </w:rPr>
      </w:pPr>
    </w:p>
    <w:p w14:paraId="4A8D1A5B" w14:textId="77777777" w:rsidR="00992274" w:rsidRPr="00814610" w:rsidRDefault="00992274" w:rsidP="007F198E">
      <w:pPr>
        <w:spacing w:line="360" w:lineRule="auto"/>
        <w:rPr>
          <w:rFonts w:ascii="Arial" w:hAnsi="Arial" w:cs="Arial"/>
          <w:b/>
          <w:sz w:val="24"/>
          <w:szCs w:val="24"/>
        </w:rPr>
      </w:pPr>
      <w:r w:rsidRPr="00814610">
        <w:rPr>
          <w:rFonts w:ascii="Arial" w:hAnsi="Arial" w:cs="Arial"/>
          <w:b/>
          <w:sz w:val="24"/>
          <w:szCs w:val="24"/>
        </w:rPr>
        <w:t>Membership of Periodic Review Panel</w:t>
      </w:r>
    </w:p>
    <w:p w14:paraId="2238E9CE" w14:textId="77777777" w:rsidR="00992274" w:rsidRPr="00814610" w:rsidRDefault="00992274" w:rsidP="007F198E">
      <w:pPr>
        <w:spacing w:after="120" w:line="360" w:lineRule="auto"/>
        <w:rPr>
          <w:rFonts w:ascii="Arial" w:hAnsi="Arial" w:cs="Arial"/>
          <w:sz w:val="24"/>
          <w:szCs w:val="24"/>
        </w:rPr>
      </w:pPr>
      <w:r w:rsidRPr="00814610">
        <w:rPr>
          <w:rFonts w:ascii="Arial" w:hAnsi="Arial" w:cs="Arial"/>
          <w:sz w:val="24"/>
          <w:szCs w:val="24"/>
        </w:rPr>
        <w:t>Please indicate where a member of the Panel carried out their duties by correspondence or attended virtually (as opposed to in person).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536"/>
      </w:tblGrid>
      <w:tr w:rsidR="00992274" w:rsidRPr="00814610" w14:paraId="4B3A4861" w14:textId="77777777" w:rsidTr="1C6260E6">
        <w:tc>
          <w:tcPr>
            <w:tcW w:w="5103" w:type="dxa"/>
            <w:shd w:val="clear" w:color="auto" w:fill="F2F2F2" w:themeFill="background1" w:themeFillShade="F2"/>
          </w:tcPr>
          <w:p w14:paraId="7C6E4804" w14:textId="77777777" w:rsidR="004D256A" w:rsidRPr="00814610" w:rsidRDefault="00992274"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 xml:space="preserve">Chair: </w:t>
            </w:r>
          </w:p>
        </w:tc>
        <w:tc>
          <w:tcPr>
            <w:tcW w:w="4536" w:type="dxa"/>
          </w:tcPr>
          <w:p w14:paraId="2DCDCCE5" w14:textId="77777777" w:rsidR="00992274" w:rsidRPr="00814610" w:rsidRDefault="00992274" w:rsidP="007F198E">
            <w:pPr>
              <w:tabs>
                <w:tab w:val="left" w:pos="2869"/>
              </w:tabs>
              <w:spacing w:before="40" w:after="40" w:line="360" w:lineRule="auto"/>
              <w:rPr>
                <w:rFonts w:ascii="Arial" w:hAnsi="Arial" w:cs="Arial"/>
                <w:bCs/>
                <w:sz w:val="24"/>
                <w:szCs w:val="24"/>
              </w:rPr>
            </w:pPr>
          </w:p>
        </w:tc>
      </w:tr>
      <w:tr w:rsidR="00992274" w:rsidRPr="00814610" w14:paraId="7CC48267" w14:textId="77777777" w:rsidTr="1C6260E6">
        <w:tc>
          <w:tcPr>
            <w:tcW w:w="5103" w:type="dxa"/>
            <w:shd w:val="clear" w:color="auto" w:fill="F2F2F2" w:themeFill="background1" w:themeFillShade="F2"/>
          </w:tcPr>
          <w:p w14:paraId="15F78D41" w14:textId="77777777" w:rsidR="00992274" w:rsidRPr="00814610" w:rsidRDefault="00992274"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Secretary:</w:t>
            </w:r>
          </w:p>
        </w:tc>
        <w:tc>
          <w:tcPr>
            <w:tcW w:w="4536" w:type="dxa"/>
          </w:tcPr>
          <w:p w14:paraId="54F2AC30" w14:textId="77777777" w:rsidR="00992274" w:rsidRPr="00814610" w:rsidRDefault="00992274" w:rsidP="007F198E">
            <w:pPr>
              <w:tabs>
                <w:tab w:val="left" w:pos="2869"/>
              </w:tabs>
              <w:spacing w:before="40" w:after="40" w:line="360" w:lineRule="auto"/>
              <w:rPr>
                <w:rFonts w:ascii="Arial" w:hAnsi="Arial" w:cs="Arial"/>
                <w:bCs/>
                <w:sz w:val="24"/>
                <w:szCs w:val="24"/>
              </w:rPr>
            </w:pPr>
          </w:p>
        </w:tc>
      </w:tr>
      <w:tr w:rsidR="00992274" w:rsidRPr="00814610" w14:paraId="4CDADAAD" w14:textId="77777777" w:rsidTr="1C6260E6">
        <w:tc>
          <w:tcPr>
            <w:tcW w:w="5103" w:type="dxa"/>
            <w:shd w:val="clear" w:color="auto" w:fill="F2F2F2" w:themeFill="background1" w:themeFillShade="F2"/>
          </w:tcPr>
          <w:p w14:paraId="19CBA8E0" w14:textId="77777777" w:rsidR="00992274" w:rsidRPr="00814610" w:rsidRDefault="00992274"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External</w:t>
            </w:r>
            <w:r w:rsidR="006A6975" w:rsidRPr="00814610">
              <w:rPr>
                <w:rFonts w:ascii="Arial" w:hAnsi="Arial" w:cs="Arial"/>
                <w:b/>
                <w:bCs/>
                <w:sz w:val="24"/>
                <w:szCs w:val="24"/>
              </w:rPr>
              <w:t xml:space="preserve"> academic</w:t>
            </w:r>
            <w:r w:rsidRPr="00814610">
              <w:rPr>
                <w:rFonts w:ascii="Arial" w:hAnsi="Arial" w:cs="Arial"/>
                <w:b/>
                <w:bCs/>
                <w:sz w:val="24"/>
                <w:szCs w:val="24"/>
              </w:rPr>
              <w:t xml:space="preserve"> </w:t>
            </w:r>
            <w:r w:rsidR="006A6975" w:rsidRPr="00814610">
              <w:rPr>
                <w:rFonts w:ascii="Arial" w:hAnsi="Arial" w:cs="Arial"/>
                <w:b/>
                <w:bCs/>
                <w:sz w:val="24"/>
                <w:szCs w:val="24"/>
              </w:rPr>
              <w:t>a</w:t>
            </w:r>
            <w:r w:rsidRPr="00814610">
              <w:rPr>
                <w:rFonts w:ascii="Arial" w:hAnsi="Arial" w:cs="Arial"/>
                <w:b/>
                <w:bCs/>
                <w:sz w:val="24"/>
                <w:szCs w:val="24"/>
              </w:rPr>
              <w:t>dviser</w:t>
            </w:r>
            <w:r w:rsidR="006A6975" w:rsidRPr="00814610">
              <w:rPr>
                <w:rFonts w:ascii="Arial" w:hAnsi="Arial" w:cs="Arial"/>
                <w:b/>
                <w:bCs/>
                <w:sz w:val="24"/>
                <w:szCs w:val="24"/>
              </w:rPr>
              <w:t>(s)</w:t>
            </w:r>
            <w:r w:rsidRPr="00814610">
              <w:rPr>
                <w:rFonts w:ascii="Arial" w:hAnsi="Arial" w:cs="Arial"/>
                <w:b/>
                <w:bCs/>
                <w:sz w:val="24"/>
                <w:szCs w:val="24"/>
              </w:rPr>
              <w:t>:</w:t>
            </w:r>
          </w:p>
        </w:tc>
        <w:tc>
          <w:tcPr>
            <w:tcW w:w="4536" w:type="dxa"/>
          </w:tcPr>
          <w:p w14:paraId="351A4BCE" w14:textId="77777777" w:rsidR="00992274" w:rsidRPr="00814610" w:rsidRDefault="00992274" w:rsidP="007F198E">
            <w:pPr>
              <w:tabs>
                <w:tab w:val="left" w:pos="2869"/>
              </w:tabs>
              <w:spacing w:before="40" w:after="40" w:line="360" w:lineRule="auto"/>
              <w:rPr>
                <w:rFonts w:ascii="Arial" w:hAnsi="Arial" w:cs="Arial"/>
                <w:bCs/>
                <w:sz w:val="24"/>
                <w:szCs w:val="24"/>
              </w:rPr>
            </w:pPr>
          </w:p>
        </w:tc>
      </w:tr>
      <w:tr w:rsidR="006A6975" w:rsidRPr="00814610" w14:paraId="2B2CFB83" w14:textId="77777777" w:rsidTr="1C6260E6">
        <w:tc>
          <w:tcPr>
            <w:tcW w:w="5103" w:type="dxa"/>
            <w:shd w:val="clear" w:color="auto" w:fill="F2F2F2" w:themeFill="background1" w:themeFillShade="F2"/>
          </w:tcPr>
          <w:p w14:paraId="03040B93" w14:textId="77777777" w:rsidR="006A6975" w:rsidRPr="00814610" w:rsidRDefault="006A6975"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Additional external adviser(s):</w:t>
            </w:r>
          </w:p>
        </w:tc>
        <w:tc>
          <w:tcPr>
            <w:tcW w:w="4536" w:type="dxa"/>
          </w:tcPr>
          <w:p w14:paraId="4D3CA905" w14:textId="77777777" w:rsidR="006A6975" w:rsidRPr="00814610" w:rsidRDefault="006A6975" w:rsidP="007F198E">
            <w:pPr>
              <w:tabs>
                <w:tab w:val="left" w:pos="2869"/>
              </w:tabs>
              <w:spacing w:before="40" w:after="40" w:line="360" w:lineRule="auto"/>
              <w:rPr>
                <w:rFonts w:ascii="Arial" w:hAnsi="Arial" w:cs="Arial"/>
                <w:bCs/>
                <w:sz w:val="24"/>
                <w:szCs w:val="24"/>
              </w:rPr>
            </w:pPr>
          </w:p>
        </w:tc>
      </w:tr>
      <w:tr w:rsidR="00524983" w:rsidRPr="00814610" w14:paraId="4D6548F3" w14:textId="77777777" w:rsidTr="1C6260E6">
        <w:tc>
          <w:tcPr>
            <w:tcW w:w="5103" w:type="dxa"/>
            <w:shd w:val="clear" w:color="auto" w:fill="F2F2F2" w:themeFill="background1" w:themeFillShade="F2"/>
          </w:tcPr>
          <w:p w14:paraId="77B9A122" w14:textId="0CF58882" w:rsidR="00524983" w:rsidRPr="00814610" w:rsidRDefault="1C6260E6"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Faculty Dean (Undergraduate):</w:t>
            </w:r>
          </w:p>
        </w:tc>
        <w:tc>
          <w:tcPr>
            <w:tcW w:w="4536" w:type="dxa"/>
          </w:tcPr>
          <w:p w14:paraId="27679FAC" w14:textId="77777777" w:rsidR="00524983" w:rsidRPr="00814610" w:rsidRDefault="00524983" w:rsidP="007F198E">
            <w:pPr>
              <w:tabs>
                <w:tab w:val="left" w:pos="2869"/>
              </w:tabs>
              <w:spacing w:before="40" w:after="40" w:line="360" w:lineRule="auto"/>
              <w:rPr>
                <w:rFonts w:ascii="Arial" w:hAnsi="Arial" w:cs="Arial"/>
                <w:bCs/>
                <w:sz w:val="24"/>
                <w:szCs w:val="24"/>
              </w:rPr>
            </w:pPr>
          </w:p>
        </w:tc>
      </w:tr>
      <w:tr w:rsidR="00524983" w:rsidRPr="00814610" w14:paraId="473BBCD9" w14:textId="77777777" w:rsidTr="1C6260E6">
        <w:tc>
          <w:tcPr>
            <w:tcW w:w="5103" w:type="dxa"/>
            <w:shd w:val="clear" w:color="auto" w:fill="F2F2F2" w:themeFill="background1" w:themeFillShade="F2"/>
          </w:tcPr>
          <w:p w14:paraId="41AC6659" w14:textId="0006F455" w:rsidR="00524983" w:rsidRPr="00814610" w:rsidRDefault="1C6260E6"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Faculty Dean (Postgraduate):</w:t>
            </w:r>
          </w:p>
        </w:tc>
        <w:tc>
          <w:tcPr>
            <w:tcW w:w="4536" w:type="dxa"/>
          </w:tcPr>
          <w:p w14:paraId="0DDF3688" w14:textId="77777777" w:rsidR="00524983" w:rsidRPr="00814610" w:rsidRDefault="00524983" w:rsidP="007F198E">
            <w:pPr>
              <w:tabs>
                <w:tab w:val="left" w:pos="2869"/>
              </w:tabs>
              <w:spacing w:before="40" w:after="40" w:line="360" w:lineRule="auto"/>
              <w:rPr>
                <w:rFonts w:ascii="Arial" w:hAnsi="Arial" w:cs="Arial"/>
                <w:bCs/>
                <w:sz w:val="24"/>
                <w:szCs w:val="24"/>
              </w:rPr>
            </w:pPr>
          </w:p>
        </w:tc>
      </w:tr>
      <w:tr w:rsidR="00524983" w:rsidRPr="00814610" w14:paraId="1D03F4FC" w14:textId="77777777" w:rsidTr="1C6260E6">
        <w:tc>
          <w:tcPr>
            <w:tcW w:w="5103" w:type="dxa"/>
            <w:shd w:val="clear" w:color="auto" w:fill="F2F2F2" w:themeFill="background1" w:themeFillShade="F2"/>
          </w:tcPr>
          <w:p w14:paraId="59C8A892" w14:textId="77777777" w:rsidR="00524983" w:rsidRPr="00814610" w:rsidRDefault="00524983"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lastRenderedPageBreak/>
              <w:t>University staff from outside the Department:</w:t>
            </w:r>
          </w:p>
        </w:tc>
        <w:tc>
          <w:tcPr>
            <w:tcW w:w="4536" w:type="dxa"/>
          </w:tcPr>
          <w:p w14:paraId="01F7DDC8" w14:textId="77777777" w:rsidR="00524983" w:rsidRPr="00814610" w:rsidRDefault="00524983" w:rsidP="007F198E">
            <w:pPr>
              <w:tabs>
                <w:tab w:val="left" w:pos="2869"/>
              </w:tabs>
              <w:spacing w:before="40" w:after="40" w:line="360" w:lineRule="auto"/>
              <w:rPr>
                <w:rFonts w:ascii="Arial" w:hAnsi="Arial" w:cs="Arial"/>
                <w:bCs/>
                <w:sz w:val="24"/>
                <w:szCs w:val="24"/>
              </w:rPr>
            </w:pPr>
          </w:p>
        </w:tc>
      </w:tr>
      <w:tr w:rsidR="00992274" w:rsidRPr="00814610" w14:paraId="1EA36D28" w14:textId="77777777" w:rsidTr="1C6260E6">
        <w:tc>
          <w:tcPr>
            <w:tcW w:w="5103" w:type="dxa"/>
            <w:shd w:val="clear" w:color="auto" w:fill="F2F2F2" w:themeFill="background1" w:themeFillShade="F2"/>
          </w:tcPr>
          <w:p w14:paraId="3BDA2B49" w14:textId="77777777" w:rsidR="00992274" w:rsidRPr="00814610" w:rsidRDefault="00992274"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 xml:space="preserve">Student member(s): </w:t>
            </w:r>
          </w:p>
        </w:tc>
        <w:tc>
          <w:tcPr>
            <w:tcW w:w="4536" w:type="dxa"/>
          </w:tcPr>
          <w:p w14:paraId="3BBB61CB" w14:textId="77777777" w:rsidR="00992274" w:rsidRPr="00814610" w:rsidRDefault="00992274" w:rsidP="007F198E">
            <w:pPr>
              <w:tabs>
                <w:tab w:val="left" w:pos="2869"/>
              </w:tabs>
              <w:spacing w:before="40" w:after="40" w:line="360" w:lineRule="auto"/>
              <w:rPr>
                <w:rFonts w:ascii="Arial" w:hAnsi="Arial" w:cs="Arial"/>
                <w:bCs/>
                <w:sz w:val="24"/>
                <w:szCs w:val="24"/>
              </w:rPr>
            </w:pPr>
          </w:p>
        </w:tc>
      </w:tr>
      <w:tr w:rsidR="00992274" w:rsidRPr="00814610" w14:paraId="27C45E9E" w14:textId="77777777" w:rsidTr="1C6260E6">
        <w:tc>
          <w:tcPr>
            <w:tcW w:w="5103" w:type="dxa"/>
            <w:shd w:val="clear" w:color="auto" w:fill="F2F2F2" w:themeFill="background1" w:themeFillShade="F2"/>
          </w:tcPr>
          <w:p w14:paraId="7E9F6B26" w14:textId="77777777" w:rsidR="00992274" w:rsidRPr="00814610" w:rsidRDefault="00992274"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In attendance (if any):</w:t>
            </w:r>
          </w:p>
        </w:tc>
        <w:tc>
          <w:tcPr>
            <w:tcW w:w="4536" w:type="dxa"/>
          </w:tcPr>
          <w:p w14:paraId="44DE85EB" w14:textId="77777777" w:rsidR="00992274" w:rsidRPr="00814610" w:rsidRDefault="00992274" w:rsidP="007F198E">
            <w:pPr>
              <w:tabs>
                <w:tab w:val="left" w:pos="2869"/>
              </w:tabs>
              <w:spacing w:before="40" w:after="40" w:line="360" w:lineRule="auto"/>
              <w:rPr>
                <w:rFonts w:ascii="Arial" w:hAnsi="Arial" w:cs="Arial"/>
                <w:bCs/>
                <w:sz w:val="24"/>
                <w:szCs w:val="24"/>
              </w:rPr>
            </w:pPr>
          </w:p>
        </w:tc>
      </w:tr>
    </w:tbl>
    <w:p w14:paraId="336E897F" w14:textId="77777777" w:rsidR="00992274" w:rsidRPr="00814610" w:rsidRDefault="00992274" w:rsidP="007F198E">
      <w:pPr>
        <w:spacing w:line="360" w:lineRule="auto"/>
        <w:rPr>
          <w:rFonts w:ascii="Arial" w:hAnsi="Arial" w:cs="Arial"/>
          <w:sz w:val="24"/>
          <w:szCs w:val="24"/>
        </w:rPr>
      </w:pPr>
    </w:p>
    <w:p w14:paraId="329DAC86" w14:textId="77777777" w:rsidR="00992274" w:rsidRPr="00814610" w:rsidRDefault="00992274" w:rsidP="007F198E">
      <w:pPr>
        <w:spacing w:after="120" w:line="360" w:lineRule="auto"/>
        <w:rPr>
          <w:rFonts w:ascii="Arial" w:hAnsi="Arial" w:cs="Arial"/>
          <w:b/>
          <w:sz w:val="24"/>
          <w:szCs w:val="24"/>
        </w:rPr>
      </w:pPr>
      <w:r w:rsidRPr="00814610">
        <w:rPr>
          <w:rFonts w:ascii="Arial" w:hAnsi="Arial" w:cs="Arial"/>
          <w:b/>
          <w:sz w:val="24"/>
          <w:szCs w:val="24"/>
        </w:rPr>
        <w:t>Departmental Team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536"/>
      </w:tblGrid>
      <w:tr w:rsidR="00992274" w:rsidRPr="00814610" w14:paraId="49D1FD7D" w14:textId="77777777" w:rsidTr="27B28D63">
        <w:tc>
          <w:tcPr>
            <w:tcW w:w="5103" w:type="dxa"/>
            <w:shd w:val="clear" w:color="auto" w:fill="F2F2F2" w:themeFill="background1" w:themeFillShade="F2"/>
          </w:tcPr>
          <w:p w14:paraId="65F04CEC" w14:textId="77777777" w:rsidR="00992274" w:rsidRPr="00814610" w:rsidRDefault="00992274" w:rsidP="007F198E">
            <w:pPr>
              <w:tabs>
                <w:tab w:val="left" w:pos="2869"/>
              </w:tabs>
              <w:spacing w:before="40" w:after="40" w:line="360" w:lineRule="auto"/>
              <w:rPr>
                <w:rFonts w:ascii="Arial" w:hAnsi="Arial" w:cs="Arial"/>
                <w:b/>
                <w:bCs/>
                <w:sz w:val="24"/>
                <w:szCs w:val="24"/>
              </w:rPr>
            </w:pPr>
            <w:r w:rsidRPr="00814610">
              <w:rPr>
                <w:rFonts w:ascii="Arial" w:hAnsi="Arial" w:cs="Arial"/>
                <w:b/>
                <w:bCs/>
                <w:sz w:val="24"/>
                <w:szCs w:val="24"/>
              </w:rPr>
              <w:t>Name</w:t>
            </w:r>
          </w:p>
        </w:tc>
        <w:tc>
          <w:tcPr>
            <w:tcW w:w="4536" w:type="dxa"/>
            <w:shd w:val="clear" w:color="auto" w:fill="F2F2F2" w:themeFill="background1" w:themeFillShade="F2"/>
          </w:tcPr>
          <w:p w14:paraId="4EC3D512" w14:textId="08E04382" w:rsidR="00992274" w:rsidRPr="00814610" w:rsidRDefault="27B28D63" w:rsidP="007F198E">
            <w:pPr>
              <w:tabs>
                <w:tab w:val="left" w:pos="2869"/>
              </w:tabs>
              <w:spacing w:before="40" w:after="40" w:line="360" w:lineRule="auto"/>
              <w:rPr>
                <w:b/>
                <w:bCs/>
                <w:sz w:val="24"/>
                <w:szCs w:val="24"/>
              </w:rPr>
            </w:pPr>
            <w:r w:rsidRPr="00814610">
              <w:rPr>
                <w:rFonts w:ascii="Arial" w:hAnsi="Arial" w:cs="Arial"/>
                <w:b/>
                <w:bCs/>
                <w:sz w:val="24"/>
                <w:szCs w:val="24"/>
              </w:rPr>
              <w:t>Role</w:t>
            </w:r>
          </w:p>
        </w:tc>
      </w:tr>
      <w:tr w:rsidR="00992274" w:rsidRPr="00814610" w14:paraId="40C50217" w14:textId="77777777" w:rsidTr="27B28D63">
        <w:tc>
          <w:tcPr>
            <w:tcW w:w="5103" w:type="dxa"/>
            <w:shd w:val="clear" w:color="auto" w:fill="auto"/>
          </w:tcPr>
          <w:p w14:paraId="17F6781C" w14:textId="77777777" w:rsidR="00992274" w:rsidRPr="00814610" w:rsidRDefault="00992274" w:rsidP="007F198E">
            <w:pPr>
              <w:tabs>
                <w:tab w:val="left" w:pos="2869"/>
              </w:tabs>
              <w:spacing w:before="40" w:after="40" w:line="360" w:lineRule="auto"/>
              <w:rPr>
                <w:rFonts w:ascii="Arial" w:hAnsi="Arial" w:cs="Arial"/>
                <w:bCs/>
                <w:sz w:val="24"/>
                <w:szCs w:val="24"/>
              </w:rPr>
            </w:pPr>
          </w:p>
        </w:tc>
        <w:tc>
          <w:tcPr>
            <w:tcW w:w="4536" w:type="dxa"/>
          </w:tcPr>
          <w:p w14:paraId="656A7986" w14:textId="77777777" w:rsidR="00992274" w:rsidRPr="00814610" w:rsidRDefault="00992274" w:rsidP="007F198E">
            <w:pPr>
              <w:tabs>
                <w:tab w:val="left" w:pos="2869"/>
              </w:tabs>
              <w:spacing w:before="40" w:after="40" w:line="360" w:lineRule="auto"/>
              <w:rPr>
                <w:rFonts w:ascii="Arial" w:hAnsi="Arial" w:cs="Arial"/>
                <w:bCs/>
                <w:sz w:val="24"/>
                <w:szCs w:val="24"/>
              </w:rPr>
            </w:pPr>
          </w:p>
        </w:tc>
      </w:tr>
      <w:tr w:rsidR="00992274" w:rsidRPr="00814610" w14:paraId="700467ED" w14:textId="77777777" w:rsidTr="27B28D63">
        <w:tc>
          <w:tcPr>
            <w:tcW w:w="5103" w:type="dxa"/>
            <w:shd w:val="clear" w:color="auto" w:fill="auto"/>
          </w:tcPr>
          <w:p w14:paraId="60EE0239" w14:textId="77777777" w:rsidR="00992274" w:rsidRPr="00814610" w:rsidRDefault="00992274" w:rsidP="007F198E">
            <w:pPr>
              <w:tabs>
                <w:tab w:val="left" w:pos="2869"/>
              </w:tabs>
              <w:spacing w:before="40" w:after="40" w:line="360" w:lineRule="auto"/>
              <w:rPr>
                <w:rFonts w:ascii="Arial" w:hAnsi="Arial" w:cs="Arial"/>
                <w:bCs/>
                <w:sz w:val="24"/>
                <w:szCs w:val="24"/>
              </w:rPr>
            </w:pPr>
          </w:p>
        </w:tc>
        <w:tc>
          <w:tcPr>
            <w:tcW w:w="4536" w:type="dxa"/>
          </w:tcPr>
          <w:p w14:paraId="25D824B1" w14:textId="77777777" w:rsidR="00992274" w:rsidRPr="00814610" w:rsidRDefault="00992274" w:rsidP="007F198E">
            <w:pPr>
              <w:tabs>
                <w:tab w:val="left" w:pos="2869"/>
              </w:tabs>
              <w:spacing w:before="40" w:after="40" w:line="360" w:lineRule="auto"/>
              <w:rPr>
                <w:rFonts w:ascii="Arial" w:hAnsi="Arial" w:cs="Arial"/>
                <w:bCs/>
                <w:sz w:val="24"/>
                <w:szCs w:val="24"/>
              </w:rPr>
            </w:pPr>
          </w:p>
        </w:tc>
      </w:tr>
      <w:tr w:rsidR="00EF0F0E" w:rsidRPr="00814610" w14:paraId="51176F32" w14:textId="77777777" w:rsidTr="27B28D63">
        <w:tc>
          <w:tcPr>
            <w:tcW w:w="5103" w:type="dxa"/>
            <w:shd w:val="clear" w:color="auto" w:fill="auto"/>
          </w:tcPr>
          <w:p w14:paraId="7413CFD4" w14:textId="77777777" w:rsidR="00EF0F0E" w:rsidRPr="00814610" w:rsidRDefault="00EF0F0E" w:rsidP="007F198E">
            <w:pPr>
              <w:tabs>
                <w:tab w:val="left" w:pos="2869"/>
              </w:tabs>
              <w:spacing w:before="40" w:after="40" w:line="360" w:lineRule="auto"/>
              <w:rPr>
                <w:rFonts w:ascii="Arial" w:hAnsi="Arial" w:cs="Arial"/>
                <w:bCs/>
                <w:sz w:val="24"/>
                <w:szCs w:val="24"/>
              </w:rPr>
            </w:pPr>
          </w:p>
        </w:tc>
        <w:tc>
          <w:tcPr>
            <w:tcW w:w="4536" w:type="dxa"/>
          </w:tcPr>
          <w:p w14:paraId="3718E50A" w14:textId="77777777" w:rsidR="00EF0F0E" w:rsidRPr="00814610" w:rsidRDefault="00EF0F0E" w:rsidP="007F198E">
            <w:pPr>
              <w:tabs>
                <w:tab w:val="left" w:pos="2869"/>
              </w:tabs>
              <w:spacing w:before="40" w:after="40" w:line="360" w:lineRule="auto"/>
              <w:rPr>
                <w:rFonts w:ascii="Arial" w:hAnsi="Arial" w:cs="Arial"/>
                <w:bCs/>
                <w:sz w:val="24"/>
                <w:szCs w:val="24"/>
              </w:rPr>
            </w:pPr>
          </w:p>
        </w:tc>
      </w:tr>
    </w:tbl>
    <w:p w14:paraId="0B11C4B5" w14:textId="77777777" w:rsidR="00992274" w:rsidRPr="00814610" w:rsidRDefault="00992274" w:rsidP="007F198E">
      <w:pPr>
        <w:spacing w:line="360" w:lineRule="auto"/>
        <w:rPr>
          <w:rFonts w:ascii="Arial" w:hAnsi="Arial" w:cs="Arial"/>
          <w:sz w:val="24"/>
          <w:szCs w:val="24"/>
        </w:rPr>
      </w:pPr>
    </w:p>
    <w:p w14:paraId="43B40AAD" w14:textId="77777777" w:rsidR="00992274" w:rsidRPr="00814610" w:rsidRDefault="00992274" w:rsidP="007F198E">
      <w:pPr>
        <w:spacing w:line="360" w:lineRule="auto"/>
        <w:rPr>
          <w:rFonts w:ascii="Arial" w:hAnsi="Arial" w:cs="Arial"/>
          <w:b/>
          <w:sz w:val="24"/>
          <w:szCs w:val="24"/>
        </w:rPr>
      </w:pPr>
      <w:r w:rsidRPr="00814610">
        <w:rPr>
          <w:rFonts w:ascii="Arial" w:hAnsi="Arial" w:cs="Arial"/>
          <w:b/>
          <w:sz w:val="24"/>
          <w:szCs w:val="24"/>
        </w:rPr>
        <w:t>Was a meeting held with students on the courses under review?</w:t>
      </w:r>
    </w:p>
    <w:p w14:paraId="6D0A6E27" w14:textId="5677932C" w:rsidR="00E30740" w:rsidRPr="00814610" w:rsidRDefault="27B28D63" w:rsidP="007F198E">
      <w:pPr>
        <w:spacing w:after="120" w:line="360" w:lineRule="auto"/>
        <w:rPr>
          <w:rFonts w:ascii="Arial" w:hAnsi="Arial" w:cs="Arial"/>
          <w:sz w:val="24"/>
          <w:szCs w:val="24"/>
        </w:rPr>
      </w:pPr>
      <w:r w:rsidRPr="00814610">
        <w:rPr>
          <w:rFonts w:ascii="Arial" w:hAnsi="Arial" w:cs="Arial"/>
          <w:sz w:val="24"/>
          <w:szCs w:val="24"/>
        </w:rPr>
        <w:t>If so, please indicate which courses were represented by those who attended.  Discussions with the students should be included under the relevant heading in Section 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92274" w:rsidRPr="00814610" w14:paraId="1FAEE128" w14:textId="77777777" w:rsidTr="003F79C8">
        <w:tc>
          <w:tcPr>
            <w:tcW w:w="9747" w:type="dxa"/>
            <w:shd w:val="clear" w:color="auto" w:fill="auto"/>
          </w:tcPr>
          <w:p w14:paraId="4430D02B" w14:textId="77777777" w:rsidR="00992274" w:rsidRPr="00814610" w:rsidRDefault="00992274" w:rsidP="007F198E">
            <w:pPr>
              <w:tabs>
                <w:tab w:val="left" w:pos="2869"/>
              </w:tabs>
              <w:spacing w:before="40" w:after="40" w:line="360" w:lineRule="auto"/>
              <w:rPr>
                <w:rFonts w:ascii="Arial" w:hAnsi="Arial" w:cs="Arial"/>
                <w:bCs/>
                <w:sz w:val="24"/>
                <w:szCs w:val="24"/>
              </w:rPr>
            </w:pPr>
          </w:p>
        </w:tc>
      </w:tr>
    </w:tbl>
    <w:p w14:paraId="130085B7" w14:textId="77777777" w:rsidR="00B3342B" w:rsidRPr="00814610" w:rsidRDefault="00B3342B" w:rsidP="007F198E">
      <w:pPr>
        <w:tabs>
          <w:tab w:val="left" w:pos="5245"/>
        </w:tabs>
        <w:spacing w:line="360" w:lineRule="auto"/>
        <w:rPr>
          <w:rFonts w:ascii="Arial" w:hAnsi="Arial" w:cs="Arial"/>
          <w:sz w:val="24"/>
          <w:szCs w:val="24"/>
        </w:rPr>
      </w:pPr>
    </w:p>
    <w:p w14:paraId="16166A37" w14:textId="77777777" w:rsidR="00323C75" w:rsidRPr="00814610" w:rsidRDefault="00323C75" w:rsidP="007F198E">
      <w:pPr>
        <w:spacing w:line="360" w:lineRule="auto"/>
        <w:rPr>
          <w:rFonts w:ascii="Arial" w:hAnsi="Arial" w:cs="Arial"/>
          <w:sz w:val="24"/>
          <w:szCs w:val="24"/>
        </w:rPr>
      </w:pPr>
    </w:p>
    <w:p w14:paraId="5A4CBB0A" w14:textId="77777777" w:rsidR="00B823EC" w:rsidRPr="00814610" w:rsidRDefault="00B823EC" w:rsidP="007F198E">
      <w:pPr>
        <w:spacing w:line="360" w:lineRule="auto"/>
        <w:rPr>
          <w:rFonts w:ascii="Arial" w:hAnsi="Arial" w:cs="Arial"/>
          <w:b/>
          <w:sz w:val="24"/>
          <w:szCs w:val="24"/>
        </w:rPr>
      </w:pPr>
      <w:r w:rsidRPr="00814610">
        <w:rPr>
          <w:rFonts w:ascii="Arial" w:hAnsi="Arial" w:cs="Arial"/>
          <w:b/>
          <w:sz w:val="24"/>
          <w:szCs w:val="24"/>
        </w:rPr>
        <w:br w:type="page"/>
      </w:r>
    </w:p>
    <w:p w14:paraId="3AE709F7" w14:textId="0D67985C" w:rsidR="004F53F8" w:rsidRPr="00814610" w:rsidRDefault="006A6975" w:rsidP="007F198E">
      <w:pPr>
        <w:tabs>
          <w:tab w:val="left" w:pos="1276"/>
        </w:tabs>
        <w:spacing w:line="360" w:lineRule="auto"/>
        <w:rPr>
          <w:rFonts w:ascii="Arial" w:hAnsi="Arial" w:cs="Arial"/>
          <w:b/>
          <w:sz w:val="24"/>
          <w:szCs w:val="24"/>
        </w:rPr>
      </w:pPr>
      <w:r w:rsidRPr="00814610">
        <w:rPr>
          <w:rFonts w:ascii="Arial" w:hAnsi="Arial" w:cs="Arial"/>
          <w:b/>
          <w:sz w:val="24"/>
          <w:szCs w:val="24"/>
        </w:rPr>
        <w:lastRenderedPageBreak/>
        <w:t xml:space="preserve">Section </w:t>
      </w:r>
      <w:r w:rsidR="00BD6A8A" w:rsidRPr="00814610">
        <w:rPr>
          <w:rFonts w:ascii="Arial" w:hAnsi="Arial" w:cs="Arial"/>
          <w:b/>
          <w:sz w:val="24"/>
          <w:szCs w:val="24"/>
        </w:rPr>
        <w:t>B</w:t>
      </w:r>
      <w:r w:rsidRPr="00814610">
        <w:rPr>
          <w:rFonts w:ascii="Arial" w:hAnsi="Arial" w:cs="Arial"/>
          <w:b/>
          <w:sz w:val="24"/>
          <w:szCs w:val="24"/>
        </w:rPr>
        <w:t>:</w:t>
      </w:r>
      <w:r w:rsidRPr="00814610">
        <w:rPr>
          <w:rFonts w:ascii="Arial" w:hAnsi="Arial" w:cs="Arial"/>
          <w:b/>
          <w:sz w:val="24"/>
          <w:szCs w:val="24"/>
        </w:rPr>
        <w:tab/>
      </w:r>
      <w:r w:rsidR="004F53F8" w:rsidRPr="00814610">
        <w:rPr>
          <w:rFonts w:ascii="Arial" w:hAnsi="Arial" w:cs="Arial"/>
          <w:b/>
          <w:sz w:val="24"/>
          <w:szCs w:val="24"/>
        </w:rPr>
        <w:t>Introduction and background</w:t>
      </w:r>
    </w:p>
    <w:p w14:paraId="4C7617DB" w14:textId="77777777" w:rsidR="004F53F8" w:rsidRPr="00814610" w:rsidRDefault="004F53F8" w:rsidP="007F198E">
      <w:pPr>
        <w:tabs>
          <w:tab w:val="left" w:pos="1276"/>
        </w:tabs>
        <w:spacing w:line="360" w:lineRule="auto"/>
        <w:rPr>
          <w:rFonts w:ascii="Arial" w:hAnsi="Arial" w:cs="Arial"/>
          <w:b/>
          <w:sz w:val="24"/>
          <w:szCs w:val="24"/>
        </w:rPr>
      </w:pPr>
    </w:p>
    <w:p w14:paraId="2545A7C9" w14:textId="77777777" w:rsidR="004F53F8" w:rsidRPr="00814610" w:rsidRDefault="004F53F8" w:rsidP="007F198E">
      <w:pPr>
        <w:numPr>
          <w:ilvl w:val="0"/>
          <w:numId w:val="13"/>
        </w:numPr>
        <w:spacing w:line="360" w:lineRule="auto"/>
        <w:rPr>
          <w:rFonts w:ascii="Arial" w:hAnsi="Arial" w:cs="Arial"/>
          <w:b/>
          <w:sz w:val="24"/>
          <w:szCs w:val="24"/>
        </w:rPr>
      </w:pPr>
      <w:r w:rsidRPr="00814610">
        <w:rPr>
          <w:rFonts w:ascii="Arial" w:hAnsi="Arial" w:cs="Arial"/>
          <w:b/>
          <w:sz w:val="24"/>
          <w:szCs w:val="24"/>
        </w:rPr>
        <w:t>Introduction to the department</w:t>
      </w:r>
    </w:p>
    <w:p w14:paraId="35C19A11" w14:textId="77777777" w:rsidR="004F53F8" w:rsidRPr="00814610" w:rsidRDefault="004F53F8" w:rsidP="007F198E">
      <w:pPr>
        <w:pStyle w:val="ListParagraph"/>
        <w:spacing w:after="120" w:line="360" w:lineRule="auto"/>
        <w:ind w:left="360"/>
        <w:rPr>
          <w:rFonts w:ascii="Arial" w:hAnsi="Arial" w:cs="Arial"/>
          <w:i/>
          <w:color w:val="000000"/>
          <w:sz w:val="24"/>
          <w:szCs w:val="24"/>
        </w:rPr>
      </w:pPr>
      <w:r w:rsidRPr="00814610">
        <w:rPr>
          <w:rFonts w:ascii="Arial" w:hAnsi="Arial" w:cs="Arial"/>
          <w:i/>
          <w:color w:val="000000"/>
          <w:sz w:val="24"/>
          <w:szCs w:val="24"/>
        </w:rPr>
        <w:t>This section should draw on the information in the reflective document, providing a brief picture of the department, how it has developed over time, the range of subjects on offer, research interests, and the department’s aims, strengths and particular features.</w:t>
      </w:r>
    </w:p>
    <w:p w14:paraId="697DFF34" w14:textId="6E816806" w:rsidR="004F53F8" w:rsidRPr="00814610" w:rsidRDefault="004F53F8" w:rsidP="007F198E">
      <w:pPr>
        <w:spacing w:line="360" w:lineRule="auto"/>
        <w:ind w:left="720"/>
        <w:rPr>
          <w:rFonts w:ascii="Arial" w:hAnsi="Arial" w:cs="Arial"/>
          <w:b/>
          <w:sz w:val="24"/>
          <w:szCs w:val="24"/>
        </w:rPr>
      </w:pPr>
    </w:p>
    <w:p w14:paraId="21B45525" w14:textId="189CC38D" w:rsidR="004F53F8" w:rsidRPr="00814610" w:rsidRDefault="004F53F8" w:rsidP="007F198E">
      <w:pPr>
        <w:numPr>
          <w:ilvl w:val="1"/>
          <w:numId w:val="13"/>
        </w:numPr>
        <w:spacing w:line="360" w:lineRule="auto"/>
        <w:ind w:left="426" w:hanging="426"/>
        <w:rPr>
          <w:rFonts w:ascii="Arial" w:hAnsi="Arial" w:cs="Arial"/>
          <w:bCs/>
          <w:sz w:val="24"/>
          <w:szCs w:val="24"/>
        </w:rPr>
      </w:pPr>
    </w:p>
    <w:p w14:paraId="1E332B75" w14:textId="77777777" w:rsidR="004F53F8" w:rsidRPr="00814610" w:rsidRDefault="004F53F8" w:rsidP="007F198E">
      <w:pPr>
        <w:spacing w:line="360" w:lineRule="auto"/>
        <w:ind w:left="792"/>
        <w:rPr>
          <w:rFonts w:ascii="Arial" w:hAnsi="Arial" w:cs="Arial"/>
          <w:bCs/>
          <w:sz w:val="24"/>
          <w:szCs w:val="24"/>
        </w:rPr>
      </w:pPr>
    </w:p>
    <w:p w14:paraId="2C16F821" w14:textId="77777777" w:rsidR="004F53F8" w:rsidRPr="00814610" w:rsidRDefault="004F53F8" w:rsidP="007F198E">
      <w:pPr>
        <w:numPr>
          <w:ilvl w:val="0"/>
          <w:numId w:val="13"/>
        </w:numPr>
        <w:spacing w:line="360" w:lineRule="auto"/>
        <w:rPr>
          <w:rFonts w:ascii="Arial" w:hAnsi="Arial" w:cs="Arial"/>
          <w:b/>
          <w:sz w:val="24"/>
          <w:szCs w:val="24"/>
        </w:rPr>
      </w:pPr>
      <w:r w:rsidRPr="00814610">
        <w:rPr>
          <w:rFonts w:ascii="Arial" w:hAnsi="Arial" w:cs="Arial"/>
          <w:b/>
          <w:sz w:val="24"/>
          <w:szCs w:val="24"/>
        </w:rPr>
        <w:t>Maintenance and enhancement of standards and quality</w:t>
      </w:r>
    </w:p>
    <w:p w14:paraId="0839CE8D" w14:textId="77777777" w:rsidR="004F53F8" w:rsidRPr="00814610" w:rsidRDefault="004F53F8" w:rsidP="007F198E">
      <w:pPr>
        <w:spacing w:line="360" w:lineRule="auto"/>
        <w:ind w:left="360"/>
        <w:rPr>
          <w:rFonts w:ascii="Arial" w:hAnsi="Arial" w:cs="Arial"/>
          <w:i/>
          <w:color w:val="000000"/>
          <w:sz w:val="24"/>
          <w:szCs w:val="24"/>
        </w:rPr>
      </w:pPr>
      <w:r w:rsidRPr="00814610">
        <w:rPr>
          <w:rFonts w:ascii="Arial" w:hAnsi="Arial" w:cs="Arial"/>
          <w:i/>
          <w:color w:val="000000"/>
          <w:sz w:val="24"/>
          <w:szCs w:val="24"/>
        </w:rPr>
        <w:t>Guidance notes will confirm that course teams should provide information in their Reflective Document on how they have considered appropriate internal and external reference points (which include threshold standards). If anything was not endorsed by the Panel remove this section from the introduction and add issue to the ‘Areas for Consideration’ checklist and refer to relevant section in the report.</w:t>
      </w:r>
    </w:p>
    <w:p w14:paraId="2CB5B26B" w14:textId="77777777" w:rsidR="004F53F8" w:rsidRPr="00814610" w:rsidRDefault="004F53F8" w:rsidP="007F198E">
      <w:pPr>
        <w:spacing w:line="360" w:lineRule="auto"/>
        <w:ind w:left="360"/>
        <w:rPr>
          <w:rFonts w:ascii="Arial" w:hAnsi="Arial" w:cs="Arial"/>
          <w:bCs/>
          <w:sz w:val="24"/>
          <w:szCs w:val="24"/>
        </w:rPr>
      </w:pPr>
    </w:p>
    <w:p w14:paraId="518A7961" w14:textId="0546F3B2" w:rsidR="004F53F8" w:rsidRPr="00814610" w:rsidRDefault="004F53F8" w:rsidP="007F198E">
      <w:pPr>
        <w:numPr>
          <w:ilvl w:val="1"/>
          <w:numId w:val="13"/>
        </w:numPr>
        <w:spacing w:line="360" w:lineRule="auto"/>
        <w:ind w:left="426"/>
        <w:rPr>
          <w:rFonts w:ascii="Arial" w:hAnsi="Arial" w:cs="Arial"/>
          <w:bCs/>
          <w:sz w:val="24"/>
          <w:szCs w:val="24"/>
        </w:rPr>
      </w:pPr>
      <w:r w:rsidRPr="00814610">
        <w:rPr>
          <w:rFonts w:ascii="Arial" w:hAnsi="Arial" w:cs="Arial"/>
          <w:bCs/>
          <w:sz w:val="24"/>
          <w:szCs w:val="24"/>
          <w:highlight w:val="yellow"/>
        </w:rPr>
        <w:t>[Add name of department]</w:t>
      </w:r>
      <w:r w:rsidRPr="00814610">
        <w:rPr>
          <w:rFonts w:ascii="Arial" w:hAnsi="Arial" w:cs="Arial"/>
          <w:bCs/>
          <w:sz w:val="24"/>
          <w:szCs w:val="24"/>
        </w:rPr>
        <w:t xml:space="preserve"> confirmed within the Reflective Document for the Periodic Review that the course had been considered against all appropriate internal and external reference points (including threshold standards) and that </w:t>
      </w:r>
      <w:r w:rsidR="00AC392D" w:rsidRPr="00814610">
        <w:rPr>
          <w:rFonts w:ascii="Arial" w:hAnsi="Arial" w:cs="Arial"/>
          <w:bCs/>
          <w:sz w:val="24"/>
          <w:szCs w:val="24"/>
        </w:rPr>
        <w:t>effective mechanisms were in place for effective maintenance and enhancement of standards and quality</w:t>
      </w:r>
      <w:r w:rsidRPr="00814610">
        <w:rPr>
          <w:rFonts w:ascii="Arial" w:hAnsi="Arial" w:cs="Arial"/>
          <w:bCs/>
          <w:sz w:val="24"/>
          <w:szCs w:val="24"/>
        </w:rPr>
        <w:t>. [</w:t>
      </w:r>
      <w:r w:rsidRPr="00814610">
        <w:rPr>
          <w:rFonts w:ascii="Arial" w:hAnsi="Arial" w:cs="Arial"/>
          <w:bCs/>
          <w:sz w:val="24"/>
          <w:szCs w:val="24"/>
          <w:highlight w:val="yellow"/>
        </w:rPr>
        <w:t>This was endorsed by the Panel (remove if not applicable</w:t>
      </w:r>
      <w:r w:rsidRPr="00814610">
        <w:rPr>
          <w:rFonts w:ascii="Arial" w:hAnsi="Arial" w:cs="Arial"/>
          <w:bCs/>
          <w:sz w:val="24"/>
          <w:szCs w:val="24"/>
        </w:rPr>
        <w:t xml:space="preserve">)]. </w:t>
      </w:r>
    </w:p>
    <w:p w14:paraId="0DFF9A41" w14:textId="77777777" w:rsidR="00AC392D" w:rsidRPr="00814610" w:rsidRDefault="00AC392D" w:rsidP="007F198E">
      <w:pPr>
        <w:spacing w:line="360" w:lineRule="auto"/>
        <w:ind w:left="792"/>
        <w:rPr>
          <w:rFonts w:ascii="Arial" w:hAnsi="Arial" w:cs="Arial"/>
          <w:bCs/>
          <w:sz w:val="24"/>
          <w:szCs w:val="24"/>
        </w:rPr>
      </w:pPr>
    </w:p>
    <w:p w14:paraId="4FBF7C0E" w14:textId="000715A2" w:rsidR="00AC392D" w:rsidRPr="00814610" w:rsidRDefault="00AC392D" w:rsidP="007F198E">
      <w:pPr>
        <w:numPr>
          <w:ilvl w:val="0"/>
          <w:numId w:val="13"/>
        </w:numPr>
        <w:spacing w:line="360" w:lineRule="auto"/>
        <w:rPr>
          <w:rFonts w:ascii="Arial" w:hAnsi="Arial" w:cs="Arial"/>
          <w:b/>
          <w:sz w:val="24"/>
          <w:szCs w:val="24"/>
        </w:rPr>
      </w:pPr>
      <w:r w:rsidRPr="00814610">
        <w:rPr>
          <w:rFonts w:ascii="Arial" w:hAnsi="Arial" w:cs="Arial"/>
          <w:b/>
          <w:sz w:val="24"/>
          <w:szCs w:val="24"/>
        </w:rPr>
        <w:t>Changes since the last Periodic Review</w:t>
      </w:r>
    </w:p>
    <w:p w14:paraId="0FA15FF9" w14:textId="77777777" w:rsidR="00AC392D" w:rsidRPr="00814610" w:rsidRDefault="00AC392D" w:rsidP="007F198E">
      <w:pPr>
        <w:pStyle w:val="ListParagraph"/>
        <w:spacing w:after="0" w:line="360" w:lineRule="auto"/>
        <w:ind w:left="357"/>
        <w:rPr>
          <w:rFonts w:ascii="Arial" w:hAnsi="Arial" w:cs="Arial"/>
          <w:i/>
          <w:color w:val="000000"/>
          <w:sz w:val="24"/>
          <w:szCs w:val="24"/>
        </w:rPr>
      </w:pPr>
      <w:r w:rsidRPr="00814610">
        <w:rPr>
          <w:rFonts w:ascii="Arial" w:hAnsi="Arial" w:cs="Arial"/>
          <w:i/>
          <w:color w:val="000000"/>
          <w:sz w:val="24"/>
          <w:szCs w:val="24"/>
        </w:rPr>
        <w:t>This section should summarise key action taken by the department in response to the previous periodic review, course approvals and on any additional significant changes.]</w:t>
      </w:r>
    </w:p>
    <w:p w14:paraId="2AD59496" w14:textId="77777777" w:rsidR="00AC392D" w:rsidRPr="00814610" w:rsidRDefault="00AC392D" w:rsidP="007F198E">
      <w:pPr>
        <w:spacing w:line="360" w:lineRule="auto"/>
        <w:ind w:left="360"/>
        <w:rPr>
          <w:rFonts w:ascii="Arial" w:hAnsi="Arial" w:cs="Arial"/>
          <w:bCs/>
          <w:sz w:val="24"/>
          <w:szCs w:val="24"/>
        </w:rPr>
      </w:pPr>
    </w:p>
    <w:p w14:paraId="63508A46" w14:textId="77777777" w:rsidR="00AC392D" w:rsidRPr="00814610" w:rsidRDefault="00AC392D" w:rsidP="007F198E">
      <w:pPr>
        <w:numPr>
          <w:ilvl w:val="1"/>
          <w:numId w:val="13"/>
        </w:numPr>
        <w:spacing w:line="360" w:lineRule="auto"/>
        <w:ind w:left="426"/>
        <w:rPr>
          <w:rFonts w:ascii="Arial" w:hAnsi="Arial" w:cs="Arial"/>
          <w:bCs/>
          <w:sz w:val="24"/>
          <w:szCs w:val="24"/>
        </w:rPr>
      </w:pPr>
    </w:p>
    <w:p w14:paraId="485F5528" w14:textId="77777777" w:rsidR="004F53F8" w:rsidRPr="00814610" w:rsidRDefault="004F53F8" w:rsidP="007F198E">
      <w:pPr>
        <w:spacing w:line="360" w:lineRule="auto"/>
        <w:ind w:left="792"/>
        <w:rPr>
          <w:rFonts w:ascii="Arial" w:hAnsi="Arial" w:cs="Arial"/>
          <w:bCs/>
          <w:sz w:val="24"/>
          <w:szCs w:val="24"/>
        </w:rPr>
      </w:pPr>
    </w:p>
    <w:p w14:paraId="4C52FE2B" w14:textId="77777777" w:rsidR="004F53F8" w:rsidRPr="00814610" w:rsidRDefault="004F53F8" w:rsidP="007F198E">
      <w:pPr>
        <w:spacing w:line="360" w:lineRule="auto"/>
        <w:ind w:left="792"/>
        <w:rPr>
          <w:rFonts w:ascii="Arial" w:hAnsi="Arial" w:cs="Arial"/>
          <w:b/>
          <w:sz w:val="24"/>
          <w:szCs w:val="24"/>
        </w:rPr>
      </w:pPr>
    </w:p>
    <w:p w14:paraId="03FB1416" w14:textId="7EBB98B9" w:rsidR="00AC392D" w:rsidRPr="00814610" w:rsidRDefault="00AC392D">
      <w:pPr>
        <w:spacing w:line="240" w:lineRule="auto"/>
        <w:rPr>
          <w:rFonts w:ascii="Arial" w:hAnsi="Arial" w:cs="Arial"/>
          <w:i/>
          <w:color w:val="000000"/>
          <w:sz w:val="24"/>
          <w:szCs w:val="24"/>
        </w:rPr>
      </w:pPr>
      <w:r w:rsidRPr="00814610">
        <w:rPr>
          <w:rFonts w:ascii="Arial" w:hAnsi="Arial" w:cs="Arial"/>
          <w:i/>
          <w:color w:val="000000"/>
          <w:sz w:val="24"/>
          <w:szCs w:val="24"/>
        </w:rPr>
        <w:br w:type="page"/>
      </w:r>
    </w:p>
    <w:p w14:paraId="0D6F6BD1" w14:textId="24756B77" w:rsidR="00AC392D" w:rsidRPr="00814610" w:rsidRDefault="00AC392D" w:rsidP="00E9791D">
      <w:pPr>
        <w:tabs>
          <w:tab w:val="left" w:pos="1276"/>
        </w:tabs>
        <w:spacing w:line="360" w:lineRule="auto"/>
        <w:rPr>
          <w:rFonts w:ascii="Arial" w:hAnsi="Arial" w:cs="Arial"/>
          <w:b/>
          <w:sz w:val="24"/>
          <w:szCs w:val="24"/>
        </w:rPr>
      </w:pPr>
      <w:r w:rsidRPr="00814610">
        <w:rPr>
          <w:rFonts w:ascii="Arial" w:hAnsi="Arial" w:cs="Arial"/>
          <w:b/>
          <w:sz w:val="24"/>
          <w:szCs w:val="24"/>
        </w:rPr>
        <w:lastRenderedPageBreak/>
        <w:t>Section C:</w:t>
      </w:r>
      <w:r w:rsidRPr="00814610">
        <w:rPr>
          <w:rFonts w:ascii="Arial" w:hAnsi="Arial" w:cs="Arial"/>
          <w:b/>
          <w:sz w:val="24"/>
          <w:szCs w:val="24"/>
        </w:rPr>
        <w:tab/>
        <w:t>Summary of discussions at the Periodic Review meeting regarding conditions and recommendations</w:t>
      </w:r>
    </w:p>
    <w:p w14:paraId="62EB0244" w14:textId="77777777" w:rsidR="00D040D4" w:rsidRPr="00814610" w:rsidRDefault="00AC392D" w:rsidP="007F198E">
      <w:pPr>
        <w:pBdr>
          <w:top w:val="single" w:sz="4" w:space="1" w:color="auto"/>
          <w:left w:val="single" w:sz="4" w:space="4" w:color="auto"/>
          <w:bottom w:val="single" w:sz="4" w:space="1" w:color="auto"/>
          <w:right w:val="single" w:sz="4" w:space="4" w:color="auto"/>
        </w:pBdr>
        <w:spacing w:after="120" w:line="360" w:lineRule="auto"/>
        <w:rPr>
          <w:rFonts w:ascii="Arial" w:hAnsi="Arial" w:cs="Arial"/>
          <w:i/>
          <w:color w:val="000000"/>
          <w:sz w:val="24"/>
          <w:szCs w:val="24"/>
        </w:rPr>
      </w:pPr>
      <w:r w:rsidRPr="00814610">
        <w:rPr>
          <w:rFonts w:ascii="Arial" w:hAnsi="Arial" w:cs="Arial"/>
          <w:i/>
          <w:color w:val="000000"/>
          <w:sz w:val="24"/>
          <w:szCs w:val="24"/>
        </w:rPr>
        <w:t xml:space="preserve">Further information including context and Panel discussions should be summarised under the relevant headings below only where conditions and/or recommendations have been set. </w:t>
      </w:r>
    </w:p>
    <w:p w14:paraId="09DAB910" w14:textId="7C9AA602" w:rsidR="00D040D4" w:rsidRPr="00814610" w:rsidRDefault="00AC392D" w:rsidP="007F198E">
      <w:pPr>
        <w:pBdr>
          <w:top w:val="single" w:sz="4" w:space="1" w:color="auto"/>
          <w:left w:val="single" w:sz="4" w:space="4" w:color="auto"/>
          <w:bottom w:val="single" w:sz="4" w:space="1" w:color="auto"/>
          <w:right w:val="single" w:sz="4" w:space="4" w:color="auto"/>
        </w:pBdr>
        <w:spacing w:after="120" w:line="360" w:lineRule="auto"/>
        <w:rPr>
          <w:rFonts w:ascii="Arial" w:hAnsi="Arial" w:cs="Arial"/>
          <w:i/>
          <w:color w:val="000000"/>
          <w:sz w:val="24"/>
          <w:szCs w:val="24"/>
        </w:rPr>
      </w:pPr>
      <w:r w:rsidRPr="00814610">
        <w:rPr>
          <w:rFonts w:ascii="Arial" w:hAnsi="Arial" w:cs="Arial"/>
          <w:i/>
          <w:color w:val="000000"/>
          <w:sz w:val="24"/>
          <w:szCs w:val="24"/>
        </w:rPr>
        <w:t xml:space="preserve">Where all Panel members were satisfied that the area of consideration was addressed either via discussions with students, representatives from the course team and others involved or the course documentation, no further information will be provided in the report. </w:t>
      </w:r>
    </w:p>
    <w:p w14:paraId="298F599E" w14:textId="6CC2D7B9" w:rsidR="00AC392D" w:rsidRPr="00814610" w:rsidRDefault="00AC392D" w:rsidP="007F198E">
      <w:pPr>
        <w:pBdr>
          <w:top w:val="single" w:sz="4" w:space="1" w:color="auto"/>
          <w:left w:val="single" w:sz="4" w:space="4" w:color="auto"/>
          <w:bottom w:val="single" w:sz="4" w:space="1" w:color="auto"/>
          <w:right w:val="single" w:sz="4" w:space="4" w:color="auto"/>
        </w:pBdr>
        <w:spacing w:after="120" w:line="360" w:lineRule="auto"/>
        <w:rPr>
          <w:rFonts w:ascii="Arial" w:hAnsi="Arial" w:cs="Arial"/>
          <w:i/>
          <w:color w:val="000000"/>
          <w:sz w:val="24"/>
          <w:szCs w:val="24"/>
        </w:rPr>
      </w:pPr>
      <w:r w:rsidRPr="00814610">
        <w:rPr>
          <w:rFonts w:ascii="Arial" w:hAnsi="Arial" w:cs="Arial"/>
          <w:i/>
          <w:color w:val="000000"/>
          <w:sz w:val="24"/>
          <w:szCs w:val="24"/>
        </w:rPr>
        <w:t xml:space="preserve">The Areas of Consideration checklist (provided in Appendix B) confirms the areas that have been considered by the Panel. </w:t>
      </w:r>
    </w:p>
    <w:p w14:paraId="7B6DBD70" w14:textId="77777777" w:rsidR="00AC392D" w:rsidRPr="00814610" w:rsidRDefault="00AC392D" w:rsidP="007F198E">
      <w:pPr>
        <w:pBdr>
          <w:top w:val="single" w:sz="4" w:space="1" w:color="auto"/>
          <w:left w:val="single" w:sz="4" w:space="4" w:color="auto"/>
          <w:bottom w:val="single" w:sz="4" w:space="1" w:color="auto"/>
          <w:right w:val="single" w:sz="4" w:space="4" w:color="auto"/>
        </w:pBdr>
        <w:spacing w:after="120" w:line="360" w:lineRule="auto"/>
        <w:rPr>
          <w:rFonts w:ascii="Arial" w:hAnsi="Arial" w:cs="Arial"/>
          <w:color w:val="000000"/>
          <w:sz w:val="24"/>
          <w:szCs w:val="24"/>
        </w:rPr>
      </w:pPr>
      <w:r w:rsidRPr="00814610">
        <w:rPr>
          <w:rFonts w:ascii="Arial" w:hAnsi="Arial" w:cs="Arial"/>
          <w:i/>
          <w:color w:val="000000"/>
          <w:sz w:val="24"/>
          <w:szCs w:val="24"/>
        </w:rPr>
        <w:t>Please identify areas of good practice or areas highlighted by the Panel that are operating particularly well under the relevant heading and paragraph.  Commendations, conditions, and recommendations should also be highlighted under the relevant heading and paragraph, but then summarised in the final section of the report.</w:t>
      </w:r>
    </w:p>
    <w:p w14:paraId="6CB04260" w14:textId="77777777" w:rsidR="00B772E1" w:rsidRPr="00814610" w:rsidRDefault="00B772E1" w:rsidP="007F198E">
      <w:pPr>
        <w:spacing w:line="360" w:lineRule="auto"/>
        <w:rPr>
          <w:rFonts w:ascii="Arial" w:hAnsi="Arial" w:cs="Arial"/>
          <w:color w:val="000000"/>
          <w:sz w:val="24"/>
          <w:szCs w:val="24"/>
        </w:rPr>
      </w:pPr>
    </w:p>
    <w:p w14:paraId="7D877FE6" w14:textId="47C6FF5D" w:rsidR="5F3C0A5D" w:rsidRPr="00814610" w:rsidRDefault="5F3C0A5D" w:rsidP="00257A98">
      <w:pPr>
        <w:spacing w:before="120" w:after="120" w:line="360" w:lineRule="auto"/>
        <w:rPr>
          <w:rFonts w:ascii="Arial" w:eastAsia="Arial" w:hAnsi="Arial" w:cs="Arial"/>
          <w:b/>
          <w:bCs/>
          <w:color w:val="000000" w:themeColor="text1"/>
          <w:sz w:val="24"/>
          <w:szCs w:val="24"/>
          <w:lang w:eastAsia="en-US"/>
        </w:rPr>
      </w:pPr>
      <w:r w:rsidRPr="00814610">
        <w:rPr>
          <w:rFonts w:ascii="Arial" w:eastAsia="Arial" w:hAnsi="Arial" w:cs="Arial"/>
          <w:b/>
          <w:bCs/>
          <w:sz w:val="24"/>
          <w:szCs w:val="24"/>
          <w:lang w:eastAsia="en-US"/>
        </w:rPr>
        <w:t>Rationale, market demand and student recruitment</w:t>
      </w:r>
    </w:p>
    <w:p w14:paraId="4B0A5E77" w14:textId="77777777" w:rsidR="006A6975" w:rsidRPr="00257A98" w:rsidRDefault="006A6975" w:rsidP="00257A98">
      <w:pPr>
        <w:pStyle w:val="ListParagraph"/>
        <w:numPr>
          <w:ilvl w:val="0"/>
          <w:numId w:val="17"/>
        </w:numPr>
        <w:spacing w:before="120" w:after="120" w:line="360" w:lineRule="auto"/>
        <w:rPr>
          <w:rFonts w:ascii="Arial" w:hAnsi="Arial" w:cs="Arial"/>
          <w:color w:val="000000"/>
          <w:sz w:val="24"/>
          <w:szCs w:val="24"/>
        </w:rPr>
      </w:pPr>
    </w:p>
    <w:p w14:paraId="67D6E999" w14:textId="3F6BF2F2" w:rsidR="00EA620F" w:rsidRPr="00814610" w:rsidRDefault="5F3C0A5D" w:rsidP="00257A98">
      <w:pPr>
        <w:spacing w:before="120" w:after="120" w:line="360" w:lineRule="auto"/>
        <w:rPr>
          <w:rFonts w:ascii="Arial" w:hAnsi="Arial" w:cs="Arial"/>
          <w:b/>
          <w:bCs/>
          <w:color w:val="000000"/>
          <w:sz w:val="24"/>
          <w:szCs w:val="24"/>
        </w:rPr>
      </w:pPr>
      <w:r w:rsidRPr="00814610">
        <w:rPr>
          <w:rFonts w:ascii="Arial" w:hAnsi="Arial" w:cs="Arial"/>
          <w:b/>
          <w:bCs/>
          <w:color w:val="000000" w:themeColor="text1"/>
          <w:sz w:val="24"/>
          <w:szCs w:val="24"/>
        </w:rPr>
        <w:t>Course design and curriculum</w:t>
      </w:r>
    </w:p>
    <w:p w14:paraId="3ACC81C7" w14:textId="77777777" w:rsidR="006A6975" w:rsidRPr="00257A98" w:rsidRDefault="006A6975" w:rsidP="00257A98">
      <w:pPr>
        <w:pStyle w:val="ListParagraph"/>
        <w:numPr>
          <w:ilvl w:val="0"/>
          <w:numId w:val="17"/>
        </w:numPr>
        <w:spacing w:before="120" w:after="120" w:line="360" w:lineRule="auto"/>
        <w:rPr>
          <w:rFonts w:ascii="Arial" w:hAnsi="Arial" w:cs="Arial"/>
          <w:color w:val="000000"/>
          <w:sz w:val="24"/>
          <w:szCs w:val="24"/>
        </w:rPr>
      </w:pPr>
    </w:p>
    <w:p w14:paraId="529B780C" w14:textId="77777777" w:rsidR="006A6975" w:rsidRPr="00814610" w:rsidRDefault="5F3C0A5D" w:rsidP="00257A98">
      <w:pPr>
        <w:spacing w:before="120" w:after="120" w:line="360" w:lineRule="auto"/>
        <w:ind w:left="1"/>
        <w:rPr>
          <w:rFonts w:ascii="Arial" w:hAnsi="Arial" w:cs="Arial"/>
          <w:b/>
          <w:bCs/>
          <w:color w:val="000000"/>
          <w:sz w:val="24"/>
          <w:szCs w:val="24"/>
        </w:rPr>
      </w:pPr>
      <w:r w:rsidRPr="00814610">
        <w:rPr>
          <w:rFonts w:ascii="Arial" w:hAnsi="Arial" w:cs="Arial"/>
          <w:b/>
          <w:bCs/>
          <w:color w:val="000000" w:themeColor="text1"/>
          <w:sz w:val="24"/>
          <w:szCs w:val="24"/>
        </w:rPr>
        <w:t>Curriculum</w:t>
      </w:r>
    </w:p>
    <w:p w14:paraId="31594C83" w14:textId="77777777" w:rsidR="00766140" w:rsidRPr="00257A98" w:rsidRDefault="00766140" w:rsidP="00257A98">
      <w:pPr>
        <w:pStyle w:val="ListParagraph"/>
        <w:numPr>
          <w:ilvl w:val="0"/>
          <w:numId w:val="17"/>
        </w:numPr>
        <w:spacing w:before="120" w:after="120" w:line="360" w:lineRule="auto"/>
        <w:rPr>
          <w:rFonts w:ascii="Arial" w:hAnsi="Arial" w:cs="Arial"/>
          <w:color w:val="000000"/>
          <w:sz w:val="24"/>
          <w:szCs w:val="24"/>
        </w:rPr>
      </w:pPr>
    </w:p>
    <w:p w14:paraId="49D9037F" w14:textId="77777777" w:rsidR="00EA620F" w:rsidRPr="00814610" w:rsidRDefault="5F3C0A5D" w:rsidP="00257A98">
      <w:pPr>
        <w:spacing w:before="120" w:after="120" w:line="360" w:lineRule="auto"/>
        <w:rPr>
          <w:rFonts w:ascii="Arial" w:hAnsi="Arial" w:cs="Arial"/>
          <w:b/>
          <w:bCs/>
          <w:color w:val="000000"/>
          <w:sz w:val="24"/>
          <w:szCs w:val="24"/>
        </w:rPr>
      </w:pPr>
      <w:r w:rsidRPr="00814610">
        <w:rPr>
          <w:rFonts w:ascii="Arial" w:hAnsi="Arial" w:cs="Arial"/>
          <w:b/>
          <w:bCs/>
          <w:color w:val="000000" w:themeColor="text1"/>
          <w:sz w:val="24"/>
          <w:szCs w:val="24"/>
        </w:rPr>
        <w:t>Assessment</w:t>
      </w:r>
    </w:p>
    <w:p w14:paraId="25680B09" w14:textId="77777777" w:rsidR="006A6975" w:rsidRPr="00257A98" w:rsidRDefault="006A6975" w:rsidP="00257A98">
      <w:pPr>
        <w:pStyle w:val="ListParagraph"/>
        <w:numPr>
          <w:ilvl w:val="0"/>
          <w:numId w:val="17"/>
        </w:numPr>
        <w:spacing w:before="120" w:after="120" w:line="360" w:lineRule="auto"/>
        <w:rPr>
          <w:rFonts w:ascii="Arial" w:hAnsi="Arial" w:cs="Arial"/>
          <w:color w:val="000000"/>
          <w:sz w:val="24"/>
          <w:szCs w:val="24"/>
        </w:rPr>
      </w:pPr>
    </w:p>
    <w:p w14:paraId="237C2154" w14:textId="77777777" w:rsidR="00EA620F" w:rsidRPr="00814610" w:rsidRDefault="5F3C0A5D" w:rsidP="00257A98">
      <w:pPr>
        <w:spacing w:before="120" w:after="120" w:line="360" w:lineRule="auto"/>
        <w:rPr>
          <w:rFonts w:ascii="Arial" w:hAnsi="Arial" w:cs="Arial"/>
          <w:b/>
          <w:bCs/>
          <w:color w:val="000000"/>
          <w:sz w:val="24"/>
          <w:szCs w:val="24"/>
        </w:rPr>
      </w:pPr>
      <w:r w:rsidRPr="00814610">
        <w:rPr>
          <w:rFonts w:ascii="Arial" w:hAnsi="Arial" w:cs="Arial"/>
          <w:b/>
          <w:bCs/>
          <w:color w:val="000000" w:themeColor="text1"/>
          <w:sz w:val="24"/>
          <w:szCs w:val="24"/>
        </w:rPr>
        <w:t xml:space="preserve">Learning and Teaching </w:t>
      </w:r>
    </w:p>
    <w:p w14:paraId="6C174ACF" w14:textId="77777777" w:rsidR="006A6975" w:rsidRPr="00257A98" w:rsidRDefault="006A6975" w:rsidP="00257A98">
      <w:pPr>
        <w:pStyle w:val="ListParagraph"/>
        <w:numPr>
          <w:ilvl w:val="0"/>
          <w:numId w:val="17"/>
        </w:numPr>
        <w:spacing w:before="120" w:after="120" w:line="360" w:lineRule="auto"/>
        <w:rPr>
          <w:rFonts w:ascii="Arial" w:hAnsi="Arial" w:cs="Arial"/>
          <w:color w:val="000000"/>
          <w:sz w:val="24"/>
          <w:szCs w:val="24"/>
        </w:rPr>
      </w:pPr>
    </w:p>
    <w:p w14:paraId="549DE959" w14:textId="5F471C6A" w:rsidR="006A6975" w:rsidRPr="00814610" w:rsidRDefault="5F3C0A5D" w:rsidP="00257A98">
      <w:pPr>
        <w:spacing w:before="120" w:after="120" w:line="360" w:lineRule="auto"/>
        <w:rPr>
          <w:rFonts w:ascii="Arial" w:hAnsi="Arial" w:cs="Arial"/>
          <w:b/>
          <w:bCs/>
          <w:color w:val="000000"/>
          <w:sz w:val="24"/>
          <w:szCs w:val="24"/>
        </w:rPr>
      </w:pPr>
      <w:r w:rsidRPr="00814610">
        <w:rPr>
          <w:rFonts w:ascii="Arial" w:hAnsi="Arial" w:cs="Arial"/>
          <w:b/>
          <w:bCs/>
          <w:color w:val="000000" w:themeColor="text1"/>
          <w:sz w:val="24"/>
          <w:szCs w:val="24"/>
        </w:rPr>
        <w:t>Work-based learning and employability</w:t>
      </w:r>
    </w:p>
    <w:p w14:paraId="490DE8CD" w14:textId="77777777" w:rsidR="00D242AF" w:rsidRPr="00257A98" w:rsidRDefault="00D242AF" w:rsidP="00257A98">
      <w:pPr>
        <w:pStyle w:val="ListParagraph"/>
        <w:numPr>
          <w:ilvl w:val="0"/>
          <w:numId w:val="17"/>
        </w:numPr>
        <w:spacing w:before="120" w:after="120" w:line="360" w:lineRule="auto"/>
        <w:rPr>
          <w:rFonts w:ascii="Arial" w:hAnsi="Arial" w:cs="Arial"/>
          <w:color w:val="000000"/>
          <w:sz w:val="24"/>
          <w:szCs w:val="24"/>
        </w:rPr>
      </w:pPr>
    </w:p>
    <w:p w14:paraId="35A8E8C6" w14:textId="77777777" w:rsidR="00D242AF" w:rsidRPr="00814610" w:rsidRDefault="5F3C0A5D" w:rsidP="00257A98">
      <w:pPr>
        <w:spacing w:before="120" w:after="120" w:line="360" w:lineRule="auto"/>
        <w:rPr>
          <w:rFonts w:ascii="Arial" w:hAnsi="Arial" w:cs="Arial"/>
          <w:b/>
          <w:bCs/>
          <w:color w:val="000000"/>
          <w:sz w:val="24"/>
          <w:szCs w:val="24"/>
        </w:rPr>
      </w:pPr>
      <w:r w:rsidRPr="00814610">
        <w:rPr>
          <w:rFonts w:ascii="Arial" w:hAnsi="Arial" w:cs="Arial"/>
          <w:b/>
          <w:bCs/>
          <w:color w:val="000000" w:themeColor="text1"/>
          <w:sz w:val="24"/>
          <w:szCs w:val="24"/>
        </w:rPr>
        <w:t>Learning resources</w:t>
      </w:r>
    </w:p>
    <w:p w14:paraId="2BF6C7C7" w14:textId="77777777" w:rsidR="00D242AF" w:rsidRPr="00814610" w:rsidRDefault="00D242AF" w:rsidP="00257A98">
      <w:pPr>
        <w:spacing w:before="120" w:after="120" w:line="360" w:lineRule="auto"/>
        <w:rPr>
          <w:rFonts w:ascii="Arial" w:hAnsi="Arial" w:cs="Arial"/>
          <w:color w:val="000000"/>
          <w:sz w:val="24"/>
          <w:szCs w:val="24"/>
        </w:rPr>
      </w:pPr>
    </w:p>
    <w:p w14:paraId="355ADA96" w14:textId="120B3308" w:rsidR="00D242AF" w:rsidRPr="00814610" w:rsidRDefault="5F3C0A5D" w:rsidP="00257A98">
      <w:pPr>
        <w:spacing w:before="120" w:after="120" w:line="360" w:lineRule="auto"/>
        <w:rPr>
          <w:rFonts w:ascii="Arial" w:hAnsi="Arial" w:cs="Arial"/>
          <w:b/>
          <w:bCs/>
          <w:color w:val="000000"/>
          <w:sz w:val="24"/>
          <w:szCs w:val="24"/>
        </w:rPr>
      </w:pPr>
      <w:r w:rsidRPr="00814610">
        <w:rPr>
          <w:rFonts w:ascii="Arial" w:hAnsi="Arial" w:cs="Arial"/>
          <w:b/>
          <w:bCs/>
          <w:color w:val="000000" w:themeColor="text1"/>
          <w:sz w:val="24"/>
          <w:szCs w:val="24"/>
        </w:rPr>
        <w:t>Staffing and staff development</w:t>
      </w:r>
    </w:p>
    <w:p w14:paraId="7980764B" w14:textId="77777777" w:rsidR="006A6975" w:rsidRPr="00257A98" w:rsidRDefault="006A6975" w:rsidP="00257A98">
      <w:pPr>
        <w:pStyle w:val="ListParagraph"/>
        <w:numPr>
          <w:ilvl w:val="0"/>
          <w:numId w:val="17"/>
        </w:numPr>
        <w:spacing w:before="120" w:after="120" w:line="360" w:lineRule="auto"/>
        <w:rPr>
          <w:rFonts w:ascii="Arial" w:hAnsi="Arial" w:cs="Arial"/>
          <w:color w:val="000000"/>
          <w:sz w:val="24"/>
          <w:szCs w:val="24"/>
        </w:rPr>
      </w:pPr>
    </w:p>
    <w:p w14:paraId="5047183A" w14:textId="3DB0D940" w:rsidR="00EA620F" w:rsidRPr="00814610" w:rsidRDefault="5F3C0A5D" w:rsidP="00257A98">
      <w:pPr>
        <w:spacing w:before="120" w:after="120" w:line="360" w:lineRule="auto"/>
        <w:rPr>
          <w:rFonts w:ascii="Arial" w:hAnsi="Arial" w:cs="Arial"/>
          <w:b/>
          <w:bCs/>
          <w:color w:val="000000"/>
          <w:sz w:val="24"/>
          <w:szCs w:val="24"/>
        </w:rPr>
      </w:pPr>
      <w:r w:rsidRPr="00814610">
        <w:rPr>
          <w:rFonts w:ascii="Arial" w:hAnsi="Arial" w:cs="Arial"/>
          <w:b/>
          <w:bCs/>
          <w:color w:val="000000" w:themeColor="text1"/>
          <w:sz w:val="24"/>
          <w:szCs w:val="24"/>
        </w:rPr>
        <w:t>Student support and progression</w:t>
      </w:r>
    </w:p>
    <w:p w14:paraId="52794202" w14:textId="77777777" w:rsidR="006A6975" w:rsidRPr="00257A98" w:rsidRDefault="006A6975" w:rsidP="00257A98">
      <w:pPr>
        <w:pStyle w:val="ListParagraph"/>
        <w:numPr>
          <w:ilvl w:val="0"/>
          <w:numId w:val="17"/>
        </w:numPr>
        <w:spacing w:before="120" w:after="120" w:line="360" w:lineRule="auto"/>
        <w:rPr>
          <w:rFonts w:ascii="Arial" w:hAnsi="Arial" w:cs="Arial"/>
          <w:color w:val="000000"/>
          <w:sz w:val="24"/>
          <w:szCs w:val="24"/>
        </w:rPr>
      </w:pPr>
    </w:p>
    <w:p w14:paraId="2306FC9C" w14:textId="7822C385" w:rsidR="5F3C0A5D" w:rsidRPr="00814610" w:rsidRDefault="5F3C0A5D" w:rsidP="00257A98">
      <w:pPr>
        <w:spacing w:before="120" w:after="120" w:line="360" w:lineRule="auto"/>
        <w:rPr>
          <w:rFonts w:ascii="Arial" w:eastAsia="Arial" w:hAnsi="Arial" w:cs="Arial"/>
          <w:b/>
          <w:bCs/>
          <w:color w:val="000000" w:themeColor="text1"/>
          <w:sz w:val="24"/>
          <w:szCs w:val="24"/>
        </w:rPr>
      </w:pPr>
      <w:r w:rsidRPr="00814610">
        <w:rPr>
          <w:rFonts w:ascii="Arial" w:hAnsi="Arial" w:cs="Arial"/>
          <w:b/>
          <w:bCs/>
          <w:color w:val="000000" w:themeColor="text1"/>
          <w:sz w:val="24"/>
          <w:szCs w:val="24"/>
        </w:rPr>
        <w:t>Postgraduate Research Environment, if applicable.</w:t>
      </w:r>
    </w:p>
    <w:p w14:paraId="6AFA2420" w14:textId="77777777" w:rsidR="00D242AF" w:rsidRPr="00257A98" w:rsidRDefault="00D242AF" w:rsidP="00257A98">
      <w:pPr>
        <w:pStyle w:val="ListParagraph"/>
        <w:numPr>
          <w:ilvl w:val="0"/>
          <w:numId w:val="17"/>
        </w:numPr>
        <w:spacing w:before="120" w:after="120" w:line="360" w:lineRule="auto"/>
        <w:rPr>
          <w:rFonts w:ascii="Arial" w:hAnsi="Arial" w:cs="Arial"/>
          <w:color w:val="000000"/>
          <w:sz w:val="24"/>
          <w:szCs w:val="24"/>
        </w:rPr>
      </w:pPr>
    </w:p>
    <w:p w14:paraId="1948CFB8" w14:textId="67766974" w:rsidR="00D242AF" w:rsidRPr="007F198E" w:rsidRDefault="00D242AF" w:rsidP="007F198E">
      <w:pPr>
        <w:tabs>
          <w:tab w:val="left" w:pos="1276"/>
        </w:tabs>
        <w:spacing w:after="120" w:line="360" w:lineRule="auto"/>
        <w:rPr>
          <w:rFonts w:ascii="Arial" w:hAnsi="Arial" w:cs="Arial"/>
          <w:b/>
          <w:bCs/>
          <w:sz w:val="24"/>
          <w:szCs w:val="24"/>
        </w:rPr>
      </w:pPr>
      <w:r w:rsidRPr="00814610">
        <w:rPr>
          <w:rFonts w:ascii="Arial" w:hAnsi="Arial" w:cs="Arial"/>
          <w:b/>
          <w:bCs/>
          <w:color w:val="000000" w:themeColor="text1"/>
          <w:sz w:val="24"/>
          <w:szCs w:val="24"/>
        </w:rPr>
        <w:br w:type="page"/>
      </w:r>
      <w:r w:rsidR="5F3C0A5D" w:rsidRPr="007F198E">
        <w:rPr>
          <w:rFonts w:ascii="Arial" w:hAnsi="Arial" w:cs="Arial"/>
          <w:b/>
          <w:bCs/>
          <w:sz w:val="24"/>
          <w:szCs w:val="24"/>
        </w:rPr>
        <w:lastRenderedPageBreak/>
        <w:t>Section D:</w:t>
      </w:r>
      <w:r w:rsidRPr="007F198E">
        <w:rPr>
          <w:sz w:val="24"/>
          <w:szCs w:val="24"/>
        </w:rPr>
        <w:tab/>
      </w:r>
      <w:r w:rsidR="5F3C0A5D" w:rsidRPr="007F198E">
        <w:rPr>
          <w:rFonts w:ascii="Arial" w:hAnsi="Arial" w:cs="Arial"/>
          <w:b/>
          <w:bCs/>
          <w:sz w:val="24"/>
          <w:szCs w:val="24"/>
        </w:rPr>
        <w:t>Summary of recommendations</w:t>
      </w:r>
    </w:p>
    <w:p w14:paraId="1955957F" w14:textId="77777777" w:rsidR="00A04E03" w:rsidRPr="007F198E" w:rsidRDefault="00A04E03" w:rsidP="007F198E">
      <w:pPr>
        <w:numPr>
          <w:ilvl w:val="0"/>
          <w:numId w:val="8"/>
        </w:numPr>
        <w:spacing w:after="120" w:line="360" w:lineRule="auto"/>
        <w:ind w:left="426" w:hanging="426"/>
        <w:rPr>
          <w:rFonts w:ascii="Arial" w:hAnsi="Arial" w:cs="Arial"/>
          <w:bCs/>
          <w:iCs/>
          <w:sz w:val="24"/>
          <w:szCs w:val="24"/>
        </w:rPr>
      </w:pPr>
      <w:r w:rsidRPr="007F198E">
        <w:rPr>
          <w:rFonts w:ascii="Arial" w:hAnsi="Arial" w:cs="Arial"/>
          <w:bCs/>
          <w:iCs/>
          <w:sz w:val="24"/>
          <w:szCs w:val="24"/>
        </w:rPr>
        <w:t>The Periodic Review Panel recommended that the courses</w:t>
      </w:r>
      <w:r w:rsidR="00156049" w:rsidRPr="007F198E">
        <w:rPr>
          <w:rFonts w:ascii="Arial" w:hAnsi="Arial" w:cs="Arial"/>
          <w:bCs/>
          <w:iCs/>
          <w:sz w:val="24"/>
          <w:szCs w:val="24"/>
        </w:rPr>
        <w:t xml:space="preserve"> and modules</w:t>
      </w:r>
      <w:r w:rsidRPr="007F198E">
        <w:rPr>
          <w:rFonts w:ascii="Arial" w:hAnsi="Arial" w:cs="Arial"/>
          <w:bCs/>
          <w:iCs/>
          <w:sz w:val="24"/>
          <w:szCs w:val="24"/>
        </w:rPr>
        <w:t xml:space="preserve"> listed in </w:t>
      </w:r>
      <w:r w:rsidR="00F069D2" w:rsidRPr="007F198E">
        <w:rPr>
          <w:rFonts w:ascii="Arial" w:hAnsi="Arial" w:cs="Arial"/>
          <w:bCs/>
          <w:iCs/>
          <w:sz w:val="24"/>
          <w:szCs w:val="24"/>
        </w:rPr>
        <w:t>Appendix A</w:t>
      </w:r>
      <w:r w:rsidRPr="007F198E">
        <w:rPr>
          <w:rFonts w:ascii="Arial" w:hAnsi="Arial" w:cs="Arial"/>
          <w:bCs/>
          <w:iCs/>
          <w:sz w:val="24"/>
          <w:szCs w:val="24"/>
        </w:rPr>
        <w:t xml:space="preserve"> of this report should continue until the next cycle of Periodic Review</w:t>
      </w:r>
      <w:r w:rsidR="003F6A67" w:rsidRPr="007F198E">
        <w:rPr>
          <w:rFonts w:ascii="Arial" w:hAnsi="Arial" w:cs="Arial"/>
          <w:bCs/>
          <w:iCs/>
          <w:sz w:val="24"/>
          <w:szCs w:val="24"/>
        </w:rPr>
        <w:t xml:space="preserve"> </w:t>
      </w:r>
      <w:r w:rsidRPr="007F198E">
        <w:rPr>
          <w:rFonts w:ascii="Arial" w:hAnsi="Arial" w:cs="Arial"/>
          <w:bCs/>
          <w:iCs/>
          <w:sz w:val="24"/>
          <w:szCs w:val="24"/>
        </w:rPr>
        <w:t>subject to the conditions and recommendations outlined below.  The courses would next be subject to periodic review during the [</w:t>
      </w:r>
      <w:r w:rsidRPr="00AC54FD">
        <w:rPr>
          <w:rFonts w:ascii="Arial" w:hAnsi="Arial" w:cs="Arial"/>
          <w:bCs/>
          <w:iCs/>
          <w:sz w:val="24"/>
          <w:szCs w:val="24"/>
          <w:highlight w:val="yellow"/>
        </w:rPr>
        <w:t>academic year</w:t>
      </w:r>
      <w:r w:rsidRPr="007F198E">
        <w:rPr>
          <w:rFonts w:ascii="Arial" w:hAnsi="Arial" w:cs="Arial"/>
          <w:bCs/>
          <w:iCs/>
          <w:sz w:val="24"/>
          <w:szCs w:val="24"/>
        </w:rPr>
        <w:t>]</w:t>
      </w:r>
      <w:r w:rsidR="00016922" w:rsidRPr="007F198E">
        <w:rPr>
          <w:rStyle w:val="FootnoteReference"/>
          <w:rFonts w:ascii="Arial" w:hAnsi="Arial" w:cs="Arial"/>
          <w:bCs/>
          <w:iCs/>
          <w:sz w:val="24"/>
          <w:szCs w:val="24"/>
        </w:rPr>
        <w:footnoteReference w:id="2"/>
      </w:r>
      <w:r w:rsidRPr="007F198E">
        <w:rPr>
          <w:rFonts w:ascii="Arial" w:hAnsi="Arial" w:cs="Arial"/>
          <w:bCs/>
          <w:iCs/>
          <w:sz w:val="24"/>
          <w:szCs w:val="24"/>
        </w:rPr>
        <w:t xml:space="preserve"> academic year.</w:t>
      </w:r>
    </w:p>
    <w:p w14:paraId="0354DFD7" w14:textId="77777777" w:rsidR="00D242AF" w:rsidRPr="007F198E" w:rsidRDefault="00D242AF" w:rsidP="007F198E">
      <w:pPr>
        <w:numPr>
          <w:ilvl w:val="0"/>
          <w:numId w:val="8"/>
        </w:numPr>
        <w:spacing w:after="120" w:line="360" w:lineRule="auto"/>
        <w:ind w:left="426" w:hanging="426"/>
        <w:rPr>
          <w:rFonts w:ascii="Arial" w:hAnsi="Arial" w:cs="Arial"/>
          <w:bCs/>
          <w:iCs/>
          <w:sz w:val="24"/>
          <w:szCs w:val="24"/>
        </w:rPr>
      </w:pPr>
      <w:r w:rsidRPr="007F198E">
        <w:rPr>
          <w:rFonts w:ascii="Arial" w:hAnsi="Arial" w:cs="Arial"/>
          <w:bCs/>
          <w:iCs/>
          <w:sz w:val="24"/>
          <w:szCs w:val="24"/>
        </w:rPr>
        <w:t>In reaching the decision to recommend that the courses continue to be offered by the University</w:t>
      </w:r>
      <w:r w:rsidR="009F4510" w:rsidRPr="007F198E">
        <w:rPr>
          <w:rFonts w:ascii="Arial" w:hAnsi="Arial" w:cs="Arial"/>
          <w:bCs/>
          <w:iCs/>
          <w:sz w:val="24"/>
          <w:szCs w:val="24"/>
        </w:rPr>
        <w:t xml:space="preserve"> subject to the conditions and recommendations set</w:t>
      </w:r>
      <w:r w:rsidRPr="007F198E">
        <w:rPr>
          <w:rFonts w:ascii="Arial" w:hAnsi="Arial" w:cs="Arial"/>
          <w:bCs/>
          <w:iCs/>
          <w:sz w:val="24"/>
          <w:szCs w:val="24"/>
        </w:rPr>
        <w:t>,</w:t>
      </w:r>
      <w:r w:rsidR="00874742" w:rsidRPr="007F198E">
        <w:rPr>
          <w:rFonts w:ascii="Arial" w:hAnsi="Arial" w:cs="Arial"/>
          <w:bCs/>
          <w:iCs/>
          <w:sz w:val="24"/>
          <w:szCs w:val="24"/>
        </w:rPr>
        <w:t xml:space="preserve"> the P</w:t>
      </w:r>
      <w:r w:rsidRPr="007F198E">
        <w:rPr>
          <w:rFonts w:ascii="Arial" w:hAnsi="Arial" w:cs="Arial"/>
          <w:bCs/>
          <w:iCs/>
          <w:sz w:val="24"/>
          <w:szCs w:val="24"/>
        </w:rPr>
        <w:t>anel confirmed that it had</w:t>
      </w:r>
      <w:r w:rsidR="00874742" w:rsidRPr="007F198E">
        <w:rPr>
          <w:rFonts w:ascii="Arial" w:hAnsi="Arial" w:cs="Arial"/>
          <w:bCs/>
          <w:iCs/>
          <w:sz w:val="24"/>
          <w:szCs w:val="24"/>
        </w:rPr>
        <w:t xml:space="preserve"> confidence</w:t>
      </w:r>
      <w:r w:rsidRPr="007F198E">
        <w:rPr>
          <w:rFonts w:ascii="Arial" w:hAnsi="Arial" w:cs="Arial"/>
          <w:bCs/>
          <w:iCs/>
          <w:sz w:val="24"/>
          <w:szCs w:val="24"/>
        </w:rPr>
        <w:t>:</w:t>
      </w:r>
    </w:p>
    <w:p w14:paraId="6A1BDF25" w14:textId="77777777" w:rsidR="00874742" w:rsidRPr="007F198E" w:rsidRDefault="00874742" w:rsidP="007F198E">
      <w:pPr>
        <w:numPr>
          <w:ilvl w:val="0"/>
          <w:numId w:val="7"/>
        </w:numPr>
        <w:spacing w:after="120" w:line="360" w:lineRule="auto"/>
        <w:ind w:left="993" w:hanging="284"/>
        <w:rPr>
          <w:rFonts w:ascii="Arial" w:hAnsi="Arial" w:cs="Arial"/>
          <w:bCs/>
          <w:iCs/>
          <w:sz w:val="24"/>
          <w:szCs w:val="24"/>
        </w:rPr>
      </w:pPr>
      <w:r w:rsidRPr="007F198E">
        <w:rPr>
          <w:rFonts w:ascii="Arial" w:hAnsi="Arial" w:cs="Arial"/>
          <w:bCs/>
          <w:iCs/>
          <w:sz w:val="24"/>
          <w:szCs w:val="24"/>
        </w:rPr>
        <w:t xml:space="preserve">in the </w:t>
      </w:r>
      <w:r w:rsidR="00D242AF" w:rsidRPr="007F198E">
        <w:rPr>
          <w:rFonts w:ascii="Arial" w:hAnsi="Arial" w:cs="Arial"/>
          <w:bCs/>
          <w:iCs/>
          <w:sz w:val="24"/>
          <w:szCs w:val="24"/>
        </w:rPr>
        <w:t xml:space="preserve">continuing validity and relevance of the stated aims and intended learning outcomes of the courses, in accordance with relevant </w:t>
      </w:r>
      <w:r w:rsidR="003E3AF5" w:rsidRPr="007F198E">
        <w:rPr>
          <w:rFonts w:ascii="Arial" w:hAnsi="Arial" w:cs="Arial"/>
          <w:bCs/>
          <w:iCs/>
          <w:sz w:val="24"/>
          <w:szCs w:val="24"/>
        </w:rPr>
        <w:t xml:space="preserve">internal and </w:t>
      </w:r>
      <w:r w:rsidR="00D242AF" w:rsidRPr="007F198E">
        <w:rPr>
          <w:rFonts w:ascii="Arial" w:hAnsi="Arial" w:cs="Arial"/>
          <w:bCs/>
          <w:iCs/>
          <w:sz w:val="24"/>
          <w:szCs w:val="24"/>
        </w:rPr>
        <w:t>external reference points</w:t>
      </w:r>
      <w:r w:rsidR="00CC703F" w:rsidRPr="007F198E">
        <w:rPr>
          <w:rFonts w:ascii="Arial" w:hAnsi="Arial" w:cs="Arial"/>
          <w:bCs/>
          <w:iCs/>
          <w:sz w:val="24"/>
          <w:szCs w:val="24"/>
          <w:vertAlign w:val="superscript"/>
        </w:rPr>
        <w:t>5</w:t>
      </w:r>
    </w:p>
    <w:p w14:paraId="4A4C7672" w14:textId="77777777" w:rsidR="00D242AF" w:rsidRPr="007F198E" w:rsidRDefault="00874742" w:rsidP="007F198E">
      <w:pPr>
        <w:numPr>
          <w:ilvl w:val="0"/>
          <w:numId w:val="7"/>
        </w:numPr>
        <w:spacing w:after="120" w:line="360" w:lineRule="auto"/>
        <w:ind w:left="993" w:hanging="284"/>
        <w:rPr>
          <w:rFonts w:ascii="Arial" w:hAnsi="Arial" w:cs="Arial"/>
          <w:bCs/>
          <w:iCs/>
          <w:sz w:val="24"/>
          <w:szCs w:val="24"/>
        </w:rPr>
      </w:pPr>
      <w:r w:rsidRPr="007F198E">
        <w:rPr>
          <w:rFonts w:ascii="Arial" w:hAnsi="Arial" w:cs="Arial"/>
          <w:bCs/>
          <w:iCs/>
          <w:sz w:val="24"/>
          <w:szCs w:val="24"/>
        </w:rPr>
        <w:t xml:space="preserve">that </w:t>
      </w:r>
      <w:r w:rsidR="00D242AF" w:rsidRPr="007F198E">
        <w:rPr>
          <w:rFonts w:ascii="Arial" w:hAnsi="Arial" w:cs="Arial"/>
          <w:bCs/>
          <w:iCs/>
          <w:sz w:val="24"/>
          <w:szCs w:val="24"/>
        </w:rPr>
        <w:t>the award(s) conferred by the University are of an equivalent standard to comparable awards throughout the UK, and that UK threshold standards</w:t>
      </w:r>
      <w:r w:rsidR="00683AF8" w:rsidRPr="007F198E">
        <w:rPr>
          <w:rStyle w:val="FootnoteReference"/>
          <w:rFonts w:ascii="Arial" w:hAnsi="Arial" w:cs="Arial"/>
          <w:bCs/>
          <w:iCs/>
          <w:sz w:val="24"/>
          <w:szCs w:val="24"/>
        </w:rPr>
        <w:footnoteReference w:id="3"/>
      </w:r>
      <w:r w:rsidR="00D242AF" w:rsidRPr="007F198E">
        <w:rPr>
          <w:rFonts w:ascii="Arial" w:hAnsi="Arial" w:cs="Arial"/>
          <w:bCs/>
          <w:iCs/>
          <w:sz w:val="24"/>
          <w:szCs w:val="24"/>
        </w:rPr>
        <w:t xml:space="preserve"> are being achieved</w:t>
      </w:r>
    </w:p>
    <w:p w14:paraId="7268C263" w14:textId="77777777" w:rsidR="00D242AF" w:rsidRPr="007F198E" w:rsidRDefault="00874742" w:rsidP="007F198E">
      <w:pPr>
        <w:numPr>
          <w:ilvl w:val="0"/>
          <w:numId w:val="7"/>
        </w:numPr>
        <w:spacing w:after="120" w:line="360" w:lineRule="auto"/>
        <w:ind w:left="993" w:hanging="284"/>
        <w:rPr>
          <w:rFonts w:ascii="Arial" w:hAnsi="Arial" w:cs="Arial"/>
          <w:bCs/>
          <w:iCs/>
          <w:sz w:val="24"/>
          <w:szCs w:val="24"/>
        </w:rPr>
      </w:pPr>
      <w:r w:rsidRPr="007F198E">
        <w:rPr>
          <w:rFonts w:ascii="Arial" w:hAnsi="Arial" w:cs="Arial"/>
          <w:bCs/>
          <w:iCs/>
          <w:sz w:val="24"/>
          <w:szCs w:val="24"/>
        </w:rPr>
        <w:t xml:space="preserve">in the </w:t>
      </w:r>
      <w:r w:rsidR="00D242AF" w:rsidRPr="007F198E">
        <w:rPr>
          <w:rFonts w:ascii="Arial" w:hAnsi="Arial" w:cs="Arial"/>
          <w:bCs/>
          <w:iCs/>
          <w:sz w:val="24"/>
          <w:szCs w:val="24"/>
        </w:rPr>
        <w:t>quality of the learning opportunities students are provided with</w:t>
      </w:r>
    </w:p>
    <w:p w14:paraId="37F63B0A" w14:textId="77777777" w:rsidR="00D242AF" w:rsidRPr="007F198E" w:rsidRDefault="00874742" w:rsidP="007F198E">
      <w:pPr>
        <w:numPr>
          <w:ilvl w:val="0"/>
          <w:numId w:val="7"/>
        </w:numPr>
        <w:spacing w:after="120" w:line="360" w:lineRule="auto"/>
        <w:ind w:left="993" w:hanging="284"/>
        <w:rPr>
          <w:rFonts w:ascii="Arial" w:hAnsi="Arial" w:cs="Arial"/>
          <w:bCs/>
          <w:iCs/>
          <w:sz w:val="24"/>
          <w:szCs w:val="24"/>
        </w:rPr>
      </w:pPr>
      <w:r w:rsidRPr="007F198E">
        <w:rPr>
          <w:rFonts w:ascii="Arial" w:hAnsi="Arial" w:cs="Arial"/>
          <w:bCs/>
          <w:iCs/>
          <w:sz w:val="24"/>
          <w:szCs w:val="24"/>
        </w:rPr>
        <w:t xml:space="preserve">in the </w:t>
      </w:r>
      <w:r w:rsidR="00D242AF" w:rsidRPr="007F198E">
        <w:rPr>
          <w:rFonts w:ascii="Arial" w:hAnsi="Arial" w:cs="Arial"/>
          <w:bCs/>
          <w:iCs/>
          <w:sz w:val="24"/>
          <w:szCs w:val="24"/>
        </w:rPr>
        <w:t>department’s procedures for quality assurance and enhancement and the maintenance of academic standards as they apply to the course(s) under review</w:t>
      </w:r>
    </w:p>
    <w:p w14:paraId="7C43B7D6" w14:textId="77777777" w:rsidR="006272F5" w:rsidRPr="007F198E" w:rsidRDefault="006272F5" w:rsidP="007F198E">
      <w:pPr>
        <w:numPr>
          <w:ilvl w:val="0"/>
          <w:numId w:val="7"/>
        </w:numPr>
        <w:spacing w:after="120" w:line="360" w:lineRule="auto"/>
        <w:ind w:left="993" w:hanging="284"/>
        <w:rPr>
          <w:rFonts w:ascii="Arial" w:hAnsi="Arial" w:cs="Arial"/>
          <w:bCs/>
          <w:iCs/>
          <w:sz w:val="24"/>
          <w:szCs w:val="24"/>
        </w:rPr>
      </w:pPr>
      <w:r w:rsidRPr="007F198E">
        <w:rPr>
          <w:rFonts w:ascii="Arial" w:hAnsi="Arial" w:cs="Arial"/>
          <w:bCs/>
          <w:iCs/>
          <w:sz w:val="24"/>
          <w:szCs w:val="24"/>
        </w:rPr>
        <w:t>that all areas which should be explored during Periodic Review were covered in discussion during the event or were sufficiently covered in the documentation.</w:t>
      </w:r>
    </w:p>
    <w:p w14:paraId="4CF07857" w14:textId="77777777" w:rsidR="00D242AF" w:rsidRPr="007F198E" w:rsidRDefault="00A04E03" w:rsidP="007F198E">
      <w:pPr>
        <w:numPr>
          <w:ilvl w:val="0"/>
          <w:numId w:val="8"/>
        </w:numPr>
        <w:spacing w:before="240" w:after="120" w:line="360" w:lineRule="auto"/>
        <w:ind w:left="425" w:hanging="425"/>
        <w:rPr>
          <w:rFonts w:ascii="Arial" w:hAnsi="Arial" w:cs="Arial"/>
          <w:b/>
          <w:bCs/>
          <w:iCs/>
          <w:sz w:val="24"/>
          <w:szCs w:val="24"/>
        </w:rPr>
      </w:pPr>
      <w:r w:rsidRPr="007F198E">
        <w:rPr>
          <w:rFonts w:ascii="Arial" w:hAnsi="Arial" w:cs="Arial"/>
          <w:b/>
          <w:bCs/>
          <w:iCs/>
          <w:sz w:val="24"/>
          <w:szCs w:val="24"/>
        </w:rPr>
        <w:t>Commendations</w:t>
      </w:r>
    </w:p>
    <w:p w14:paraId="40457527" w14:textId="77777777" w:rsidR="00D242AF" w:rsidRPr="007F198E" w:rsidRDefault="00C55D37" w:rsidP="007F198E">
      <w:pPr>
        <w:spacing w:line="360" w:lineRule="auto"/>
        <w:ind w:left="426"/>
        <w:rPr>
          <w:rFonts w:ascii="Arial" w:hAnsi="Arial" w:cs="Arial"/>
          <w:i/>
          <w:sz w:val="24"/>
          <w:szCs w:val="24"/>
        </w:rPr>
      </w:pPr>
      <w:r w:rsidRPr="007F198E">
        <w:rPr>
          <w:rFonts w:ascii="Arial" w:hAnsi="Arial" w:cs="Arial"/>
          <w:i/>
          <w:sz w:val="24"/>
          <w:szCs w:val="24"/>
        </w:rPr>
        <w:t>Commendations should only be made to reflect exceptional practice which can be shared more widely across the faculty or University.</w:t>
      </w:r>
      <w:r w:rsidR="00A11CE9" w:rsidRPr="007F198E">
        <w:rPr>
          <w:rFonts w:ascii="Arial" w:hAnsi="Arial" w:cs="Arial"/>
          <w:i/>
          <w:sz w:val="24"/>
          <w:szCs w:val="24"/>
        </w:rPr>
        <w:t xml:space="preserve">  Other areas of good practice or that are going well that the Panel would like to highlight should be set out throughout the body of the report, and not listed under commendations.</w:t>
      </w:r>
    </w:p>
    <w:p w14:paraId="43AC20F3" w14:textId="77777777" w:rsidR="00A04E03" w:rsidRPr="007F198E" w:rsidRDefault="00A04E03" w:rsidP="007F198E">
      <w:pPr>
        <w:numPr>
          <w:ilvl w:val="1"/>
          <w:numId w:val="8"/>
        </w:numPr>
        <w:tabs>
          <w:tab w:val="left" w:pos="851"/>
        </w:tabs>
        <w:spacing w:before="120" w:after="120" w:line="360" w:lineRule="auto"/>
        <w:ind w:left="851" w:hanging="425"/>
        <w:rPr>
          <w:rFonts w:ascii="Arial" w:hAnsi="Arial" w:cs="Arial"/>
          <w:bCs/>
          <w:iCs/>
          <w:sz w:val="24"/>
          <w:szCs w:val="24"/>
        </w:rPr>
      </w:pPr>
    </w:p>
    <w:p w14:paraId="3D78E491" w14:textId="77777777" w:rsidR="00A04E03" w:rsidRPr="007F198E" w:rsidRDefault="00A04E03" w:rsidP="007F198E">
      <w:pPr>
        <w:numPr>
          <w:ilvl w:val="0"/>
          <w:numId w:val="8"/>
        </w:numPr>
        <w:spacing w:before="240" w:after="120" w:line="360" w:lineRule="auto"/>
        <w:ind w:left="425" w:hanging="425"/>
        <w:rPr>
          <w:rFonts w:ascii="Arial" w:hAnsi="Arial" w:cs="Arial"/>
          <w:b/>
          <w:bCs/>
          <w:iCs/>
          <w:sz w:val="24"/>
          <w:szCs w:val="24"/>
        </w:rPr>
      </w:pPr>
      <w:r w:rsidRPr="007F198E">
        <w:rPr>
          <w:rFonts w:ascii="Arial" w:hAnsi="Arial" w:cs="Arial"/>
          <w:b/>
          <w:bCs/>
          <w:iCs/>
          <w:sz w:val="24"/>
          <w:szCs w:val="24"/>
        </w:rPr>
        <w:t>Conditions</w:t>
      </w:r>
    </w:p>
    <w:p w14:paraId="61E563CB" w14:textId="77777777" w:rsidR="00FC27EF" w:rsidRPr="007F198E" w:rsidRDefault="00FC27EF" w:rsidP="007F198E">
      <w:pPr>
        <w:spacing w:line="360" w:lineRule="auto"/>
        <w:ind w:left="426"/>
        <w:rPr>
          <w:rFonts w:ascii="Arial" w:hAnsi="Arial" w:cs="Arial"/>
          <w:i/>
          <w:sz w:val="24"/>
          <w:szCs w:val="24"/>
        </w:rPr>
      </w:pPr>
      <w:r w:rsidRPr="007F198E">
        <w:rPr>
          <w:rFonts w:ascii="Arial" w:hAnsi="Arial" w:cs="Arial"/>
          <w:i/>
          <w:sz w:val="24"/>
          <w:szCs w:val="24"/>
        </w:rPr>
        <w:t>Conditions are those issues that must be addressed to the satisfaction of the review panel prior to successful periodic review.</w:t>
      </w:r>
    </w:p>
    <w:p w14:paraId="383249C6" w14:textId="77777777" w:rsidR="00A04E03" w:rsidRPr="007F198E" w:rsidRDefault="00A04E03" w:rsidP="007F198E">
      <w:pPr>
        <w:numPr>
          <w:ilvl w:val="1"/>
          <w:numId w:val="8"/>
        </w:numPr>
        <w:tabs>
          <w:tab w:val="left" w:pos="851"/>
        </w:tabs>
        <w:spacing w:before="120" w:after="120" w:line="360" w:lineRule="auto"/>
        <w:ind w:left="851" w:hanging="425"/>
        <w:rPr>
          <w:rFonts w:ascii="Arial" w:hAnsi="Arial" w:cs="Arial"/>
          <w:sz w:val="24"/>
          <w:szCs w:val="24"/>
        </w:rPr>
      </w:pPr>
    </w:p>
    <w:p w14:paraId="7C450166" w14:textId="77777777" w:rsidR="00D242AF" w:rsidRPr="007F198E" w:rsidRDefault="00A04E03" w:rsidP="007F198E">
      <w:pPr>
        <w:numPr>
          <w:ilvl w:val="0"/>
          <w:numId w:val="8"/>
        </w:numPr>
        <w:spacing w:before="240" w:after="120" w:line="360" w:lineRule="auto"/>
        <w:ind w:left="425" w:hanging="425"/>
        <w:rPr>
          <w:rFonts w:ascii="Arial" w:hAnsi="Arial" w:cs="Arial"/>
          <w:b/>
          <w:bCs/>
          <w:iCs/>
          <w:sz w:val="24"/>
          <w:szCs w:val="24"/>
        </w:rPr>
      </w:pPr>
      <w:r w:rsidRPr="007F198E">
        <w:rPr>
          <w:rFonts w:ascii="Arial" w:hAnsi="Arial" w:cs="Arial"/>
          <w:b/>
          <w:bCs/>
          <w:iCs/>
          <w:sz w:val="24"/>
          <w:szCs w:val="24"/>
        </w:rPr>
        <w:t>Recommendations</w:t>
      </w:r>
    </w:p>
    <w:p w14:paraId="7E53A967" w14:textId="77777777" w:rsidR="00FC27EF" w:rsidRPr="007F198E" w:rsidRDefault="00FC27EF" w:rsidP="007F198E">
      <w:pPr>
        <w:spacing w:line="360" w:lineRule="auto"/>
        <w:ind w:left="426"/>
        <w:rPr>
          <w:rFonts w:ascii="Arial" w:hAnsi="Arial" w:cs="Arial"/>
          <w:i/>
          <w:sz w:val="24"/>
          <w:szCs w:val="24"/>
        </w:rPr>
      </w:pPr>
      <w:r w:rsidRPr="007F198E">
        <w:rPr>
          <w:rFonts w:ascii="Arial" w:hAnsi="Arial" w:cs="Arial"/>
          <w:i/>
          <w:sz w:val="24"/>
          <w:szCs w:val="24"/>
        </w:rPr>
        <w:t>Recommendations are those issues on which action is to be considered, possibly beyond the start of the following academic session.</w:t>
      </w:r>
    </w:p>
    <w:p w14:paraId="6A96BE4A" w14:textId="77777777" w:rsidR="00D242AF" w:rsidRPr="007F198E" w:rsidRDefault="00D242AF" w:rsidP="007F198E">
      <w:pPr>
        <w:numPr>
          <w:ilvl w:val="1"/>
          <w:numId w:val="8"/>
        </w:numPr>
        <w:tabs>
          <w:tab w:val="left" w:pos="851"/>
        </w:tabs>
        <w:spacing w:before="120" w:after="120" w:line="360" w:lineRule="auto"/>
        <w:ind w:left="851" w:hanging="425"/>
        <w:rPr>
          <w:rFonts w:ascii="Arial" w:hAnsi="Arial" w:cs="Arial"/>
          <w:sz w:val="24"/>
          <w:szCs w:val="24"/>
        </w:rPr>
      </w:pPr>
    </w:p>
    <w:p w14:paraId="340F100C" w14:textId="77777777" w:rsidR="00A11CE9" w:rsidRPr="007F198E" w:rsidRDefault="00A11CE9" w:rsidP="007F198E">
      <w:pPr>
        <w:numPr>
          <w:ilvl w:val="0"/>
          <w:numId w:val="8"/>
        </w:numPr>
        <w:spacing w:before="240" w:after="120" w:line="360" w:lineRule="auto"/>
        <w:ind w:left="425" w:hanging="425"/>
        <w:rPr>
          <w:rFonts w:ascii="Arial" w:hAnsi="Arial" w:cs="Arial"/>
          <w:b/>
          <w:bCs/>
          <w:iCs/>
          <w:sz w:val="24"/>
          <w:szCs w:val="24"/>
        </w:rPr>
      </w:pPr>
      <w:r w:rsidRPr="007F198E">
        <w:rPr>
          <w:rFonts w:ascii="Arial" w:hAnsi="Arial" w:cs="Arial"/>
          <w:b/>
          <w:bCs/>
          <w:iCs/>
          <w:sz w:val="24"/>
          <w:szCs w:val="24"/>
        </w:rPr>
        <w:t>Developments in progress</w:t>
      </w:r>
    </w:p>
    <w:p w14:paraId="40E77D2B" w14:textId="77777777" w:rsidR="00A11CE9" w:rsidRPr="007F198E" w:rsidRDefault="0032686D" w:rsidP="007F198E">
      <w:pPr>
        <w:spacing w:line="360" w:lineRule="auto"/>
        <w:ind w:left="426"/>
        <w:rPr>
          <w:rFonts w:ascii="Arial" w:hAnsi="Arial" w:cs="Arial"/>
          <w:i/>
          <w:sz w:val="24"/>
          <w:szCs w:val="24"/>
        </w:rPr>
      </w:pPr>
      <w:r w:rsidRPr="007F198E">
        <w:rPr>
          <w:rFonts w:ascii="Arial" w:hAnsi="Arial" w:cs="Arial"/>
          <w:i/>
          <w:sz w:val="24"/>
          <w:szCs w:val="24"/>
        </w:rPr>
        <w:t>The Panel should recognise</w:t>
      </w:r>
      <w:r w:rsidR="00A11CE9" w:rsidRPr="007F198E">
        <w:rPr>
          <w:rFonts w:ascii="Arial" w:hAnsi="Arial" w:cs="Arial"/>
          <w:i/>
          <w:sz w:val="24"/>
          <w:szCs w:val="24"/>
        </w:rPr>
        <w:t xml:space="preserve"> action that is already taking place </w:t>
      </w:r>
      <w:r w:rsidRPr="007F198E">
        <w:rPr>
          <w:rFonts w:ascii="Arial" w:hAnsi="Arial" w:cs="Arial"/>
          <w:i/>
          <w:sz w:val="24"/>
          <w:szCs w:val="24"/>
        </w:rPr>
        <w:t>to improve an area the department has identified through its own monitoring and review processes, and where if no action was alre</w:t>
      </w:r>
      <w:r w:rsidR="00FF3718" w:rsidRPr="007F198E">
        <w:rPr>
          <w:rFonts w:ascii="Arial" w:hAnsi="Arial" w:cs="Arial"/>
          <w:i/>
          <w:sz w:val="24"/>
          <w:szCs w:val="24"/>
        </w:rPr>
        <w:t>ady underway, a</w:t>
      </w:r>
      <w:r w:rsidRPr="007F198E">
        <w:rPr>
          <w:rFonts w:ascii="Arial" w:hAnsi="Arial" w:cs="Arial"/>
          <w:i/>
          <w:sz w:val="24"/>
          <w:szCs w:val="24"/>
        </w:rPr>
        <w:t xml:space="preserve"> condition or recommendation would have been made.</w:t>
      </w:r>
    </w:p>
    <w:p w14:paraId="0BB9A82D" w14:textId="77777777" w:rsidR="00A11CE9" w:rsidRPr="007F198E" w:rsidRDefault="00A11CE9" w:rsidP="007F198E">
      <w:pPr>
        <w:numPr>
          <w:ilvl w:val="1"/>
          <w:numId w:val="8"/>
        </w:numPr>
        <w:tabs>
          <w:tab w:val="left" w:pos="851"/>
        </w:tabs>
        <w:spacing w:before="120" w:after="120" w:line="360" w:lineRule="auto"/>
        <w:ind w:left="851" w:hanging="425"/>
        <w:rPr>
          <w:rFonts w:ascii="Arial" w:hAnsi="Arial" w:cs="Arial"/>
          <w:sz w:val="24"/>
          <w:szCs w:val="24"/>
        </w:rPr>
      </w:pPr>
    </w:p>
    <w:p w14:paraId="6C7579BF" w14:textId="77777777" w:rsidR="00156049" w:rsidRPr="007F198E" w:rsidRDefault="00156049" w:rsidP="007F198E">
      <w:pPr>
        <w:numPr>
          <w:ilvl w:val="0"/>
          <w:numId w:val="8"/>
        </w:numPr>
        <w:spacing w:before="240" w:after="120" w:line="360" w:lineRule="auto"/>
        <w:ind w:left="425" w:hanging="425"/>
        <w:rPr>
          <w:rFonts w:ascii="Arial" w:hAnsi="Arial" w:cs="Arial"/>
          <w:b/>
          <w:bCs/>
          <w:iCs/>
          <w:sz w:val="24"/>
          <w:szCs w:val="24"/>
        </w:rPr>
      </w:pPr>
      <w:r w:rsidRPr="007F198E">
        <w:rPr>
          <w:rFonts w:ascii="Arial" w:hAnsi="Arial" w:cs="Arial"/>
          <w:b/>
          <w:bCs/>
          <w:iCs/>
          <w:sz w:val="24"/>
          <w:szCs w:val="24"/>
        </w:rPr>
        <w:t>Deadline</w:t>
      </w:r>
    </w:p>
    <w:p w14:paraId="71CC8573" w14:textId="77777777" w:rsidR="00156049" w:rsidRPr="007F198E" w:rsidRDefault="00156049" w:rsidP="007F198E">
      <w:pPr>
        <w:spacing w:line="360" w:lineRule="auto"/>
        <w:ind w:left="426"/>
        <w:rPr>
          <w:rFonts w:ascii="Arial" w:hAnsi="Arial" w:cs="Arial"/>
          <w:sz w:val="24"/>
          <w:szCs w:val="24"/>
        </w:rPr>
      </w:pPr>
      <w:r w:rsidRPr="007F198E">
        <w:rPr>
          <w:rFonts w:ascii="Arial" w:hAnsi="Arial" w:cs="Arial"/>
          <w:sz w:val="24"/>
          <w:szCs w:val="24"/>
        </w:rPr>
        <w:t>A response to the conditions and recommendations should be submitted by [date].</w:t>
      </w:r>
    </w:p>
    <w:p w14:paraId="4E2890BA" w14:textId="77777777" w:rsidR="00156049" w:rsidRPr="007F198E" w:rsidRDefault="00156049" w:rsidP="007F198E">
      <w:pPr>
        <w:spacing w:line="360" w:lineRule="auto"/>
        <w:ind w:left="426"/>
        <w:rPr>
          <w:rFonts w:ascii="Arial" w:hAnsi="Arial" w:cs="Arial"/>
          <w:sz w:val="24"/>
          <w:szCs w:val="24"/>
        </w:rPr>
      </w:pPr>
    </w:p>
    <w:p w14:paraId="05450478" w14:textId="77777777" w:rsidR="00A64248" w:rsidRPr="007F198E" w:rsidRDefault="00A64248" w:rsidP="007F198E">
      <w:pPr>
        <w:spacing w:line="360" w:lineRule="auto"/>
        <w:ind w:left="426"/>
        <w:rPr>
          <w:rFonts w:ascii="Arial" w:hAnsi="Arial" w:cs="Arial"/>
          <w:sz w:val="24"/>
          <w:szCs w:val="24"/>
        </w:rPr>
      </w:pPr>
    </w:p>
    <w:p w14:paraId="43C91B5A" w14:textId="77777777" w:rsidR="00063450" w:rsidRPr="00AC54FD" w:rsidRDefault="00063450" w:rsidP="007F198E">
      <w:pPr>
        <w:spacing w:line="360" w:lineRule="auto"/>
        <w:rPr>
          <w:rFonts w:ascii="Arial" w:hAnsi="Arial" w:cs="Arial"/>
          <w:sz w:val="24"/>
          <w:szCs w:val="24"/>
          <w:highlight w:val="yellow"/>
        </w:rPr>
      </w:pPr>
      <w:r w:rsidRPr="00AC54FD">
        <w:rPr>
          <w:rFonts w:ascii="Arial" w:hAnsi="Arial" w:cs="Arial"/>
          <w:sz w:val="24"/>
          <w:szCs w:val="24"/>
          <w:highlight w:val="yellow"/>
        </w:rPr>
        <w:t>Secretary</w:t>
      </w:r>
    </w:p>
    <w:p w14:paraId="152B2889" w14:textId="77777777" w:rsidR="00063450" w:rsidRPr="00AC54FD" w:rsidRDefault="00063450" w:rsidP="007F198E">
      <w:pPr>
        <w:spacing w:line="360" w:lineRule="auto"/>
        <w:rPr>
          <w:rFonts w:ascii="Arial" w:hAnsi="Arial" w:cs="Arial"/>
          <w:sz w:val="24"/>
          <w:szCs w:val="24"/>
          <w:highlight w:val="yellow"/>
        </w:rPr>
      </w:pPr>
      <w:r w:rsidRPr="00AC54FD">
        <w:rPr>
          <w:rFonts w:ascii="Arial" w:hAnsi="Arial" w:cs="Arial"/>
          <w:sz w:val="24"/>
          <w:szCs w:val="24"/>
          <w:highlight w:val="yellow"/>
        </w:rPr>
        <w:t>Title</w:t>
      </w:r>
    </w:p>
    <w:p w14:paraId="33BEC545" w14:textId="77777777" w:rsidR="006F6482" w:rsidRPr="007F198E" w:rsidRDefault="00063450" w:rsidP="007F198E">
      <w:pPr>
        <w:spacing w:line="360" w:lineRule="auto"/>
        <w:rPr>
          <w:rFonts w:ascii="Arial" w:hAnsi="Arial" w:cs="Arial"/>
          <w:sz w:val="24"/>
          <w:szCs w:val="24"/>
        </w:rPr>
        <w:sectPr w:rsidR="006F6482" w:rsidRPr="007F198E" w:rsidSect="00FC27EF">
          <w:headerReference w:type="first" r:id="rId8"/>
          <w:pgSz w:w="11906" w:h="16838"/>
          <w:pgMar w:top="1134" w:right="1274" w:bottom="426" w:left="1276" w:header="708" w:footer="708" w:gutter="0"/>
          <w:cols w:space="708"/>
          <w:docGrid w:linePitch="360"/>
        </w:sectPr>
      </w:pPr>
      <w:r w:rsidRPr="00AC54FD">
        <w:rPr>
          <w:rFonts w:ascii="Arial" w:hAnsi="Arial" w:cs="Arial"/>
          <w:sz w:val="24"/>
          <w:szCs w:val="24"/>
          <w:highlight w:val="yellow"/>
        </w:rPr>
        <w:t>Date</w:t>
      </w:r>
    </w:p>
    <w:p w14:paraId="38A2B611" w14:textId="77777777" w:rsidR="006F6482" w:rsidRPr="008A4B58" w:rsidRDefault="008034C6" w:rsidP="008A4B58">
      <w:pPr>
        <w:tabs>
          <w:tab w:val="left" w:pos="1843"/>
        </w:tabs>
        <w:spacing w:line="360" w:lineRule="auto"/>
        <w:rPr>
          <w:rFonts w:ascii="Arial" w:hAnsi="Arial" w:cs="Arial"/>
          <w:b/>
          <w:sz w:val="24"/>
          <w:szCs w:val="24"/>
        </w:rPr>
      </w:pPr>
      <w:r w:rsidRPr="008A4B58">
        <w:rPr>
          <w:rFonts w:ascii="Arial" w:hAnsi="Arial" w:cs="Arial"/>
          <w:b/>
          <w:sz w:val="24"/>
          <w:szCs w:val="24"/>
        </w:rPr>
        <w:lastRenderedPageBreak/>
        <w:t>Appendix A</w:t>
      </w:r>
      <w:r w:rsidR="006F6482" w:rsidRPr="008A4B58">
        <w:rPr>
          <w:rFonts w:ascii="Arial" w:hAnsi="Arial" w:cs="Arial"/>
          <w:b/>
          <w:sz w:val="24"/>
          <w:szCs w:val="24"/>
        </w:rPr>
        <w:t>:</w:t>
      </w:r>
      <w:r w:rsidR="006F6482" w:rsidRPr="008A4B58">
        <w:rPr>
          <w:rFonts w:ascii="Arial" w:hAnsi="Arial" w:cs="Arial"/>
          <w:b/>
          <w:sz w:val="24"/>
          <w:szCs w:val="24"/>
        </w:rPr>
        <w:tab/>
        <w:t>Course and module details</w:t>
      </w:r>
    </w:p>
    <w:p w14:paraId="552F8763" w14:textId="77777777" w:rsidR="006F6482" w:rsidRPr="008A4B58" w:rsidRDefault="006F6482" w:rsidP="008A4B58">
      <w:pPr>
        <w:tabs>
          <w:tab w:val="left" w:pos="5245"/>
        </w:tabs>
        <w:spacing w:line="360" w:lineRule="auto"/>
        <w:rPr>
          <w:rFonts w:ascii="Arial" w:hAnsi="Arial" w:cs="Arial"/>
          <w:sz w:val="24"/>
          <w:szCs w:val="24"/>
        </w:rPr>
      </w:pPr>
    </w:p>
    <w:p w14:paraId="1B69B94F" w14:textId="77777777" w:rsidR="006F6482" w:rsidRPr="008A4B58" w:rsidRDefault="006F6482" w:rsidP="008A4B58">
      <w:pPr>
        <w:spacing w:line="360" w:lineRule="auto"/>
        <w:rPr>
          <w:rFonts w:ascii="Arial" w:hAnsi="Arial" w:cs="Arial"/>
          <w:b/>
          <w:sz w:val="24"/>
          <w:szCs w:val="24"/>
        </w:rPr>
      </w:pPr>
      <w:r w:rsidRPr="008A4B58">
        <w:rPr>
          <w:rFonts w:ascii="Arial" w:hAnsi="Arial" w:cs="Arial"/>
          <w:b/>
          <w:sz w:val="24"/>
          <w:szCs w:val="24"/>
        </w:rPr>
        <w:t>Courses and modules under review</w:t>
      </w:r>
    </w:p>
    <w:p w14:paraId="41F6C518" w14:textId="77777777" w:rsidR="006F6482" w:rsidRPr="008A4B58" w:rsidRDefault="006F6482" w:rsidP="008A4B58">
      <w:pPr>
        <w:spacing w:after="120" w:line="360" w:lineRule="auto"/>
        <w:rPr>
          <w:rFonts w:ascii="Arial" w:hAnsi="Arial" w:cs="Arial"/>
          <w:bCs/>
          <w:i/>
          <w:iCs/>
          <w:sz w:val="24"/>
          <w:szCs w:val="24"/>
        </w:rPr>
      </w:pPr>
      <w:r w:rsidRPr="008A4B58">
        <w:rPr>
          <w:rFonts w:ascii="Arial" w:hAnsi="Arial" w:cs="Arial"/>
          <w:bCs/>
          <w:iCs/>
          <w:sz w:val="24"/>
          <w:szCs w:val="24"/>
        </w:rPr>
        <w:t>List all individual course titles, rather than broad categories.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260"/>
        <w:gridCol w:w="1913"/>
        <w:gridCol w:w="1914"/>
        <w:gridCol w:w="1701"/>
        <w:gridCol w:w="1559"/>
        <w:gridCol w:w="1559"/>
        <w:gridCol w:w="1560"/>
      </w:tblGrid>
      <w:tr w:rsidR="00DF4B7E" w:rsidRPr="008A4B58" w14:paraId="35A9B8CA" w14:textId="77777777" w:rsidTr="00DF4B7E">
        <w:tc>
          <w:tcPr>
            <w:tcW w:w="1101" w:type="dxa"/>
          </w:tcPr>
          <w:p w14:paraId="32F408CE" w14:textId="77777777" w:rsidR="00DF4B7E" w:rsidRPr="008A4B58" w:rsidRDefault="00DF4B7E" w:rsidP="008A4B58">
            <w:pPr>
              <w:spacing w:line="360" w:lineRule="auto"/>
              <w:rPr>
                <w:rFonts w:ascii="Arial" w:hAnsi="Arial" w:cs="Arial"/>
                <w:b/>
                <w:sz w:val="24"/>
                <w:szCs w:val="24"/>
              </w:rPr>
            </w:pPr>
            <w:r w:rsidRPr="008A4B58">
              <w:rPr>
                <w:rFonts w:ascii="Arial" w:hAnsi="Arial" w:cs="Arial"/>
                <w:b/>
                <w:sz w:val="24"/>
                <w:szCs w:val="24"/>
              </w:rPr>
              <w:t>Award type</w:t>
            </w:r>
          </w:p>
          <w:p w14:paraId="57028D91" w14:textId="220F0D7D" w:rsidR="00DF4B7E" w:rsidRPr="008A4B58" w:rsidRDefault="00DF4B7E" w:rsidP="008A4B58">
            <w:pPr>
              <w:spacing w:line="360" w:lineRule="auto"/>
              <w:rPr>
                <w:rFonts w:ascii="Arial" w:hAnsi="Arial" w:cs="Arial"/>
                <w:b/>
                <w:sz w:val="24"/>
                <w:szCs w:val="24"/>
              </w:rPr>
            </w:pPr>
            <w:r w:rsidRPr="008A4B58">
              <w:rPr>
                <w:rFonts w:ascii="Arial" w:hAnsi="Arial" w:cs="Arial"/>
                <w:sz w:val="24"/>
                <w:szCs w:val="24"/>
              </w:rPr>
              <w:t>e</w:t>
            </w:r>
            <w:r w:rsidR="0048397E" w:rsidRPr="008A4B58">
              <w:rPr>
                <w:rFonts w:ascii="Arial" w:hAnsi="Arial" w:cs="Arial"/>
                <w:sz w:val="24"/>
                <w:szCs w:val="24"/>
              </w:rPr>
              <w:t>.</w:t>
            </w:r>
            <w:r w:rsidRPr="008A4B58">
              <w:rPr>
                <w:rFonts w:ascii="Arial" w:hAnsi="Arial" w:cs="Arial"/>
                <w:sz w:val="24"/>
                <w:szCs w:val="24"/>
              </w:rPr>
              <w:t>g</w:t>
            </w:r>
            <w:r w:rsidR="0048397E" w:rsidRPr="008A4B58">
              <w:rPr>
                <w:rFonts w:ascii="Arial" w:hAnsi="Arial" w:cs="Arial"/>
                <w:sz w:val="24"/>
                <w:szCs w:val="24"/>
              </w:rPr>
              <w:t>.,</w:t>
            </w:r>
            <w:r w:rsidRPr="008A4B58">
              <w:rPr>
                <w:rFonts w:ascii="Arial" w:hAnsi="Arial" w:cs="Arial"/>
                <w:sz w:val="24"/>
                <w:szCs w:val="24"/>
              </w:rPr>
              <w:t xml:space="preserve"> BSc, MA</w:t>
            </w:r>
          </w:p>
        </w:tc>
        <w:tc>
          <w:tcPr>
            <w:tcW w:w="3260" w:type="dxa"/>
          </w:tcPr>
          <w:p w14:paraId="17FDDF80" w14:textId="77777777" w:rsidR="00DF4B7E" w:rsidRPr="008A4B58" w:rsidRDefault="00DF4B7E" w:rsidP="008A4B58">
            <w:pPr>
              <w:spacing w:line="360" w:lineRule="auto"/>
              <w:rPr>
                <w:rFonts w:ascii="Arial" w:hAnsi="Arial" w:cs="Arial"/>
                <w:b/>
                <w:sz w:val="24"/>
                <w:szCs w:val="24"/>
              </w:rPr>
            </w:pPr>
            <w:r w:rsidRPr="008A4B58">
              <w:rPr>
                <w:rFonts w:ascii="Arial" w:hAnsi="Arial" w:cs="Arial"/>
                <w:b/>
                <w:sz w:val="24"/>
                <w:szCs w:val="24"/>
              </w:rPr>
              <w:t>Full course / module</w:t>
            </w:r>
            <w:r w:rsidRPr="008A4B58">
              <w:rPr>
                <w:rStyle w:val="FootnoteReference"/>
                <w:rFonts w:ascii="Arial" w:hAnsi="Arial" w:cs="Arial"/>
                <w:b/>
                <w:sz w:val="24"/>
                <w:szCs w:val="24"/>
              </w:rPr>
              <w:footnoteReference w:id="4"/>
            </w:r>
            <w:r w:rsidRPr="008A4B58">
              <w:rPr>
                <w:rFonts w:ascii="Arial" w:hAnsi="Arial" w:cs="Arial"/>
                <w:b/>
                <w:sz w:val="24"/>
                <w:szCs w:val="24"/>
              </w:rPr>
              <w:t xml:space="preserve"> title(s)</w:t>
            </w:r>
          </w:p>
          <w:p w14:paraId="0173F397" w14:textId="77777777" w:rsidR="00DF4B7E" w:rsidRPr="008A4B58" w:rsidRDefault="00DF4B7E" w:rsidP="008A4B58">
            <w:pPr>
              <w:spacing w:line="360" w:lineRule="auto"/>
              <w:rPr>
                <w:rFonts w:ascii="Arial" w:hAnsi="Arial" w:cs="Arial"/>
                <w:sz w:val="24"/>
                <w:szCs w:val="24"/>
              </w:rPr>
            </w:pPr>
            <w:r w:rsidRPr="008A4B58">
              <w:rPr>
                <w:rFonts w:ascii="Arial" w:hAnsi="Arial" w:cs="Arial"/>
                <w:sz w:val="24"/>
                <w:szCs w:val="24"/>
              </w:rPr>
              <w:t xml:space="preserve">Please include any exit award titles where these are approved </w:t>
            </w:r>
          </w:p>
        </w:tc>
        <w:tc>
          <w:tcPr>
            <w:tcW w:w="1913" w:type="dxa"/>
          </w:tcPr>
          <w:p w14:paraId="5854A346" w14:textId="77777777" w:rsidR="00DF4B7E" w:rsidRPr="008A4B58" w:rsidRDefault="00DF4B7E" w:rsidP="008A4B58">
            <w:pPr>
              <w:spacing w:line="360" w:lineRule="auto"/>
              <w:rPr>
                <w:rFonts w:ascii="Arial" w:hAnsi="Arial" w:cs="Arial"/>
                <w:b/>
                <w:sz w:val="24"/>
                <w:szCs w:val="24"/>
              </w:rPr>
            </w:pPr>
            <w:r w:rsidRPr="008A4B58">
              <w:rPr>
                <w:rFonts w:ascii="Arial" w:hAnsi="Arial" w:cs="Arial"/>
                <w:b/>
                <w:sz w:val="24"/>
                <w:szCs w:val="24"/>
              </w:rPr>
              <w:t>Current official status</w:t>
            </w:r>
            <w:r w:rsidRPr="008A4B58">
              <w:rPr>
                <w:rStyle w:val="FootnoteReference"/>
                <w:rFonts w:ascii="Arial" w:hAnsi="Arial" w:cs="Arial"/>
                <w:b/>
                <w:sz w:val="24"/>
                <w:szCs w:val="24"/>
              </w:rPr>
              <w:footnoteReference w:id="5"/>
            </w:r>
          </w:p>
          <w:p w14:paraId="42088FD8" w14:textId="77777777" w:rsidR="00DF4B7E" w:rsidRPr="008A4B58" w:rsidRDefault="00664B4B" w:rsidP="008A4B58">
            <w:pPr>
              <w:spacing w:line="360" w:lineRule="auto"/>
              <w:rPr>
                <w:rFonts w:ascii="Arial" w:hAnsi="Arial" w:cs="Arial"/>
                <w:sz w:val="24"/>
                <w:szCs w:val="24"/>
              </w:rPr>
            </w:pPr>
            <w:r w:rsidRPr="008A4B58">
              <w:rPr>
                <w:rFonts w:ascii="Arial" w:hAnsi="Arial" w:cs="Arial"/>
                <w:sz w:val="24"/>
                <w:szCs w:val="24"/>
              </w:rPr>
              <w:t>A</w:t>
            </w:r>
            <w:r w:rsidR="00DF4B7E" w:rsidRPr="008A4B58">
              <w:rPr>
                <w:rFonts w:ascii="Arial" w:hAnsi="Arial" w:cs="Arial"/>
                <w:sz w:val="24"/>
                <w:szCs w:val="24"/>
              </w:rPr>
              <w:t>ctive;</w:t>
            </w:r>
          </w:p>
          <w:p w14:paraId="5D83277C" w14:textId="77777777" w:rsidR="00DF4B7E" w:rsidRPr="008A4B58" w:rsidRDefault="00664B4B" w:rsidP="008A4B58">
            <w:pPr>
              <w:spacing w:line="360" w:lineRule="auto"/>
              <w:rPr>
                <w:rFonts w:ascii="Arial" w:hAnsi="Arial" w:cs="Arial"/>
                <w:sz w:val="24"/>
                <w:szCs w:val="24"/>
              </w:rPr>
            </w:pPr>
            <w:r w:rsidRPr="008A4B58">
              <w:rPr>
                <w:rFonts w:ascii="Arial" w:hAnsi="Arial" w:cs="Arial"/>
                <w:sz w:val="24"/>
                <w:szCs w:val="24"/>
              </w:rPr>
              <w:t>S</w:t>
            </w:r>
            <w:r w:rsidR="00DF4B7E" w:rsidRPr="008A4B58">
              <w:rPr>
                <w:rFonts w:ascii="Arial" w:hAnsi="Arial" w:cs="Arial"/>
                <w:sz w:val="24"/>
                <w:szCs w:val="24"/>
              </w:rPr>
              <w:t>uspended; or</w:t>
            </w:r>
          </w:p>
          <w:p w14:paraId="0B8EADF8" w14:textId="77777777" w:rsidR="00DF4B7E" w:rsidRPr="008A4B58" w:rsidRDefault="00664B4B" w:rsidP="008A4B58">
            <w:pPr>
              <w:spacing w:line="360" w:lineRule="auto"/>
              <w:rPr>
                <w:rFonts w:ascii="Arial" w:hAnsi="Arial" w:cs="Arial"/>
                <w:sz w:val="24"/>
                <w:szCs w:val="24"/>
              </w:rPr>
            </w:pPr>
            <w:r w:rsidRPr="008A4B58">
              <w:rPr>
                <w:rFonts w:ascii="Arial" w:hAnsi="Arial" w:cs="Arial"/>
                <w:sz w:val="24"/>
                <w:szCs w:val="24"/>
              </w:rPr>
              <w:t>D</w:t>
            </w:r>
            <w:r w:rsidR="00DF4B7E" w:rsidRPr="008A4B58">
              <w:rPr>
                <w:rFonts w:ascii="Arial" w:hAnsi="Arial" w:cs="Arial"/>
                <w:sz w:val="24"/>
                <w:szCs w:val="24"/>
              </w:rPr>
              <w:t>iscontinued</w:t>
            </w:r>
          </w:p>
        </w:tc>
        <w:tc>
          <w:tcPr>
            <w:tcW w:w="1914" w:type="dxa"/>
          </w:tcPr>
          <w:p w14:paraId="7BB4C879" w14:textId="77777777" w:rsidR="00DF4B7E" w:rsidRPr="008A4B58" w:rsidRDefault="00DF4B7E" w:rsidP="008A4B58">
            <w:pPr>
              <w:spacing w:line="360" w:lineRule="auto"/>
              <w:rPr>
                <w:rFonts w:ascii="Arial" w:hAnsi="Arial" w:cs="Arial"/>
                <w:b/>
                <w:sz w:val="24"/>
                <w:szCs w:val="24"/>
              </w:rPr>
            </w:pPr>
            <w:r w:rsidRPr="008A4B58">
              <w:rPr>
                <w:rFonts w:ascii="Arial" w:hAnsi="Arial" w:cs="Arial"/>
                <w:b/>
                <w:sz w:val="24"/>
                <w:szCs w:val="24"/>
              </w:rPr>
              <w:t>Recommended future status</w:t>
            </w:r>
          </w:p>
        </w:tc>
        <w:tc>
          <w:tcPr>
            <w:tcW w:w="1701" w:type="dxa"/>
          </w:tcPr>
          <w:p w14:paraId="617BD1CD" w14:textId="77777777" w:rsidR="00DF4B7E" w:rsidRPr="008A4B58" w:rsidRDefault="00DF4B7E" w:rsidP="008A4B58">
            <w:pPr>
              <w:spacing w:line="360" w:lineRule="auto"/>
              <w:rPr>
                <w:rFonts w:ascii="Arial" w:hAnsi="Arial" w:cs="Arial"/>
                <w:b/>
                <w:sz w:val="24"/>
                <w:szCs w:val="24"/>
              </w:rPr>
            </w:pPr>
            <w:r w:rsidRPr="008A4B58">
              <w:rPr>
                <w:rFonts w:ascii="Arial" w:hAnsi="Arial" w:cs="Arial"/>
                <w:b/>
                <w:sz w:val="24"/>
                <w:szCs w:val="24"/>
              </w:rPr>
              <w:t>Other Depts involved in delivery</w:t>
            </w:r>
          </w:p>
        </w:tc>
        <w:tc>
          <w:tcPr>
            <w:tcW w:w="1559" w:type="dxa"/>
          </w:tcPr>
          <w:p w14:paraId="662C8B73" w14:textId="77777777" w:rsidR="00DF4B7E" w:rsidRPr="008A4B58" w:rsidRDefault="00DF4B7E" w:rsidP="008A4B58">
            <w:pPr>
              <w:spacing w:line="360" w:lineRule="auto"/>
              <w:rPr>
                <w:rFonts w:ascii="Arial" w:hAnsi="Arial" w:cs="Arial"/>
                <w:b/>
                <w:sz w:val="24"/>
                <w:szCs w:val="24"/>
              </w:rPr>
            </w:pPr>
            <w:r w:rsidRPr="008A4B58">
              <w:rPr>
                <w:rFonts w:ascii="Arial" w:hAnsi="Arial" w:cs="Arial"/>
                <w:b/>
                <w:sz w:val="24"/>
                <w:szCs w:val="24"/>
              </w:rPr>
              <w:t>PSRB</w:t>
            </w:r>
            <w:r w:rsidRPr="008A4B58">
              <w:rPr>
                <w:rStyle w:val="FootnoteReference"/>
                <w:rFonts w:ascii="Arial" w:hAnsi="Arial" w:cs="Arial"/>
                <w:b/>
                <w:sz w:val="24"/>
                <w:szCs w:val="24"/>
              </w:rPr>
              <w:footnoteReference w:id="6"/>
            </w:r>
            <w:r w:rsidRPr="008A4B58">
              <w:rPr>
                <w:rFonts w:ascii="Arial" w:hAnsi="Arial" w:cs="Arial"/>
                <w:b/>
                <w:sz w:val="24"/>
                <w:szCs w:val="24"/>
              </w:rPr>
              <w:t xml:space="preserve"> recognition</w:t>
            </w:r>
          </w:p>
        </w:tc>
        <w:tc>
          <w:tcPr>
            <w:tcW w:w="1559" w:type="dxa"/>
          </w:tcPr>
          <w:p w14:paraId="55EE9CC8" w14:textId="77777777" w:rsidR="00DF4B7E" w:rsidRPr="008A4B58" w:rsidRDefault="00DF4B7E" w:rsidP="008A4B58">
            <w:pPr>
              <w:spacing w:line="360" w:lineRule="auto"/>
              <w:rPr>
                <w:rFonts w:ascii="Arial" w:hAnsi="Arial" w:cs="Arial"/>
                <w:b/>
                <w:sz w:val="24"/>
                <w:szCs w:val="24"/>
              </w:rPr>
            </w:pPr>
            <w:r w:rsidRPr="008A4B58">
              <w:rPr>
                <w:rFonts w:ascii="Arial" w:hAnsi="Arial" w:cs="Arial"/>
                <w:b/>
                <w:sz w:val="24"/>
                <w:szCs w:val="24"/>
              </w:rPr>
              <w:t xml:space="preserve">Includes work </w:t>
            </w:r>
            <w:proofErr w:type="gramStart"/>
            <w:r w:rsidRPr="008A4B58">
              <w:rPr>
                <w:rFonts w:ascii="Arial" w:hAnsi="Arial" w:cs="Arial"/>
                <w:b/>
                <w:sz w:val="24"/>
                <w:szCs w:val="24"/>
              </w:rPr>
              <w:t>placement?</w:t>
            </w:r>
            <w:proofErr w:type="gramEnd"/>
          </w:p>
          <w:p w14:paraId="3E0194F9" w14:textId="77777777" w:rsidR="00DF4B7E" w:rsidRPr="008A4B58" w:rsidRDefault="00DF4B7E" w:rsidP="008A4B58">
            <w:pPr>
              <w:spacing w:line="360" w:lineRule="auto"/>
              <w:rPr>
                <w:rFonts w:ascii="Arial" w:hAnsi="Arial" w:cs="Arial"/>
                <w:b/>
                <w:sz w:val="24"/>
                <w:szCs w:val="24"/>
              </w:rPr>
            </w:pPr>
            <w:r w:rsidRPr="008A4B58">
              <w:rPr>
                <w:rFonts w:ascii="Arial" w:hAnsi="Arial" w:cs="Arial"/>
                <w:sz w:val="24"/>
                <w:szCs w:val="24"/>
              </w:rPr>
              <w:t>State duration</w:t>
            </w:r>
          </w:p>
        </w:tc>
        <w:tc>
          <w:tcPr>
            <w:tcW w:w="1560" w:type="dxa"/>
          </w:tcPr>
          <w:p w14:paraId="5DBCF902" w14:textId="77777777" w:rsidR="00DF4B7E" w:rsidRPr="008A4B58" w:rsidRDefault="00DF4B7E" w:rsidP="008A4B58">
            <w:pPr>
              <w:spacing w:line="360" w:lineRule="auto"/>
              <w:rPr>
                <w:rFonts w:ascii="Arial" w:hAnsi="Arial" w:cs="Arial"/>
                <w:b/>
                <w:sz w:val="24"/>
                <w:szCs w:val="24"/>
              </w:rPr>
            </w:pPr>
            <w:r w:rsidRPr="008A4B58">
              <w:rPr>
                <w:rFonts w:ascii="Arial" w:hAnsi="Arial" w:cs="Arial"/>
                <w:b/>
                <w:sz w:val="24"/>
                <w:szCs w:val="24"/>
              </w:rPr>
              <w:t>Includes study abroad?</w:t>
            </w:r>
          </w:p>
        </w:tc>
      </w:tr>
      <w:tr w:rsidR="00DF4B7E" w:rsidRPr="008A4B58" w14:paraId="62C2BB41" w14:textId="77777777" w:rsidTr="00DF4B7E">
        <w:tc>
          <w:tcPr>
            <w:tcW w:w="1101" w:type="dxa"/>
          </w:tcPr>
          <w:p w14:paraId="4B22E8E9" w14:textId="77777777" w:rsidR="00DF4B7E" w:rsidRPr="008A4B58" w:rsidRDefault="00DF4B7E" w:rsidP="008A4B58">
            <w:pPr>
              <w:spacing w:line="360" w:lineRule="auto"/>
              <w:rPr>
                <w:rFonts w:ascii="Arial" w:hAnsi="Arial" w:cs="Arial"/>
                <w:sz w:val="24"/>
                <w:szCs w:val="24"/>
              </w:rPr>
            </w:pPr>
          </w:p>
        </w:tc>
        <w:tc>
          <w:tcPr>
            <w:tcW w:w="3260" w:type="dxa"/>
          </w:tcPr>
          <w:p w14:paraId="154E1015" w14:textId="77777777" w:rsidR="00DF4B7E" w:rsidRPr="008A4B58" w:rsidRDefault="00DF4B7E" w:rsidP="008A4B58">
            <w:pPr>
              <w:spacing w:line="360" w:lineRule="auto"/>
              <w:rPr>
                <w:rFonts w:ascii="Arial" w:hAnsi="Arial" w:cs="Arial"/>
                <w:sz w:val="24"/>
                <w:szCs w:val="24"/>
              </w:rPr>
            </w:pPr>
          </w:p>
        </w:tc>
        <w:tc>
          <w:tcPr>
            <w:tcW w:w="1913" w:type="dxa"/>
          </w:tcPr>
          <w:p w14:paraId="6ECBBC82" w14:textId="77777777" w:rsidR="00DF4B7E" w:rsidRPr="008A4B58" w:rsidRDefault="00DF4B7E" w:rsidP="008A4B58">
            <w:pPr>
              <w:spacing w:line="360" w:lineRule="auto"/>
              <w:rPr>
                <w:rFonts w:ascii="Arial" w:hAnsi="Arial" w:cs="Arial"/>
                <w:sz w:val="24"/>
                <w:szCs w:val="24"/>
              </w:rPr>
            </w:pPr>
          </w:p>
        </w:tc>
        <w:tc>
          <w:tcPr>
            <w:tcW w:w="1914" w:type="dxa"/>
          </w:tcPr>
          <w:p w14:paraId="190BC0FD" w14:textId="77777777" w:rsidR="00DF4B7E" w:rsidRPr="008A4B58" w:rsidRDefault="00DF4B7E" w:rsidP="008A4B58">
            <w:pPr>
              <w:spacing w:line="360" w:lineRule="auto"/>
              <w:rPr>
                <w:rFonts w:ascii="Arial" w:hAnsi="Arial" w:cs="Arial"/>
                <w:sz w:val="24"/>
                <w:szCs w:val="24"/>
              </w:rPr>
            </w:pPr>
          </w:p>
        </w:tc>
        <w:tc>
          <w:tcPr>
            <w:tcW w:w="1701" w:type="dxa"/>
          </w:tcPr>
          <w:p w14:paraId="72F763D4" w14:textId="77777777" w:rsidR="00DF4B7E" w:rsidRPr="008A4B58" w:rsidRDefault="00DF4B7E" w:rsidP="008A4B58">
            <w:pPr>
              <w:spacing w:line="360" w:lineRule="auto"/>
              <w:rPr>
                <w:rFonts w:ascii="Arial" w:hAnsi="Arial" w:cs="Arial"/>
                <w:sz w:val="24"/>
                <w:szCs w:val="24"/>
              </w:rPr>
            </w:pPr>
          </w:p>
        </w:tc>
        <w:tc>
          <w:tcPr>
            <w:tcW w:w="1559" w:type="dxa"/>
          </w:tcPr>
          <w:p w14:paraId="17BDA584" w14:textId="77777777" w:rsidR="00DF4B7E" w:rsidRPr="008A4B58" w:rsidRDefault="00DF4B7E" w:rsidP="008A4B58">
            <w:pPr>
              <w:spacing w:line="360" w:lineRule="auto"/>
              <w:rPr>
                <w:rFonts w:ascii="Arial" w:hAnsi="Arial" w:cs="Arial"/>
                <w:sz w:val="24"/>
                <w:szCs w:val="24"/>
              </w:rPr>
            </w:pPr>
          </w:p>
        </w:tc>
        <w:tc>
          <w:tcPr>
            <w:tcW w:w="1559" w:type="dxa"/>
          </w:tcPr>
          <w:p w14:paraId="61838933" w14:textId="77777777" w:rsidR="00DF4B7E" w:rsidRPr="008A4B58" w:rsidRDefault="00DF4B7E" w:rsidP="008A4B58">
            <w:pPr>
              <w:spacing w:line="360" w:lineRule="auto"/>
              <w:rPr>
                <w:rFonts w:ascii="Arial" w:hAnsi="Arial" w:cs="Arial"/>
                <w:sz w:val="24"/>
                <w:szCs w:val="24"/>
              </w:rPr>
            </w:pPr>
          </w:p>
        </w:tc>
        <w:tc>
          <w:tcPr>
            <w:tcW w:w="1560" w:type="dxa"/>
          </w:tcPr>
          <w:p w14:paraId="0E3357FA" w14:textId="77777777" w:rsidR="00DF4B7E" w:rsidRPr="008A4B58" w:rsidRDefault="00DF4B7E" w:rsidP="008A4B58">
            <w:pPr>
              <w:spacing w:line="360" w:lineRule="auto"/>
              <w:rPr>
                <w:rFonts w:ascii="Arial" w:hAnsi="Arial" w:cs="Arial"/>
                <w:sz w:val="24"/>
                <w:szCs w:val="24"/>
              </w:rPr>
            </w:pPr>
          </w:p>
        </w:tc>
      </w:tr>
      <w:tr w:rsidR="00DF4B7E" w:rsidRPr="008A4B58" w14:paraId="2694C315" w14:textId="77777777" w:rsidTr="00DF4B7E">
        <w:tc>
          <w:tcPr>
            <w:tcW w:w="1101" w:type="dxa"/>
          </w:tcPr>
          <w:p w14:paraId="6396979C" w14:textId="77777777" w:rsidR="00DF4B7E" w:rsidRPr="008A4B58" w:rsidRDefault="00DF4B7E" w:rsidP="008A4B58">
            <w:pPr>
              <w:spacing w:line="360" w:lineRule="auto"/>
              <w:rPr>
                <w:rFonts w:ascii="Arial" w:hAnsi="Arial" w:cs="Arial"/>
                <w:sz w:val="24"/>
                <w:szCs w:val="24"/>
              </w:rPr>
            </w:pPr>
          </w:p>
        </w:tc>
        <w:tc>
          <w:tcPr>
            <w:tcW w:w="3260" w:type="dxa"/>
          </w:tcPr>
          <w:p w14:paraId="23432433" w14:textId="77777777" w:rsidR="00DF4B7E" w:rsidRPr="008A4B58" w:rsidRDefault="00DF4B7E" w:rsidP="008A4B58">
            <w:pPr>
              <w:spacing w:line="360" w:lineRule="auto"/>
              <w:rPr>
                <w:rFonts w:ascii="Arial" w:hAnsi="Arial" w:cs="Arial"/>
                <w:sz w:val="24"/>
                <w:szCs w:val="24"/>
              </w:rPr>
            </w:pPr>
          </w:p>
        </w:tc>
        <w:tc>
          <w:tcPr>
            <w:tcW w:w="1913" w:type="dxa"/>
          </w:tcPr>
          <w:p w14:paraId="61D07AE9" w14:textId="77777777" w:rsidR="00DF4B7E" w:rsidRPr="008A4B58" w:rsidRDefault="00DF4B7E" w:rsidP="008A4B58">
            <w:pPr>
              <w:spacing w:line="360" w:lineRule="auto"/>
              <w:rPr>
                <w:rFonts w:ascii="Arial" w:hAnsi="Arial" w:cs="Arial"/>
                <w:sz w:val="24"/>
                <w:szCs w:val="24"/>
              </w:rPr>
            </w:pPr>
          </w:p>
        </w:tc>
        <w:tc>
          <w:tcPr>
            <w:tcW w:w="1914" w:type="dxa"/>
          </w:tcPr>
          <w:p w14:paraId="16083A4D" w14:textId="77777777" w:rsidR="00DF4B7E" w:rsidRPr="008A4B58" w:rsidRDefault="00DF4B7E" w:rsidP="008A4B58">
            <w:pPr>
              <w:spacing w:line="360" w:lineRule="auto"/>
              <w:rPr>
                <w:rFonts w:ascii="Arial" w:hAnsi="Arial" w:cs="Arial"/>
                <w:sz w:val="24"/>
                <w:szCs w:val="24"/>
              </w:rPr>
            </w:pPr>
          </w:p>
        </w:tc>
        <w:tc>
          <w:tcPr>
            <w:tcW w:w="1701" w:type="dxa"/>
          </w:tcPr>
          <w:p w14:paraId="54B166E6" w14:textId="77777777" w:rsidR="00DF4B7E" w:rsidRPr="008A4B58" w:rsidRDefault="00DF4B7E" w:rsidP="008A4B58">
            <w:pPr>
              <w:spacing w:line="360" w:lineRule="auto"/>
              <w:rPr>
                <w:rFonts w:ascii="Arial" w:hAnsi="Arial" w:cs="Arial"/>
                <w:sz w:val="24"/>
                <w:szCs w:val="24"/>
              </w:rPr>
            </w:pPr>
          </w:p>
        </w:tc>
        <w:tc>
          <w:tcPr>
            <w:tcW w:w="1559" w:type="dxa"/>
          </w:tcPr>
          <w:p w14:paraId="34C577F9" w14:textId="77777777" w:rsidR="00DF4B7E" w:rsidRPr="008A4B58" w:rsidRDefault="00DF4B7E" w:rsidP="008A4B58">
            <w:pPr>
              <w:spacing w:line="360" w:lineRule="auto"/>
              <w:rPr>
                <w:rFonts w:ascii="Arial" w:hAnsi="Arial" w:cs="Arial"/>
                <w:sz w:val="24"/>
                <w:szCs w:val="24"/>
              </w:rPr>
            </w:pPr>
          </w:p>
        </w:tc>
        <w:tc>
          <w:tcPr>
            <w:tcW w:w="1559" w:type="dxa"/>
          </w:tcPr>
          <w:p w14:paraId="16984CF2" w14:textId="77777777" w:rsidR="00DF4B7E" w:rsidRPr="008A4B58" w:rsidRDefault="00DF4B7E" w:rsidP="008A4B58">
            <w:pPr>
              <w:spacing w:line="360" w:lineRule="auto"/>
              <w:rPr>
                <w:rFonts w:ascii="Arial" w:hAnsi="Arial" w:cs="Arial"/>
                <w:sz w:val="24"/>
                <w:szCs w:val="24"/>
              </w:rPr>
            </w:pPr>
          </w:p>
        </w:tc>
        <w:tc>
          <w:tcPr>
            <w:tcW w:w="1560" w:type="dxa"/>
          </w:tcPr>
          <w:p w14:paraId="6BCCB04F" w14:textId="77777777" w:rsidR="00DF4B7E" w:rsidRPr="008A4B58" w:rsidRDefault="00DF4B7E" w:rsidP="008A4B58">
            <w:pPr>
              <w:spacing w:line="360" w:lineRule="auto"/>
              <w:rPr>
                <w:rFonts w:ascii="Arial" w:hAnsi="Arial" w:cs="Arial"/>
                <w:sz w:val="24"/>
                <w:szCs w:val="24"/>
              </w:rPr>
            </w:pPr>
          </w:p>
        </w:tc>
      </w:tr>
      <w:tr w:rsidR="00DF4B7E" w:rsidRPr="008A4B58" w14:paraId="5E3FDF39" w14:textId="77777777" w:rsidTr="00DF4B7E">
        <w:tc>
          <w:tcPr>
            <w:tcW w:w="1101" w:type="dxa"/>
          </w:tcPr>
          <w:p w14:paraId="340CC430" w14:textId="77777777" w:rsidR="00DF4B7E" w:rsidRPr="008A4B58" w:rsidRDefault="00DF4B7E" w:rsidP="008A4B58">
            <w:pPr>
              <w:spacing w:line="360" w:lineRule="auto"/>
              <w:rPr>
                <w:rFonts w:ascii="Arial" w:hAnsi="Arial" w:cs="Arial"/>
                <w:sz w:val="24"/>
                <w:szCs w:val="24"/>
              </w:rPr>
            </w:pPr>
          </w:p>
        </w:tc>
        <w:tc>
          <w:tcPr>
            <w:tcW w:w="3260" w:type="dxa"/>
          </w:tcPr>
          <w:p w14:paraId="68CF2AD2" w14:textId="77777777" w:rsidR="00DF4B7E" w:rsidRPr="008A4B58" w:rsidRDefault="00DF4B7E" w:rsidP="008A4B58">
            <w:pPr>
              <w:spacing w:line="360" w:lineRule="auto"/>
              <w:rPr>
                <w:rFonts w:ascii="Arial" w:hAnsi="Arial" w:cs="Arial"/>
                <w:sz w:val="24"/>
                <w:szCs w:val="24"/>
              </w:rPr>
            </w:pPr>
          </w:p>
        </w:tc>
        <w:tc>
          <w:tcPr>
            <w:tcW w:w="1913" w:type="dxa"/>
          </w:tcPr>
          <w:p w14:paraId="6EAA9BC5" w14:textId="77777777" w:rsidR="00DF4B7E" w:rsidRPr="008A4B58" w:rsidRDefault="00DF4B7E" w:rsidP="008A4B58">
            <w:pPr>
              <w:spacing w:line="360" w:lineRule="auto"/>
              <w:rPr>
                <w:rFonts w:ascii="Arial" w:hAnsi="Arial" w:cs="Arial"/>
                <w:sz w:val="24"/>
                <w:szCs w:val="24"/>
              </w:rPr>
            </w:pPr>
          </w:p>
        </w:tc>
        <w:tc>
          <w:tcPr>
            <w:tcW w:w="1914" w:type="dxa"/>
          </w:tcPr>
          <w:p w14:paraId="2226BA79" w14:textId="77777777" w:rsidR="00DF4B7E" w:rsidRPr="008A4B58" w:rsidRDefault="00DF4B7E" w:rsidP="008A4B58">
            <w:pPr>
              <w:spacing w:line="360" w:lineRule="auto"/>
              <w:rPr>
                <w:rFonts w:ascii="Arial" w:hAnsi="Arial" w:cs="Arial"/>
                <w:sz w:val="24"/>
                <w:szCs w:val="24"/>
              </w:rPr>
            </w:pPr>
          </w:p>
        </w:tc>
        <w:tc>
          <w:tcPr>
            <w:tcW w:w="1701" w:type="dxa"/>
          </w:tcPr>
          <w:p w14:paraId="42CC68A2" w14:textId="77777777" w:rsidR="00DF4B7E" w:rsidRPr="008A4B58" w:rsidRDefault="00DF4B7E" w:rsidP="008A4B58">
            <w:pPr>
              <w:spacing w:line="360" w:lineRule="auto"/>
              <w:rPr>
                <w:rFonts w:ascii="Arial" w:hAnsi="Arial" w:cs="Arial"/>
                <w:sz w:val="24"/>
                <w:szCs w:val="24"/>
              </w:rPr>
            </w:pPr>
          </w:p>
        </w:tc>
        <w:tc>
          <w:tcPr>
            <w:tcW w:w="1559" w:type="dxa"/>
          </w:tcPr>
          <w:p w14:paraId="36D6DCED" w14:textId="77777777" w:rsidR="00DF4B7E" w:rsidRPr="008A4B58" w:rsidRDefault="00DF4B7E" w:rsidP="008A4B58">
            <w:pPr>
              <w:spacing w:line="360" w:lineRule="auto"/>
              <w:rPr>
                <w:rFonts w:ascii="Arial" w:hAnsi="Arial" w:cs="Arial"/>
                <w:sz w:val="24"/>
                <w:szCs w:val="24"/>
              </w:rPr>
            </w:pPr>
          </w:p>
        </w:tc>
        <w:tc>
          <w:tcPr>
            <w:tcW w:w="1559" w:type="dxa"/>
          </w:tcPr>
          <w:p w14:paraId="6BE65446" w14:textId="77777777" w:rsidR="00DF4B7E" w:rsidRPr="008A4B58" w:rsidRDefault="00DF4B7E" w:rsidP="008A4B58">
            <w:pPr>
              <w:spacing w:line="360" w:lineRule="auto"/>
              <w:rPr>
                <w:rFonts w:ascii="Arial" w:hAnsi="Arial" w:cs="Arial"/>
                <w:sz w:val="24"/>
                <w:szCs w:val="24"/>
              </w:rPr>
            </w:pPr>
          </w:p>
        </w:tc>
        <w:tc>
          <w:tcPr>
            <w:tcW w:w="1560" w:type="dxa"/>
          </w:tcPr>
          <w:p w14:paraId="7E3BFC02" w14:textId="77777777" w:rsidR="00DF4B7E" w:rsidRPr="008A4B58" w:rsidRDefault="00DF4B7E" w:rsidP="008A4B58">
            <w:pPr>
              <w:spacing w:line="360" w:lineRule="auto"/>
              <w:rPr>
                <w:rFonts w:ascii="Arial" w:hAnsi="Arial" w:cs="Arial"/>
                <w:sz w:val="24"/>
                <w:szCs w:val="24"/>
              </w:rPr>
            </w:pPr>
          </w:p>
        </w:tc>
      </w:tr>
      <w:tr w:rsidR="00DF4B7E" w:rsidRPr="008A4B58" w14:paraId="7B4E8E9E" w14:textId="77777777" w:rsidTr="00DF4B7E">
        <w:tc>
          <w:tcPr>
            <w:tcW w:w="1101" w:type="dxa"/>
          </w:tcPr>
          <w:p w14:paraId="53636958" w14:textId="77777777" w:rsidR="00DF4B7E" w:rsidRPr="008A4B58" w:rsidRDefault="00DF4B7E" w:rsidP="008A4B58">
            <w:pPr>
              <w:spacing w:line="360" w:lineRule="auto"/>
              <w:rPr>
                <w:rFonts w:ascii="Arial" w:hAnsi="Arial" w:cs="Arial"/>
                <w:sz w:val="24"/>
                <w:szCs w:val="24"/>
              </w:rPr>
            </w:pPr>
          </w:p>
        </w:tc>
        <w:tc>
          <w:tcPr>
            <w:tcW w:w="3260" w:type="dxa"/>
          </w:tcPr>
          <w:p w14:paraId="27CD346E" w14:textId="77777777" w:rsidR="00DF4B7E" w:rsidRPr="008A4B58" w:rsidRDefault="00DF4B7E" w:rsidP="008A4B58">
            <w:pPr>
              <w:spacing w:line="360" w:lineRule="auto"/>
              <w:rPr>
                <w:rFonts w:ascii="Arial" w:hAnsi="Arial" w:cs="Arial"/>
                <w:sz w:val="24"/>
                <w:szCs w:val="24"/>
              </w:rPr>
            </w:pPr>
          </w:p>
        </w:tc>
        <w:tc>
          <w:tcPr>
            <w:tcW w:w="1913" w:type="dxa"/>
          </w:tcPr>
          <w:p w14:paraId="0661232D" w14:textId="77777777" w:rsidR="00DF4B7E" w:rsidRPr="008A4B58" w:rsidRDefault="00DF4B7E" w:rsidP="008A4B58">
            <w:pPr>
              <w:spacing w:line="360" w:lineRule="auto"/>
              <w:rPr>
                <w:rFonts w:ascii="Arial" w:hAnsi="Arial" w:cs="Arial"/>
                <w:sz w:val="24"/>
                <w:szCs w:val="24"/>
              </w:rPr>
            </w:pPr>
          </w:p>
        </w:tc>
        <w:tc>
          <w:tcPr>
            <w:tcW w:w="1914" w:type="dxa"/>
          </w:tcPr>
          <w:p w14:paraId="578F2633" w14:textId="77777777" w:rsidR="00DF4B7E" w:rsidRPr="008A4B58" w:rsidRDefault="00DF4B7E" w:rsidP="008A4B58">
            <w:pPr>
              <w:spacing w:line="360" w:lineRule="auto"/>
              <w:rPr>
                <w:rFonts w:ascii="Arial" w:hAnsi="Arial" w:cs="Arial"/>
                <w:sz w:val="24"/>
                <w:szCs w:val="24"/>
              </w:rPr>
            </w:pPr>
          </w:p>
        </w:tc>
        <w:tc>
          <w:tcPr>
            <w:tcW w:w="1701" w:type="dxa"/>
          </w:tcPr>
          <w:p w14:paraId="29B95CDA" w14:textId="77777777" w:rsidR="00DF4B7E" w:rsidRPr="008A4B58" w:rsidRDefault="00DF4B7E" w:rsidP="008A4B58">
            <w:pPr>
              <w:spacing w:line="360" w:lineRule="auto"/>
              <w:rPr>
                <w:rFonts w:ascii="Arial" w:hAnsi="Arial" w:cs="Arial"/>
                <w:sz w:val="24"/>
                <w:szCs w:val="24"/>
              </w:rPr>
            </w:pPr>
          </w:p>
        </w:tc>
        <w:tc>
          <w:tcPr>
            <w:tcW w:w="1559" w:type="dxa"/>
          </w:tcPr>
          <w:p w14:paraId="472BE75E" w14:textId="77777777" w:rsidR="00DF4B7E" w:rsidRPr="008A4B58" w:rsidRDefault="00DF4B7E" w:rsidP="008A4B58">
            <w:pPr>
              <w:spacing w:line="360" w:lineRule="auto"/>
              <w:rPr>
                <w:rFonts w:ascii="Arial" w:hAnsi="Arial" w:cs="Arial"/>
                <w:sz w:val="24"/>
                <w:szCs w:val="24"/>
              </w:rPr>
            </w:pPr>
          </w:p>
        </w:tc>
        <w:tc>
          <w:tcPr>
            <w:tcW w:w="1559" w:type="dxa"/>
          </w:tcPr>
          <w:p w14:paraId="7A57E89F" w14:textId="77777777" w:rsidR="00DF4B7E" w:rsidRPr="008A4B58" w:rsidRDefault="00DF4B7E" w:rsidP="008A4B58">
            <w:pPr>
              <w:spacing w:line="360" w:lineRule="auto"/>
              <w:rPr>
                <w:rFonts w:ascii="Arial" w:hAnsi="Arial" w:cs="Arial"/>
                <w:sz w:val="24"/>
                <w:szCs w:val="24"/>
              </w:rPr>
            </w:pPr>
          </w:p>
        </w:tc>
        <w:tc>
          <w:tcPr>
            <w:tcW w:w="1560" w:type="dxa"/>
          </w:tcPr>
          <w:p w14:paraId="1984160C" w14:textId="77777777" w:rsidR="00DF4B7E" w:rsidRPr="008A4B58" w:rsidRDefault="00DF4B7E" w:rsidP="008A4B58">
            <w:pPr>
              <w:spacing w:line="360" w:lineRule="auto"/>
              <w:rPr>
                <w:rFonts w:ascii="Arial" w:hAnsi="Arial" w:cs="Arial"/>
                <w:sz w:val="24"/>
                <w:szCs w:val="24"/>
              </w:rPr>
            </w:pPr>
          </w:p>
        </w:tc>
      </w:tr>
      <w:tr w:rsidR="00DF4B7E" w:rsidRPr="008A4B58" w14:paraId="634D1A81" w14:textId="77777777" w:rsidTr="00DF4B7E">
        <w:tc>
          <w:tcPr>
            <w:tcW w:w="1101" w:type="dxa"/>
          </w:tcPr>
          <w:p w14:paraId="0FC22F73" w14:textId="77777777" w:rsidR="00DF4B7E" w:rsidRPr="008A4B58" w:rsidRDefault="00DF4B7E" w:rsidP="008A4B58">
            <w:pPr>
              <w:spacing w:line="360" w:lineRule="auto"/>
              <w:rPr>
                <w:rFonts w:ascii="Arial" w:hAnsi="Arial" w:cs="Arial"/>
                <w:sz w:val="24"/>
                <w:szCs w:val="24"/>
              </w:rPr>
            </w:pPr>
          </w:p>
        </w:tc>
        <w:tc>
          <w:tcPr>
            <w:tcW w:w="3260" w:type="dxa"/>
          </w:tcPr>
          <w:p w14:paraId="27A2FF8F" w14:textId="77777777" w:rsidR="00DF4B7E" w:rsidRPr="008A4B58" w:rsidRDefault="00DF4B7E" w:rsidP="008A4B58">
            <w:pPr>
              <w:spacing w:line="360" w:lineRule="auto"/>
              <w:rPr>
                <w:rFonts w:ascii="Arial" w:hAnsi="Arial" w:cs="Arial"/>
                <w:sz w:val="24"/>
                <w:szCs w:val="24"/>
              </w:rPr>
            </w:pPr>
          </w:p>
        </w:tc>
        <w:tc>
          <w:tcPr>
            <w:tcW w:w="1913" w:type="dxa"/>
          </w:tcPr>
          <w:p w14:paraId="3332CDF1" w14:textId="77777777" w:rsidR="00DF4B7E" w:rsidRPr="008A4B58" w:rsidRDefault="00DF4B7E" w:rsidP="008A4B58">
            <w:pPr>
              <w:spacing w:line="360" w:lineRule="auto"/>
              <w:rPr>
                <w:rFonts w:ascii="Arial" w:hAnsi="Arial" w:cs="Arial"/>
                <w:sz w:val="24"/>
                <w:szCs w:val="24"/>
              </w:rPr>
            </w:pPr>
          </w:p>
        </w:tc>
        <w:tc>
          <w:tcPr>
            <w:tcW w:w="1914" w:type="dxa"/>
          </w:tcPr>
          <w:p w14:paraId="3F136AD8" w14:textId="77777777" w:rsidR="00DF4B7E" w:rsidRPr="008A4B58" w:rsidRDefault="00DF4B7E" w:rsidP="008A4B58">
            <w:pPr>
              <w:spacing w:line="360" w:lineRule="auto"/>
              <w:rPr>
                <w:rFonts w:ascii="Arial" w:hAnsi="Arial" w:cs="Arial"/>
                <w:sz w:val="24"/>
                <w:szCs w:val="24"/>
              </w:rPr>
            </w:pPr>
          </w:p>
        </w:tc>
        <w:tc>
          <w:tcPr>
            <w:tcW w:w="1701" w:type="dxa"/>
          </w:tcPr>
          <w:p w14:paraId="66F6C791" w14:textId="77777777" w:rsidR="00DF4B7E" w:rsidRPr="008A4B58" w:rsidRDefault="00DF4B7E" w:rsidP="008A4B58">
            <w:pPr>
              <w:spacing w:line="360" w:lineRule="auto"/>
              <w:rPr>
                <w:rFonts w:ascii="Arial" w:hAnsi="Arial" w:cs="Arial"/>
                <w:sz w:val="24"/>
                <w:szCs w:val="24"/>
              </w:rPr>
            </w:pPr>
          </w:p>
        </w:tc>
        <w:tc>
          <w:tcPr>
            <w:tcW w:w="1559" w:type="dxa"/>
          </w:tcPr>
          <w:p w14:paraId="2453037B" w14:textId="77777777" w:rsidR="00DF4B7E" w:rsidRPr="008A4B58" w:rsidRDefault="00DF4B7E" w:rsidP="008A4B58">
            <w:pPr>
              <w:spacing w:line="360" w:lineRule="auto"/>
              <w:rPr>
                <w:rFonts w:ascii="Arial" w:hAnsi="Arial" w:cs="Arial"/>
                <w:sz w:val="24"/>
                <w:szCs w:val="24"/>
              </w:rPr>
            </w:pPr>
          </w:p>
        </w:tc>
        <w:tc>
          <w:tcPr>
            <w:tcW w:w="1559" w:type="dxa"/>
          </w:tcPr>
          <w:p w14:paraId="1FB95E8D" w14:textId="77777777" w:rsidR="00DF4B7E" w:rsidRPr="008A4B58" w:rsidRDefault="00DF4B7E" w:rsidP="008A4B58">
            <w:pPr>
              <w:spacing w:line="360" w:lineRule="auto"/>
              <w:rPr>
                <w:rFonts w:ascii="Arial" w:hAnsi="Arial" w:cs="Arial"/>
                <w:sz w:val="24"/>
                <w:szCs w:val="24"/>
              </w:rPr>
            </w:pPr>
          </w:p>
        </w:tc>
        <w:tc>
          <w:tcPr>
            <w:tcW w:w="1560" w:type="dxa"/>
          </w:tcPr>
          <w:p w14:paraId="256D0B09" w14:textId="77777777" w:rsidR="00DF4B7E" w:rsidRPr="008A4B58" w:rsidRDefault="00DF4B7E" w:rsidP="008A4B58">
            <w:pPr>
              <w:spacing w:line="360" w:lineRule="auto"/>
              <w:rPr>
                <w:rFonts w:ascii="Arial" w:hAnsi="Arial" w:cs="Arial"/>
                <w:sz w:val="24"/>
                <w:szCs w:val="24"/>
              </w:rPr>
            </w:pPr>
          </w:p>
        </w:tc>
      </w:tr>
      <w:tr w:rsidR="00DF4B7E" w:rsidRPr="008A4B58" w14:paraId="5952B28A" w14:textId="77777777" w:rsidTr="00DF4B7E">
        <w:tc>
          <w:tcPr>
            <w:tcW w:w="1101" w:type="dxa"/>
          </w:tcPr>
          <w:p w14:paraId="1FFEB695" w14:textId="77777777" w:rsidR="00DF4B7E" w:rsidRPr="008A4B58" w:rsidRDefault="00DF4B7E" w:rsidP="008A4B58">
            <w:pPr>
              <w:spacing w:line="360" w:lineRule="auto"/>
              <w:rPr>
                <w:rFonts w:ascii="Arial" w:hAnsi="Arial" w:cs="Arial"/>
                <w:sz w:val="24"/>
                <w:szCs w:val="24"/>
              </w:rPr>
            </w:pPr>
          </w:p>
        </w:tc>
        <w:tc>
          <w:tcPr>
            <w:tcW w:w="3260" w:type="dxa"/>
          </w:tcPr>
          <w:p w14:paraId="09AF454E" w14:textId="77777777" w:rsidR="00DF4B7E" w:rsidRPr="008A4B58" w:rsidRDefault="00DF4B7E" w:rsidP="008A4B58">
            <w:pPr>
              <w:spacing w:line="360" w:lineRule="auto"/>
              <w:rPr>
                <w:rFonts w:ascii="Arial" w:hAnsi="Arial" w:cs="Arial"/>
                <w:sz w:val="24"/>
                <w:szCs w:val="24"/>
              </w:rPr>
            </w:pPr>
          </w:p>
        </w:tc>
        <w:tc>
          <w:tcPr>
            <w:tcW w:w="1913" w:type="dxa"/>
          </w:tcPr>
          <w:p w14:paraId="24026647" w14:textId="77777777" w:rsidR="00DF4B7E" w:rsidRPr="008A4B58" w:rsidRDefault="00DF4B7E" w:rsidP="008A4B58">
            <w:pPr>
              <w:spacing w:line="360" w:lineRule="auto"/>
              <w:rPr>
                <w:rFonts w:ascii="Arial" w:hAnsi="Arial" w:cs="Arial"/>
                <w:sz w:val="24"/>
                <w:szCs w:val="24"/>
              </w:rPr>
            </w:pPr>
          </w:p>
        </w:tc>
        <w:tc>
          <w:tcPr>
            <w:tcW w:w="1914" w:type="dxa"/>
          </w:tcPr>
          <w:p w14:paraId="0B1A7A54" w14:textId="77777777" w:rsidR="00DF4B7E" w:rsidRPr="008A4B58" w:rsidRDefault="00DF4B7E" w:rsidP="008A4B58">
            <w:pPr>
              <w:spacing w:line="360" w:lineRule="auto"/>
              <w:rPr>
                <w:rFonts w:ascii="Arial" w:hAnsi="Arial" w:cs="Arial"/>
                <w:sz w:val="24"/>
                <w:szCs w:val="24"/>
              </w:rPr>
            </w:pPr>
          </w:p>
        </w:tc>
        <w:tc>
          <w:tcPr>
            <w:tcW w:w="1701" w:type="dxa"/>
          </w:tcPr>
          <w:p w14:paraId="11D39567" w14:textId="77777777" w:rsidR="00DF4B7E" w:rsidRPr="008A4B58" w:rsidRDefault="00DF4B7E" w:rsidP="008A4B58">
            <w:pPr>
              <w:spacing w:line="360" w:lineRule="auto"/>
              <w:rPr>
                <w:rFonts w:ascii="Arial" w:hAnsi="Arial" w:cs="Arial"/>
                <w:sz w:val="24"/>
                <w:szCs w:val="24"/>
              </w:rPr>
            </w:pPr>
          </w:p>
        </w:tc>
        <w:tc>
          <w:tcPr>
            <w:tcW w:w="1559" w:type="dxa"/>
          </w:tcPr>
          <w:p w14:paraId="7D173C53" w14:textId="77777777" w:rsidR="00DF4B7E" w:rsidRPr="008A4B58" w:rsidRDefault="00DF4B7E" w:rsidP="008A4B58">
            <w:pPr>
              <w:spacing w:line="360" w:lineRule="auto"/>
              <w:rPr>
                <w:rFonts w:ascii="Arial" w:hAnsi="Arial" w:cs="Arial"/>
                <w:sz w:val="24"/>
                <w:szCs w:val="24"/>
              </w:rPr>
            </w:pPr>
          </w:p>
        </w:tc>
        <w:tc>
          <w:tcPr>
            <w:tcW w:w="1559" w:type="dxa"/>
          </w:tcPr>
          <w:p w14:paraId="7F7226EC" w14:textId="77777777" w:rsidR="00DF4B7E" w:rsidRPr="008A4B58" w:rsidRDefault="00DF4B7E" w:rsidP="008A4B58">
            <w:pPr>
              <w:spacing w:line="360" w:lineRule="auto"/>
              <w:rPr>
                <w:rFonts w:ascii="Arial" w:hAnsi="Arial" w:cs="Arial"/>
                <w:sz w:val="24"/>
                <w:szCs w:val="24"/>
              </w:rPr>
            </w:pPr>
          </w:p>
        </w:tc>
        <w:tc>
          <w:tcPr>
            <w:tcW w:w="1560" w:type="dxa"/>
          </w:tcPr>
          <w:p w14:paraId="594C25CB" w14:textId="77777777" w:rsidR="00DF4B7E" w:rsidRPr="008A4B58" w:rsidRDefault="00DF4B7E" w:rsidP="008A4B58">
            <w:pPr>
              <w:spacing w:line="360" w:lineRule="auto"/>
              <w:rPr>
                <w:rFonts w:ascii="Arial" w:hAnsi="Arial" w:cs="Arial"/>
                <w:sz w:val="24"/>
                <w:szCs w:val="24"/>
              </w:rPr>
            </w:pPr>
          </w:p>
        </w:tc>
      </w:tr>
      <w:tr w:rsidR="00DF4B7E" w:rsidRPr="008A4B58" w14:paraId="174BF010" w14:textId="77777777" w:rsidTr="00DF4B7E">
        <w:tc>
          <w:tcPr>
            <w:tcW w:w="1101" w:type="dxa"/>
          </w:tcPr>
          <w:p w14:paraId="54983126" w14:textId="77777777" w:rsidR="00DF4B7E" w:rsidRPr="008A4B58" w:rsidRDefault="00DF4B7E" w:rsidP="008A4B58">
            <w:pPr>
              <w:spacing w:line="360" w:lineRule="auto"/>
              <w:rPr>
                <w:rFonts w:ascii="Arial" w:hAnsi="Arial" w:cs="Arial"/>
                <w:sz w:val="24"/>
                <w:szCs w:val="24"/>
              </w:rPr>
            </w:pPr>
          </w:p>
        </w:tc>
        <w:tc>
          <w:tcPr>
            <w:tcW w:w="3260" w:type="dxa"/>
          </w:tcPr>
          <w:p w14:paraId="6DA2508D" w14:textId="77777777" w:rsidR="00DF4B7E" w:rsidRPr="008A4B58" w:rsidRDefault="00DF4B7E" w:rsidP="008A4B58">
            <w:pPr>
              <w:spacing w:line="360" w:lineRule="auto"/>
              <w:rPr>
                <w:rFonts w:ascii="Arial" w:hAnsi="Arial" w:cs="Arial"/>
                <w:sz w:val="24"/>
                <w:szCs w:val="24"/>
              </w:rPr>
            </w:pPr>
          </w:p>
        </w:tc>
        <w:tc>
          <w:tcPr>
            <w:tcW w:w="1913" w:type="dxa"/>
          </w:tcPr>
          <w:p w14:paraId="06F91196" w14:textId="77777777" w:rsidR="00DF4B7E" w:rsidRPr="008A4B58" w:rsidRDefault="00DF4B7E" w:rsidP="008A4B58">
            <w:pPr>
              <w:spacing w:line="360" w:lineRule="auto"/>
              <w:rPr>
                <w:rFonts w:ascii="Arial" w:hAnsi="Arial" w:cs="Arial"/>
                <w:sz w:val="24"/>
                <w:szCs w:val="24"/>
              </w:rPr>
            </w:pPr>
          </w:p>
        </w:tc>
        <w:tc>
          <w:tcPr>
            <w:tcW w:w="1914" w:type="dxa"/>
          </w:tcPr>
          <w:p w14:paraId="1C244B63" w14:textId="77777777" w:rsidR="00DF4B7E" w:rsidRPr="008A4B58" w:rsidRDefault="00DF4B7E" w:rsidP="008A4B58">
            <w:pPr>
              <w:spacing w:line="360" w:lineRule="auto"/>
              <w:rPr>
                <w:rFonts w:ascii="Arial" w:hAnsi="Arial" w:cs="Arial"/>
                <w:sz w:val="24"/>
                <w:szCs w:val="24"/>
              </w:rPr>
            </w:pPr>
          </w:p>
        </w:tc>
        <w:tc>
          <w:tcPr>
            <w:tcW w:w="1701" w:type="dxa"/>
          </w:tcPr>
          <w:p w14:paraId="376CC8AB" w14:textId="77777777" w:rsidR="00DF4B7E" w:rsidRPr="008A4B58" w:rsidRDefault="00DF4B7E" w:rsidP="008A4B58">
            <w:pPr>
              <w:spacing w:line="360" w:lineRule="auto"/>
              <w:rPr>
                <w:rFonts w:ascii="Arial" w:hAnsi="Arial" w:cs="Arial"/>
                <w:sz w:val="24"/>
                <w:szCs w:val="24"/>
              </w:rPr>
            </w:pPr>
          </w:p>
        </w:tc>
        <w:tc>
          <w:tcPr>
            <w:tcW w:w="1559" w:type="dxa"/>
          </w:tcPr>
          <w:p w14:paraId="635B0855" w14:textId="77777777" w:rsidR="00DF4B7E" w:rsidRPr="008A4B58" w:rsidRDefault="00DF4B7E" w:rsidP="008A4B58">
            <w:pPr>
              <w:spacing w:line="360" w:lineRule="auto"/>
              <w:rPr>
                <w:rFonts w:ascii="Arial" w:hAnsi="Arial" w:cs="Arial"/>
                <w:sz w:val="24"/>
                <w:szCs w:val="24"/>
              </w:rPr>
            </w:pPr>
          </w:p>
        </w:tc>
        <w:tc>
          <w:tcPr>
            <w:tcW w:w="1559" w:type="dxa"/>
          </w:tcPr>
          <w:p w14:paraId="365B9845" w14:textId="77777777" w:rsidR="00DF4B7E" w:rsidRPr="008A4B58" w:rsidRDefault="00DF4B7E" w:rsidP="008A4B58">
            <w:pPr>
              <w:spacing w:line="360" w:lineRule="auto"/>
              <w:rPr>
                <w:rFonts w:ascii="Arial" w:hAnsi="Arial" w:cs="Arial"/>
                <w:sz w:val="24"/>
                <w:szCs w:val="24"/>
              </w:rPr>
            </w:pPr>
          </w:p>
        </w:tc>
        <w:tc>
          <w:tcPr>
            <w:tcW w:w="1560" w:type="dxa"/>
          </w:tcPr>
          <w:p w14:paraId="72ED5E6A" w14:textId="77777777" w:rsidR="00DF4B7E" w:rsidRPr="008A4B58" w:rsidRDefault="00DF4B7E" w:rsidP="008A4B58">
            <w:pPr>
              <w:spacing w:line="360" w:lineRule="auto"/>
              <w:rPr>
                <w:rFonts w:ascii="Arial" w:hAnsi="Arial" w:cs="Arial"/>
                <w:sz w:val="24"/>
                <w:szCs w:val="24"/>
              </w:rPr>
            </w:pPr>
          </w:p>
        </w:tc>
      </w:tr>
    </w:tbl>
    <w:p w14:paraId="57454A7C" w14:textId="77777777" w:rsidR="006F6482" w:rsidRPr="008A4B58" w:rsidRDefault="006F6482" w:rsidP="008A4B58">
      <w:pPr>
        <w:tabs>
          <w:tab w:val="left" w:pos="5245"/>
        </w:tabs>
        <w:spacing w:line="360" w:lineRule="auto"/>
        <w:rPr>
          <w:rFonts w:ascii="Arial" w:hAnsi="Arial" w:cs="Arial"/>
          <w:sz w:val="24"/>
          <w:szCs w:val="24"/>
        </w:rPr>
      </w:pPr>
    </w:p>
    <w:p w14:paraId="18476B7D" w14:textId="77777777" w:rsidR="006F6482" w:rsidRPr="008A4B58" w:rsidRDefault="006F6482" w:rsidP="008A4B58">
      <w:pPr>
        <w:spacing w:line="360" w:lineRule="auto"/>
        <w:rPr>
          <w:rFonts w:ascii="Arial" w:hAnsi="Arial" w:cs="Arial"/>
          <w:b/>
          <w:sz w:val="24"/>
          <w:szCs w:val="24"/>
        </w:rPr>
      </w:pPr>
      <w:r w:rsidRPr="008A4B58">
        <w:rPr>
          <w:rFonts w:ascii="Arial" w:hAnsi="Arial" w:cs="Arial"/>
          <w:b/>
          <w:sz w:val="24"/>
          <w:szCs w:val="24"/>
        </w:rPr>
        <w:t>Professional or statutory body accreditation</w:t>
      </w:r>
    </w:p>
    <w:p w14:paraId="06F3583B" w14:textId="77777777" w:rsidR="006F6482" w:rsidRPr="008A4B58" w:rsidRDefault="006F6482" w:rsidP="008A4B58">
      <w:pPr>
        <w:spacing w:after="120" w:line="360" w:lineRule="auto"/>
        <w:rPr>
          <w:rFonts w:ascii="Arial" w:hAnsi="Arial" w:cs="Arial"/>
          <w:bCs/>
          <w:iCs/>
          <w:sz w:val="24"/>
          <w:szCs w:val="24"/>
        </w:rPr>
      </w:pPr>
      <w:r w:rsidRPr="008A4B58">
        <w:rPr>
          <w:rFonts w:ascii="Arial" w:hAnsi="Arial" w:cs="Arial"/>
          <w:bCs/>
          <w:iCs/>
          <w:sz w:val="24"/>
          <w:szCs w:val="24"/>
        </w:rPr>
        <w:t>If applicable, please give brief details of the bodies involved and the duration of current accreditation.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6F6482" w:rsidRPr="008A4B58" w14:paraId="68AF6003" w14:textId="77777777" w:rsidTr="0000503F">
        <w:tc>
          <w:tcPr>
            <w:tcW w:w="14958" w:type="dxa"/>
            <w:shd w:val="clear" w:color="auto" w:fill="auto"/>
          </w:tcPr>
          <w:p w14:paraId="408C7D4A" w14:textId="77777777" w:rsidR="006F6482" w:rsidRPr="008A4B58" w:rsidRDefault="006F6482" w:rsidP="008A4B58">
            <w:pPr>
              <w:spacing w:before="20" w:after="20" w:line="360" w:lineRule="auto"/>
              <w:rPr>
                <w:rFonts w:ascii="Arial" w:hAnsi="Arial" w:cs="Arial"/>
                <w:sz w:val="24"/>
                <w:szCs w:val="24"/>
              </w:rPr>
            </w:pPr>
          </w:p>
        </w:tc>
      </w:tr>
    </w:tbl>
    <w:p w14:paraId="2B035504" w14:textId="77777777" w:rsidR="006F6482" w:rsidRPr="008A4B58" w:rsidRDefault="006F6482" w:rsidP="008A4B58">
      <w:pPr>
        <w:spacing w:line="360" w:lineRule="auto"/>
        <w:rPr>
          <w:rFonts w:ascii="Arial" w:hAnsi="Arial" w:cs="Arial"/>
          <w:sz w:val="24"/>
          <w:szCs w:val="24"/>
        </w:rPr>
      </w:pPr>
    </w:p>
    <w:p w14:paraId="39E152F2" w14:textId="77777777" w:rsidR="006F6482" w:rsidRPr="008A4B58" w:rsidRDefault="006F6482" w:rsidP="008A4B58">
      <w:pPr>
        <w:spacing w:line="360" w:lineRule="auto"/>
        <w:rPr>
          <w:rFonts w:ascii="Arial" w:hAnsi="Arial" w:cs="Arial"/>
          <w:b/>
          <w:sz w:val="24"/>
          <w:szCs w:val="24"/>
        </w:rPr>
      </w:pPr>
      <w:r w:rsidRPr="008A4B58">
        <w:rPr>
          <w:rFonts w:ascii="Arial" w:hAnsi="Arial" w:cs="Arial"/>
          <w:b/>
          <w:sz w:val="24"/>
          <w:szCs w:val="24"/>
        </w:rPr>
        <w:t>Work placements or a period of study abroad</w:t>
      </w:r>
    </w:p>
    <w:p w14:paraId="1437D540" w14:textId="77777777" w:rsidR="006F6482" w:rsidRPr="008A4B58" w:rsidRDefault="006F6482" w:rsidP="008A4B58">
      <w:pPr>
        <w:spacing w:after="120" w:line="360" w:lineRule="auto"/>
        <w:rPr>
          <w:rFonts w:ascii="Arial" w:hAnsi="Arial" w:cs="Arial"/>
          <w:bCs/>
          <w:iCs/>
          <w:sz w:val="24"/>
          <w:szCs w:val="24"/>
        </w:rPr>
      </w:pPr>
      <w:r w:rsidRPr="008A4B58">
        <w:rPr>
          <w:rFonts w:ascii="Arial" w:hAnsi="Arial" w:cs="Arial"/>
          <w:bCs/>
          <w:iCs/>
          <w:sz w:val="24"/>
          <w:szCs w:val="24"/>
        </w:rPr>
        <w:t>If applicable, please give brief details of any work placements and periods of study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6F6482" w:rsidRPr="008A4B58" w14:paraId="43E1D56A" w14:textId="77777777" w:rsidTr="0000503F">
        <w:tc>
          <w:tcPr>
            <w:tcW w:w="14958" w:type="dxa"/>
            <w:shd w:val="clear" w:color="auto" w:fill="auto"/>
          </w:tcPr>
          <w:p w14:paraId="3CFCA8BB" w14:textId="77777777" w:rsidR="006F6482" w:rsidRPr="008A4B58" w:rsidRDefault="006F6482" w:rsidP="008A4B58">
            <w:pPr>
              <w:tabs>
                <w:tab w:val="left" w:pos="5245"/>
              </w:tabs>
              <w:spacing w:before="20" w:after="20" w:line="360" w:lineRule="auto"/>
              <w:rPr>
                <w:rFonts w:ascii="Arial" w:hAnsi="Arial" w:cs="Arial"/>
                <w:sz w:val="24"/>
                <w:szCs w:val="24"/>
              </w:rPr>
            </w:pPr>
          </w:p>
        </w:tc>
      </w:tr>
    </w:tbl>
    <w:p w14:paraId="49C52849" w14:textId="77777777" w:rsidR="006F6482" w:rsidRPr="008A4B58" w:rsidRDefault="006F6482" w:rsidP="008A4B58">
      <w:pPr>
        <w:tabs>
          <w:tab w:val="left" w:pos="5245"/>
        </w:tabs>
        <w:spacing w:line="360" w:lineRule="auto"/>
        <w:rPr>
          <w:rFonts w:ascii="Arial" w:hAnsi="Arial" w:cs="Arial"/>
          <w:sz w:val="24"/>
          <w:szCs w:val="24"/>
        </w:rPr>
      </w:pPr>
    </w:p>
    <w:p w14:paraId="2BA75E20" w14:textId="77777777" w:rsidR="006F6482" w:rsidRPr="008A4B58" w:rsidRDefault="006F6482" w:rsidP="008A4B58">
      <w:pPr>
        <w:spacing w:line="360" w:lineRule="auto"/>
        <w:rPr>
          <w:rFonts w:ascii="Arial" w:hAnsi="Arial" w:cs="Arial"/>
          <w:b/>
          <w:sz w:val="24"/>
          <w:szCs w:val="24"/>
        </w:rPr>
      </w:pPr>
      <w:r w:rsidRPr="008A4B58">
        <w:rPr>
          <w:rFonts w:ascii="Arial" w:hAnsi="Arial" w:cs="Arial"/>
          <w:b/>
          <w:sz w:val="24"/>
          <w:szCs w:val="24"/>
        </w:rPr>
        <w:t>Recently approved courses and modules</w:t>
      </w:r>
      <w:r w:rsidR="0055777C" w:rsidRPr="008A4B58">
        <w:rPr>
          <w:rStyle w:val="FootnoteReference"/>
          <w:rFonts w:ascii="Arial" w:hAnsi="Arial" w:cs="Arial"/>
          <w:b/>
          <w:sz w:val="24"/>
          <w:szCs w:val="24"/>
        </w:rPr>
        <w:footnoteReference w:id="7"/>
      </w:r>
    </w:p>
    <w:p w14:paraId="4ED2B0CA" w14:textId="77777777" w:rsidR="006F6482" w:rsidRPr="008A4B58" w:rsidRDefault="006F6482" w:rsidP="008A4B58">
      <w:pPr>
        <w:spacing w:after="120" w:line="360" w:lineRule="auto"/>
        <w:rPr>
          <w:rFonts w:ascii="Arial" w:hAnsi="Arial" w:cs="Arial"/>
          <w:bCs/>
          <w:iCs/>
          <w:sz w:val="24"/>
          <w:szCs w:val="24"/>
        </w:rPr>
      </w:pPr>
      <w:r w:rsidRPr="008A4B58">
        <w:rPr>
          <w:rFonts w:ascii="Arial" w:hAnsi="Arial" w:cs="Arial"/>
          <w:bCs/>
          <w:iCs/>
          <w:sz w:val="24"/>
          <w:szCs w:val="24"/>
        </w:rPr>
        <w:t>Please list any courses and modules which fall under the scope of the Review, but which have not yet run for more than one academic year (undergraduate or postgraduate).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6F6482" w:rsidRPr="008A4B58" w14:paraId="206AE73C" w14:textId="77777777" w:rsidTr="0000503F">
        <w:tc>
          <w:tcPr>
            <w:tcW w:w="14958" w:type="dxa"/>
            <w:shd w:val="clear" w:color="auto" w:fill="auto"/>
          </w:tcPr>
          <w:p w14:paraId="03D513F2" w14:textId="77777777" w:rsidR="006F6482" w:rsidRPr="008A4B58" w:rsidRDefault="006F6482" w:rsidP="008A4B58">
            <w:pPr>
              <w:tabs>
                <w:tab w:val="left" w:pos="5245"/>
              </w:tabs>
              <w:spacing w:before="20" w:after="20" w:line="360" w:lineRule="auto"/>
              <w:rPr>
                <w:rFonts w:ascii="Arial" w:hAnsi="Arial" w:cs="Arial"/>
                <w:sz w:val="24"/>
                <w:szCs w:val="24"/>
              </w:rPr>
            </w:pPr>
          </w:p>
        </w:tc>
      </w:tr>
    </w:tbl>
    <w:p w14:paraId="5A93CF92" w14:textId="77777777" w:rsidR="00205E2A" w:rsidRDefault="00205E2A" w:rsidP="008A4B58">
      <w:pPr>
        <w:spacing w:line="360" w:lineRule="auto"/>
        <w:rPr>
          <w:rFonts w:ascii="Arial" w:hAnsi="Arial" w:cs="Arial"/>
          <w:sz w:val="22"/>
          <w:szCs w:val="22"/>
        </w:rPr>
        <w:sectPr w:rsidR="00205E2A" w:rsidSect="002467A3">
          <w:pgSz w:w="16838" w:h="11906" w:orient="landscape"/>
          <w:pgMar w:top="1135" w:right="1134" w:bottom="851" w:left="1134" w:header="708" w:footer="708" w:gutter="0"/>
          <w:cols w:space="708"/>
          <w:docGrid w:linePitch="360"/>
        </w:sectPr>
      </w:pPr>
      <w:r w:rsidRPr="008A4B58">
        <w:rPr>
          <w:rFonts w:ascii="Arial" w:hAnsi="Arial" w:cs="Arial"/>
          <w:sz w:val="24"/>
          <w:szCs w:val="24"/>
        </w:rPr>
        <w:br w:type="page"/>
      </w:r>
    </w:p>
    <w:p w14:paraId="610AD2F4" w14:textId="5A5A0846" w:rsidR="00AC392D" w:rsidRPr="00667DC4" w:rsidRDefault="00205E2A" w:rsidP="00205E2A">
      <w:pPr>
        <w:spacing w:line="240" w:lineRule="auto"/>
        <w:rPr>
          <w:rFonts w:ascii="Arial" w:hAnsi="Arial" w:cs="Arial"/>
          <w:b/>
          <w:bCs/>
          <w:sz w:val="24"/>
          <w:szCs w:val="24"/>
        </w:rPr>
      </w:pPr>
      <w:r w:rsidRPr="00667DC4">
        <w:rPr>
          <w:rFonts w:ascii="Arial" w:hAnsi="Arial" w:cs="Arial"/>
          <w:b/>
          <w:bCs/>
          <w:sz w:val="24"/>
          <w:szCs w:val="24"/>
        </w:rPr>
        <w:lastRenderedPageBreak/>
        <w:t>Appendix</w:t>
      </w:r>
      <w:r>
        <w:rPr>
          <w:rFonts w:ascii="Arial" w:hAnsi="Arial" w:cs="Arial"/>
          <w:b/>
          <w:bCs/>
          <w:sz w:val="24"/>
          <w:szCs w:val="24"/>
        </w:rPr>
        <w:t xml:space="preserve"> B</w:t>
      </w:r>
      <w:r w:rsidRPr="00667DC4">
        <w:rPr>
          <w:rFonts w:ascii="Arial" w:hAnsi="Arial" w:cs="Arial"/>
          <w:b/>
          <w:bCs/>
          <w:sz w:val="24"/>
          <w:szCs w:val="24"/>
        </w:rPr>
        <w:t xml:space="preserve"> - Areas for Consideration Checklist</w:t>
      </w:r>
    </w:p>
    <w:tbl>
      <w:tblPr>
        <w:tblpPr w:leftFromText="180" w:rightFromText="180" w:vertAnchor="text" w:horzAnchor="margin" w:tblpXSpec="center"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488"/>
        <w:gridCol w:w="3225"/>
        <w:gridCol w:w="3197"/>
      </w:tblGrid>
      <w:tr w:rsidR="00205E2A" w:rsidRPr="008A4B58" w14:paraId="3FC1F2F9" w14:textId="77777777" w:rsidTr="23C56154">
        <w:tc>
          <w:tcPr>
            <w:tcW w:w="1760" w:type="pct"/>
            <w:shd w:val="clear" w:color="auto" w:fill="D9D9D9" w:themeFill="background1" w:themeFillShade="D9"/>
          </w:tcPr>
          <w:p w14:paraId="4634A3C1" w14:textId="77777777" w:rsidR="00205E2A" w:rsidRPr="008A4B58" w:rsidRDefault="00205E2A" w:rsidP="008A4B58">
            <w:pPr>
              <w:spacing w:before="120" w:after="120" w:line="360" w:lineRule="auto"/>
              <w:rPr>
                <w:rFonts w:ascii="Arial" w:eastAsia="Arial" w:hAnsi="Arial" w:cs="Arial"/>
                <w:b/>
                <w:bCs/>
                <w:sz w:val="24"/>
                <w:szCs w:val="24"/>
                <w:lang w:eastAsia="en-US"/>
              </w:rPr>
            </w:pPr>
            <w:r w:rsidRPr="008A4B58">
              <w:rPr>
                <w:rFonts w:ascii="Arial" w:eastAsia="Arial" w:hAnsi="Arial" w:cs="Arial"/>
                <w:b/>
                <w:bCs/>
                <w:sz w:val="24"/>
                <w:szCs w:val="24"/>
                <w:lang w:eastAsia="en-US"/>
              </w:rPr>
              <w:t xml:space="preserve">Area for Consideration </w:t>
            </w:r>
          </w:p>
        </w:tc>
        <w:tc>
          <w:tcPr>
            <w:tcW w:w="1627" w:type="pct"/>
            <w:shd w:val="clear" w:color="auto" w:fill="D9D9D9" w:themeFill="background1" w:themeFillShade="D9"/>
          </w:tcPr>
          <w:p w14:paraId="6C7AEEF0" w14:textId="378CC568" w:rsidR="00205E2A" w:rsidRPr="008A4B58" w:rsidRDefault="00205E2A" w:rsidP="008A4B58">
            <w:pPr>
              <w:spacing w:before="120" w:after="120" w:line="360" w:lineRule="auto"/>
              <w:rPr>
                <w:rFonts w:ascii="Arial" w:eastAsia="Arial" w:hAnsi="Arial" w:cs="Arial"/>
                <w:b/>
                <w:bCs/>
                <w:sz w:val="24"/>
                <w:szCs w:val="24"/>
                <w:lang w:eastAsia="en-US"/>
              </w:rPr>
            </w:pPr>
            <w:r w:rsidRPr="008A4B58">
              <w:rPr>
                <w:rFonts w:ascii="Arial" w:eastAsia="Arial" w:hAnsi="Arial" w:cs="Arial"/>
                <w:b/>
                <w:bCs/>
                <w:sz w:val="24"/>
                <w:szCs w:val="24"/>
                <w:lang w:eastAsia="en-US"/>
              </w:rPr>
              <w:t xml:space="preserve">Panel is satisfied that this Area for Consideration has been adequately addressed within the Course Documentation and/or via Discussion at the Periodic Review Event </w:t>
            </w:r>
          </w:p>
        </w:tc>
        <w:tc>
          <w:tcPr>
            <w:tcW w:w="1613" w:type="pct"/>
            <w:shd w:val="clear" w:color="auto" w:fill="D9D9D9" w:themeFill="background1" w:themeFillShade="D9"/>
          </w:tcPr>
          <w:p w14:paraId="432D667F" w14:textId="6AFEB317" w:rsidR="00205E2A" w:rsidRPr="008A4B58" w:rsidRDefault="00205E2A" w:rsidP="008A4B58">
            <w:pPr>
              <w:spacing w:before="120" w:after="120" w:line="360" w:lineRule="auto"/>
              <w:rPr>
                <w:rFonts w:ascii="Arial" w:eastAsia="Arial" w:hAnsi="Arial" w:cs="Arial"/>
                <w:b/>
                <w:bCs/>
                <w:sz w:val="24"/>
                <w:szCs w:val="24"/>
                <w:lang w:eastAsia="en-US"/>
              </w:rPr>
            </w:pPr>
            <w:r w:rsidRPr="008A4B58">
              <w:rPr>
                <w:rFonts w:ascii="Arial" w:eastAsia="Arial" w:hAnsi="Arial" w:cs="Arial"/>
                <w:b/>
                <w:bCs/>
                <w:sz w:val="24"/>
                <w:szCs w:val="24"/>
                <w:lang w:eastAsia="en-US"/>
              </w:rPr>
              <w:t xml:space="preserve">Panel feels that the Area for Consideration requires follow-up via an assigned Condition / Recommendation </w:t>
            </w:r>
            <w:r w:rsidR="00D37EB9" w:rsidRPr="00D37EB9">
              <w:rPr>
                <w:rFonts w:ascii="Arial" w:eastAsia="Arial" w:hAnsi="Arial" w:cs="Arial"/>
                <w:b/>
                <w:bCs/>
                <w:i/>
                <w:highlight w:val="yellow"/>
                <w:lang w:eastAsia="en-US"/>
              </w:rPr>
              <w:t>(please delete as appropriate and add reference to context within the Validation Report</w:t>
            </w:r>
            <w:r w:rsidR="00D37EB9" w:rsidRPr="00D37EB9">
              <w:rPr>
                <w:rFonts w:ascii="Arial" w:eastAsia="Arial" w:hAnsi="Arial" w:cs="Arial"/>
                <w:b/>
                <w:bCs/>
                <w:i/>
                <w:lang w:eastAsia="en-US"/>
              </w:rPr>
              <w:t>)</w:t>
            </w:r>
          </w:p>
        </w:tc>
      </w:tr>
      <w:tr w:rsidR="00D37EB9" w:rsidRPr="008A4B58" w14:paraId="0F572ED7" w14:textId="77777777" w:rsidTr="23C56154">
        <w:tc>
          <w:tcPr>
            <w:tcW w:w="1760" w:type="pct"/>
            <w:shd w:val="clear" w:color="auto" w:fill="F2F2F2" w:themeFill="background1" w:themeFillShade="F2"/>
          </w:tcPr>
          <w:p w14:paraId="37CF717D" w14:textId="65E8A5DD" w:rsidR="00D37EB9" w:rsidRPr="008A4B58" w:rsidRDefault="00D37EB9" w:rsidP="00D37EB9">
            <w:pPr>
              <w:numPr>
                <w:ilvl w:val="0"/>
                <w:numId w:val="12"/>
              </w:numPr>
              <w:spacing w:before="120" w:after="120" w:line="360" w:lineRule="auto"/>
              <w:contextualSpacing/>
              <w:rPr>
                <w:rFonts w:ascii="Arial" w:eastAsia="Arial" w:hAnsi="Arial" w:cs="Arial"/>
                <w:b/>
                <w:bCs/>
                <w:sz w:val="24"/>
                <w:szCs w:val="24"/>
                <w:lang w:eastAsia="en-US"/>
              </w:rPr>
            </w:pPr>
            <w:r w:rsidRPr="008A4B58">
              <w:rPr>
                <w:rFonts w:ascii="Arial" w:eastAsia="Arial" w:hAnsi="Arial" w:cs="Arial"/>
                <w:b/>
                <w:bCs/>
                <w:sz w:val="24"/>
                <w:szCs w:val="24"/>
                <w:lang w:eastAsia="en-US"/>
              </w:rPr>
              <w:t>Progress made since previous Periodic Review</w:t>
            </w:r>
          </w:p>
        </w:tc>
        <w:tc>
          <w:tcPr>
            <w:tcW w:w="1627" w:type="pct"/>
            <w:shd w:val="clear" w:color="auto" w:fill="auto"/>
          </w:tcPr>
          <w:p w14:paraId="2C41961D" w14:textId="4997DC88"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c>
          <w:tcPr>
            <w:tcW w:w="1613" w:type="pct"/>
            <w:shd w:val="clear" w:color="auto" w:fill="auto"/>
          </w:tcPr>
          <w:p w14:paraId="6B2897DF" w14:textId="13D1B77A"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r>
      <w:tr w:rsidR="00D37EB9" w:rsidRPr="008A4B58" w14:paraId="3F4FEE51" w14:textId="77777777" w:rsidTr="23C56154">
        <w:tc>
          <w:tcPr>
            <w:tcW w:w="1760" w:type="pct"/>
            <w:shd w:val="clear" w:color="auto" w:fill="F2F2F2" w:themeFill="background1" w:themeFillShade="F2"/>
          </w:tcPr>
          <w:p w14:paraId="776ACBF0" w14:textId="7157F5FC" w:rsidR="00D37EB9" w:rsidRPr="00E663DE" w:rsidRDefault="00D37EB9" w:rsidP="00E663DE">
            <w:pPr>
              <w:pStyle w:val="ListParagraph"/>
              <w:numPr>
                <w:ilvl w:val="0"/>
                <w:numId w:val="12"/>
              </w:numPr>
              <w:spacing w:before="120" w:after="120" w:line="360" w:lineRule="auto"/>
              <w:rPr>
                <w:rFonts w:ascii="Arial" w:eastAsia="Arial" w:hAnsi="Arial" w:cs="Arial"/>
                <w:b/>
                <w:bCs/>
                <w:sz w:val="24"/>
                <w:szCs w:val="24"/>
                <w:lang w:eastAsia="en-US"/>
              </w:rPr>
            </w:pPr>
            <w:r w:rsidRPr="00E663DE">
              <w:rPr>
                <w:rFonts w:ascii="Arial" w:eastAsia="Arial" w:hAnsi="Arial" w:cs="Arial"/>
                <w:b/>
                <w:bCs/>
                <w:sz w:val="24"/>
                <w:szCs w:val="24"/>
                <w:lang w:eastAsia="en-US"/>
              </w:rPr>
              <w:t>Maintenance and enhancement of quality and standards</w:t>
            </w:r>
          </w:p>
        </w:tc>
        <w:tc>
          <w:tcPr>
            <w:tcW w:w="1627" w:type="pct"/>
            <w:shd w:val="clear" w:color="auto" w:fill="auto"/>
          </w:tcPr>
          <w:p w14:paraId="571EAAB3" w14:textId="61F424C5"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c>
          <w:tcPr>
            <w:tcW w:w="1613" w:type="pct"/>
            <w:shd w:val="clear" w:color="auto" w:fill="auto"/>
          </w:tcPr>
          <w:p w14:paraId="4E878040" w14:textId="6F7880FC"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r>
      <w:tr w:rsidR="00D37EB9" w:rsidRPr="008A4B58" w14:paraId="6FA540D0" w14:textId="77777777" w:rsidTr="23C56154">
        <w:tc>
          <w:tcPr>
            <w:tcW w:w="1760" w:type="pct"/>
            <w:shd w:val="clear" w:color="auto" w:fill="F2F2F2" w:themeFill="background1" w:themeFillShade="F2"/>
          </w:tcPr>
          <w:p w14:paraId="7F233BCE" w14:textId="4996A09A" w:rsidR="00D37EB9" w:rsidRPr="008A4B58" w:rsidRDefault="00D37EB9" w:rsidP="00D37EB9">
            <w:pPr>
              <w:numPr>
                <w:ilvl w:val="0"/>
                <w:numId w:val="12"/>
              </w:numPr>
              <w:spacing w:before="120" w:after="120" w:line="360" w:lineRule="auto"/>
              <w:contextualSpacing/>
              <w:rPr>
                <w:rFonts w:ascii="Arial" w:eastAsia="Arial" w:hAnsi="Arial" w:cs="Arial"/>
                <w:b/>
                <w:bCs/>
                <w:sz w:val="24"/>
                <w:szCs w:val="24"/>
                <w:lang w:eastAsia="en-US"/>
              </w:rPr>
            </w:pPr>
            <w:r w:rsidRPr="008A4B58">
              <w:rPr>
                <w:rFonts w:ascii="Arial" w:eastAsia="Arial" w:hAnsi="Arial" w:cs="Arial"/>
                <w:b/>
                <w:bCs/>
                <w:sz w:val="24"/>
                <w:szCs w:val="24"/>
                <w:lang w:eastAsia="en-US"/>
              </w:rPr>
              <w:t>Rationale, market demand and student recruitment</w:t>
            </w:r>
          </w:p>
        </w:tc>
        <w:tc>
          <w:tcPr>
            <w:tcW w:w="1627" w:type="pct"/>
            <w:shd w:val="clear" w:color="auto" w:fill="auto"/>
          </w:tcPr>
          <w:p w14:paraId="05BA4DE4" w14:textId="6E3391D3"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c>
          <w:tcPr>
            <w:tcW w:w="1613" w:type="pct"/>
            <w:shd w:val="clear" w:color="auto" w:fill="auto"/>
          </w:tcPr>
          <w:p w14:paraId="574AE7A3" w14:textId="7CF93E8F"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r>
      <w:tr w:rsidR="00D37EB9" w:rsidRPr="008A4B58" w14:paraId="3F92E291" w14:textId="77777777" w:rsidTr="23C56154">
        <w:tc>
          <w:tcPr>
            <w:tcW w:w="1760" w:type="pct"/>
            <w:shd w:val="clear" w:color="auto" w:fill="F2F2F2" w:themeFill="background1" w:themeFillShade="F2"/>
          </w:tcPr>
          <w:p w14:paraId="05E2E4C4" w14:textId="3C51CD23" w:rsidR="00D37EB9" w:rsidRPr="008A4B58" w:rsidRDefault="00D37EB9" w:rsidP="00D37EB9">
            <w:pPr>
              <w:numPr>
                <w:ilvl w:val="0"/>
                <w:numId w:val="12"/>
              </w:numPr>
              <w:spacing w:before="120" w:after="120" w:line="360" w:lineRule="auto"/>
              <w:contextualSpacing/>
              <w:rPr>
                <w:rFonts w:ascii="Arial" w:eastAsia="Arial" w:hAnsi="Arial" w:cs="Arial"/>
                <w:b/>
                <w:bCs/>
                <w:sz w:val="24"/>
                <w:szCs w:val="24"/>
                <w:lang w:eastAsia="en-US"/>
              </w:rPr>
            </w:pPr>
            <w:r w:rsidRPr="008A4B58">
              <w:rPr>
                <w:rFonts w:ascii="Arial" w:eastAsia="Arial" w:hAnsi="Arial" w:cs="Arial"/>
                <w:b/>
                <w:bCs/>
                <w:sz w:val="24"/>
                <w:szCs w:val="24"/>
                <w:lang w:eastAsia="en-US"/>
              </w:rPr>
              <w:t>Course</w:t>
            </w:r>
            <w:r w:rsidR="00D13720">
              <w:rPr>
                <w:rFonts w:ascii="Arial" w:eastAsia="Arial" w:hAnsi="Arial" w:cs="Arial"/>
                <w:b/>
                <w:bCs/>
                <w:sz w:val="24"/>
                <w:szCs w:val="24"/>
                <w:lang w:eastAsia="en-US"/>
              </w:rPr>
              <w:t>/Degree Apprenticeship</w:t>
            </w:r>
            <w:r w:rsidRPr="008A4B58">
              <w:rPr>
                <w:rFonts w:ascii="Arial" w:eastAsia="Arial" w:hAnsi="Arial" w:cs="Arial"/>
                <w:b/>
                <w:bCs/>
                <w:sz w:val="24"/>
                <w:szCs w:val="24"/>
                <w:lang w:eastAsia="en-US"/>
              </w:rPr>
              <w:t xml:space="preserve"> design and curriculum</w:t>
            </w:r>
          </w:p>
        </w:tc>
        <w:tc>
          <w:tcPr>
            <w:tcW w:w="1627" w:type="pct"/>
            <w:shd w:val="clear" w:color="auto" w:fill="auto"/>
          </w:tcPr>
          <w:p w14:paraId="6C6EEE9E" w14:textId="4B6E39F2"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c>
          <w:tcPr>
            <w:tcW w:w="1613" w:type="pct"/>
            <w:shd w:val="clear" w:color="auto" w:fill="auto"/>
          </w:tcPr>
          <w:p w14:paraId="042FF9E8" w14:textId="00E1DF7A"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r>
      <w:tr w:rsidR="00D37EB9" w:rsidRPr="008A4B58" w14:paraId="48574866" w14:textId="77777777" w:rsidTr="23C56154">
        <w:tc>
          <w:tcPr>
            <w:tcW w:w="1760" w:type="pct"/>
            <w:shd w:val="clear" w:color="auto" w:fill="F2F2F2" w:themeFill="background1" w:themeFillShade="F2"/>
          </w:tcPr>
          <w:p w14:paraId="010AB1BE" w14:textId="77777777" w:rsidR="00D37EB9" w:rsidRPr="008A4B58" w:rsidRDefault="00D37EB9" w:rsidP="00D37EB9">
            <w:pPr>
              <w:numPr>
                <w:ilvl w:val="0"/>
                <w:numId w:val="12"/>
              </w:numPr>
              <w:spacing w:before="120" w:after="120" w:line="360" w:lineRule="auto"/>
              <w:contextualSpacing/>
              <w:rPr>
                <w:rFonts w:ascii="Arial" w:eastAsia="Arial" w:hAnsi="Arial" w:cs="Arial"/>
                <w:b/>
                <w:bCs/>
                <w:sz w:val="24"/>
                <w:szCs w:val="24"/>
                <w:lang w:eastAsia="en-US"/>
              </w:rPr>
            </w:pPr>
            <w:r w:rsidRPr="008A4B58">
              <w:rPr>
                <w:rFonts w:ascii="Arial" w:eastAsia="Arial" w:hAnsi="Arial" w:cs="Arial"/>
                <w:b/>
                <w:bCs/>
                <w:sz w:val="24"/>
                <w:szCs w:val="24"/>
                <w:lang w:eastAsia="en-US"/>
              </w:rPr>
              <w:t>Assessment</w:t>
            </w:r>
          </w:p>
        </w:tc>
        <w:tc>
          <w:tcPr>
            <w:tcW w:w="1627" w:type="pct"/>
            <w:shd w:val="clear" w:color="auto" w:fill="auto"/>
          </w:tcPr>
          <w:p w14:paraId="12516A11" w14:textId="5EB1E123"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c>
          <w:tcPr>
            <w:tcW w:w="1613" w:type="pct"/>
            <w:shd w:val="clear" w:color="auto" w:fill="auto"/>
          </w:tcPr>
          <w:p w14:paraId="585ECFD0" w14:textId="7446F19B"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r>
      <w:tr w:rsidR="00D37EB9" w:rsidRPr="008A4B58" w14:paraId="7864912B" w14:textId="77777777" w:rsidTr="23C56154">
        <w:tc>
          <w:tcPr>
            <w:tcW w:w="1760" w:type="pct"/>
            <w:shd w:val="clear" w:color="auto" w:fill="F2F2F2" w:themeFill="background1" w:themeFillShade="F2"/>
          </w:tcPr>
          <w:p w14:paraId="57814D84" w14:textId="77777777" w:rsidR="00D37EB9" w:rsidRPr="008A4B58" w:rsidRDefault="00D37EB9" w:rsidP="00D37EB9">
            <w:pPr>
              <w:numPr>
                <w:ilvl w:val="0"/>
                <w:numId w:val="12"/>
              </w:numPr>
              <w:spacing w:before="120" w:after="120" w:line="360" w:lineRule="auto"/>
              <w:contextualSpacing/>
              <w:rPr>
                <w:rFonts w:ascii="Arial" w:eastAsia="Arial" w:hAnsi="Arial" w:cs="Arial"/>
                <w:b/>
                <w:bCs/>
                <w:sz w:val="24"/>
                <w:szCs w:val="24"/>
                <w:lang w:eastAsia="en-US"/>
              </w:rPr>
            </w:pPr>
            <w:r w:rsidRPr="008A4B58">
              <w:rPr>
                <w:rFonts w:ascii="Arial" w:eastAsia="Arial" w:hAnsi="Arial" w:cs="Arial"/>
                <w:b/>
                <w:bCs/>
                <w:sz w:val="24"/>
                <w:szCs w:val="24"/>
                <w:lang w:eastAsia="en-US"/>
              </w:rPr>
              <w:t>Learning and teaching</w:t>
            </w:r>
          </w:p>
        </w:tc>
        <w:tc>
          <w:tcPr>
            <w:tcW w:w="1627" w:type="pct"/>
            <w:shd w:val="clear" w:color="auto" w:fill="auto"/>
          </w:tcPr>
          <w:p w14:paraId="1687A057" w14:textId="6916EEF4"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c>
          <w:tcPr>
            <w:tcW w:w="1613" w:type="pct"/>
            <w:shd w:val="clear" w:color="auto" w:fill="auto"/>
          </w:tcPr>
          <w:p w14:paraId="6C1EE5D8" w14:textId="60AFC08B"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r>
      <w:tr w:rsidR="00D37EB9" w:rsidRPr="008A4B58" w14:paraId="04EACDB2" w14:textId="77777777" w:rsidTr="23C56154">
        <w:tc>
          <w:tcPr>
            <w:tcW w:w="1760" w:type="pct"/>
            <w:shd w:val="clear" w:color="auto" w:fill="F2F2F2" w:themeFill="background1" w:themeFillShade="F2"/>
          </w:tcPr>
          <w:p w14:paraId="09122D68" w14:textId="5BEC802F" w:rsidR="004C73D3" w:rsidRPr="004C73D3" w:rsidRDefault="00D37EB9" w:rsidP="004C73D3">
            <w:pPr>
              <w:pStyle w:val="ListParagraph"/>
              <w:numPr>
                <w:ilvl w:val="0"/>
                <w:numId w:val="12"/>
              </w:numPr>
              <w:spacing w:before="120" w:after="120"/>
              <w:rPr>
                <w:b/>
                <w:bCs/>
                <w:sz w:val="24"/>
                <w:szCs w:val="24"/>
              </w:rPr>
            </w:pPr>
            <w:r w:rsidRPr="008A4B58">
              <w:rPr>
                <w:rFonts w:ascii="Arial" w:eastAsia="Arial" w:hAnsi="Arial" w:cs="Arial"/>
                <w:b/>
                <w:bCs/>
                <w:sz w:val="24"/>
                <w:szCs w:val="24"/>
                <w:lang w:eastAsia="en-US"/>
              </w:rPr>
              <w:t>Work-based learning</w:t>
            </w:r>
            <w:r w:rsidR="004C73D3">
              <w:rPr>
                <w:sz w:val="24"/>
                <w:szCs w:val="24"/>
              </w:rPr>
              <w:t xml:space="preserve"> </w:t>
            </w:r>
            <w:r w:rsidR="004C73D3" w:rsidRPr="004C73D3">
              <w:rPr>
                <w:b/>
                <w:bCs/>
                <w:sz w:val="24"/>
                <w:szCs w:val="24"/>
              </w:rPr>
              <w:t>or</w:t>
            </w:r>
          </w:p>
          <w:p w14:paraId="48569070" w14:textId="19649286" w:rsidR="00D37EB9" w:rsidRPr="008A4B58" w:rsidRDefault="004C73D3" w:rsidP="004C73D3">
            <w:pPr>
              <w:spacing w:before="120" w:after="120" w:line="360" w:lineRule="auto"/>
              <w:ind w:left="360"/>
              <w:contextualSpacing/>
              <w:rPr>
                <w:rFonts w:ascii="Arial" w:eastAsia="Arial" w:hAnsi="Arial" w:cs="Arial"/>
                <w:b/>
                <w:bCs/>
                <w:sz w:val="24"/>
                <w:szCs w:val="24"/>
                <w:lang w:eastAsia="en-US"/>
              </w:rPr>
            </w:pPr>
            <w:r w:rsidRPr="004C73D3">
              <w:rPr>
                <w:b/>
                <w:bCs/>
                <w:sz w:val="24"/>
                <w:szCs w:val="24"/>
              </w:rPr>
              <w:t xml:space="preserve">On and Off job training </w:t>
            </w:r>
            <w:r w:rsidRPr="004C73D3">
              <w:rPr>
                <w:i/>
                <w:iCs/>
              </w:rPr>
              <w:t>(for apprenticeships)</w:t>
            </w:r>
          </w:p>
        </w:tc>
        <w:tc>
          <w:tcPr>
            <w:tcW w:w="1627" w:type="pct"/>
            <w:shd w:val="clear" w:color="auto" w:fill="auto"/>
          </w:tcPr>
          <w:p w14:paraId="3BF00735" w14:textId="2FD9EE6B"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c>
          <w:tcPr>
            <w:tcW w:w="1613" w:type="pct"/>
            <w:shd w:val="clear" w:color="auto" w:fill="auto"/>
          </w:tcPr>
          <w:p w14:paraId="02515306" w14:textId="517A75D4"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r>
      <w:tr w:rsidR="00D37EB9" w:rsidRPr="008A4B58" w14:paraId="41DF5B98" w14:textId="77777777" w:rsidTr="23C56154">
        <w:tc>
          <w:tcPr>
            <w:tcW w:w="1760" w:type="pct"/>
            <w:shd w:val="clear" w:color="auto" w:fill="F2F2F2" w:themeFill="background1" w:themeFillShade="F2"/>
          </w:tcPr>
          <w:p w14:paraId="452208A5" w14:textId="77777777" w:rsidR="00D37EB9" w:rsidRPr="008A4B58" w:rsidRDefault="00D37EB9" w:rsidP="00D37EB9">
            <w:pPr>
              <w:numPr>
                <w:ilvl w:val="0"/>
                <w:numId w:val="12"/>
              </w:numPr>
              <w:spacing w:before="120" w:after="120" w:line="360" w:lineRule="auto"/>
              <w:contextualSpacing/>
              <w:rPr>
                <w:rFonts w:ascii="Arial" w:eastAsia="Arial" w:hAnsi="Arial" w:cs="Arial"/>
                <w:b/>
                <w:bCs/>
                <w:sz w:val="24"/>
                <w:szCs w:val="24"/>
                <w:lang w:eastAsia="en-US"/>
              </w:rPr>
            </w:pPr>
            <w:r w:rsidRPr="008A4B58">
              <w:rPr>
                <w:rFonts w:ascii="Arial" w:eastAsia="Arial" w:hAnsi="Arial" w:cs="Arial"/>
                <w:b/>
                <w:bCs/>
                <w:sz w:val="24"/>
                <w:szCs w:val="24"/>
                <w:lang w:eastAsia="en-US"/>
              </w:rPr>
              <w:t xml:space="preserve">Learning resources </w:t>
            </w:r>
          </w:p>
        </w:tc>
        <w:tc>
          <w:tcPr>
            <w:tcW w:w="1627" w:type="pct"/>
            <w:shd w:val="clear" w:color="auto" w:fill="auto"/>
          </w:tcPr>
          <w:p w14:paraId="45B27CAE" w14:textId="569C484D"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c>
          <w:tcPr>
            <w:tcW w:w="1613" w:type="pct"/>
            <w:shd w:val="clear" w:color="auto" w:fill="auto"/>
          </w:tcPr>
          <w:p w14:paraId="6B65F7C6" w14:textId="62071DFB" w:rsidR="00D37EB9" w:rsidRPr="008A4B58" w:rsidRDefault="00D37EB9" w:rsidP="00D37EB9">
            <w:pPr>
              <w:spacing w:before="120" w:after="120" w:line="360" w:lineRule="auto"/>
              <w:jc w:val="center"/>
              <w:rPr>
                <w:rFonts w:ascii="Arial" w:eastAsia="Arial" w:hAnsi="Arial" w:cs="Arial"/>
                <w:sz w:val="24"/>
                <w:szCs w:val="24"/>
                <w:lang w:eastAsia="en-US"/>
              </w:rPr>
            </w:pPr>
            <w:r w:rsidRPr="00BB1489">
              <w:rPr>
                <w:rFonts w:ascii="Segoe UI Symbol" w:eastAsia="MS Gothic" w:hAnsi="Segoe UI Symbol" w:cs="Segoe UI Symbol"/>
                <w:b/>
                <w:bCs/>
                <w:sz w:val="24"/>
                <w:szCs w:val="24"/>
              </w:rPr>
              <w:t>☐</w:t>
            </w:r>
          </w:p>
        </w:tc>
      </w:tr>
      <w:tr w:rsidR="00D37EB9" w:rsidRPr="008A4B58" w14:paraId="7600F0D5" w14:textId="77777777" w:rsidTr="23C56154">
        <w:tc>
          <w:tcPr>
            <w:tcW w:w="1760" w:type="pct"/>
            <w:shd w:val="clear" w:color="auto" w:fill="F2F2F2" w:themeFill="background1" w:themeFillShade="F2"/>
          </w:tcPr>
          <w:p w14:paraId="30C9A904" w14:textId="77777777" w:rsidR="00D37EB9" w:rsidRPr="008A4B58" w:rsidRDefault="00D37EB9" w:rsidP="00D37EB9">
            <w:pPr>
              <w:numPr>
                <w:ilvl w:val="0"/>
                <w:numId w:val="12"/>
              </w:numPr>
              <w:spacing w:before="120" w:after="120" w:line="360" w:lineRule="auto"/>
              <w:contextualSpacing/>
              <w:rPr>
                <w:rFonts w:ascii="Arial" w:eastAsia="Arial" w:hAnsi="Arial" w:cs="Arial"/>
                <w:b/>
                <w:bCs/>
                <w:sz w:val="24"/>
                <w:szCs w:val="24"/>
                <w:lang w:eastAsia="en-US"/>
              </w:rPr>
            </w:pPr>
            <w:r w:rsidRPr="008A4B58">
              <w:rPr>
                <w:rFonts w:ascii="Arial" w:eastAsia="Arial" w:hAnsi="Arial" w:cs="Arial"/>
                <w:b/>
                <w:bCs/>
                <w:sz w:val="24"/>
                <w:szCs w:val="24"/>
                <w:lang w:eastAsia="en-US"/>
              </w:rPr>
              <w:t>Staffing and staff development</w:t>
            </w:r>
          </w:p>
        </w:tc>
        <w:tc>
          <w:tcPr>
            <w:tcW w:w="1627" w:type="pct"/>
            <w:shd w:val="clear" w:color="auto" w:fill="auto"/>
          </w:tcPr>
          <w:p w14:paraId="4365CD47" w14:textId="448E8C1D"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c>
          <w:tcPr>
            <w:tcW w:w="1613" w:type="pct"/>
            <w:shd w:val="clear" w:color="auto" w:fill="auto"/>
          </w:tcPr>
          <w:p w14:paraId="3380F9EE" w14:textId="46160977"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r>
      <w:tr w:rsidR="00D37EB9" w:rsidRPr="008A4B58" w14:paraId="64D52AC1" w14:textId="77777777" w:rsidTr="23C56154">
        <w:tc>
          <w:tcPr>
            <w:tcW w:w="1760" w:type="pct"/>
            <w:shd w:val="clear" w:color="auto" w:fill="F2F2F2" w:themeFill="background1" w:themeFillShade="F2"/>
          </w:tcPr>
          <w:p w14:paraId="1D23FF43" w14:textId="34E6A390" w:rsidR="00D37EB9" w:rsidRPr="008A4B58" w:rsidRDefault="00D37EB9" w:rsidP="00D37EB9">
            <w:pPr>
              <w:numPr>
                <w:ilvl w:val="0"/>
                <w:numId w:val="12"/>
              </w:numPr>
              <w:spacing w:after="120" w:line="360" w:lineRule="auto"/>
              <w:ind w:left="357" w:hanging="357"/>
              <w:rPr>
                <w:rFonts w:ascii="Arial" w:hAnsi="Arial" w:cs="Arial"/>
                <w:b/>
                <w:color w:val="000000"/>
                <w:sz w:val="24"/>
                <w:szCs w:val="24"/>
              </w:rPr>
            </w:pPr>
            <w:r w:rsidRPr="008A4B58">
              <w:rPr>
                <w:rFonts w:ascii="Arial" w:hAnsi="Arial" w:cs="Arial"/>
                <w:b/>
                <w:color w:val="000000"/>
                <w:sz w:val="24"/>
                <w:szCs w:val="24"/>
              </w:rPr>
              <w:t>Student support and progression</w:t>
            </w:r>
          </w:p>
        </w:tc>
        <w:tc>
          <w:tcPr>
            <w:tcW w:w="1627" w:type="pct"/>
            <w:shd w:val="clear" w:color="auto" w:fill="auto"/>
          </w:tcPr>
          <w:p w14:paraId="090465C4" w14:textId="2BA1FBB8"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c>
          <w:tcPr>
            <w:tcW w:w="1613" w:type="pct"/>
            <w:shd w:val="clear" w:color="auto" w:fill="auto"/>
          </w:tcPr>
          <w:p w14:paraId="08C0BB11" w14:textId="5675E78E"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r>
      <w:tr w:rsidR="00157404" w:rsidRPr="008A4B58" w14:paraId="22647AFE" w14:textId="77777777" w:rsidTr="23C56154">
        <w:tc>
          <w:tcPr>
            <w:tcW w:w="1760" w:type="pct"/>
            <w:shd w:val="clear" w:color="auto" w:fill="F2F2F2" w:themeFill="background1" w:themeFillShade="F2"/>
          </w:tcPr>
          <w:p w14:paraId="0833EF3D" w14:textId="2BC3C353" w:rsidR="00157404" w:rsidRPr="004C73D3" w:rsidRDefault="004C73D3" w:rsidP="004C73D3">
            <w:pPr>
              <w:numPr>
                <w:ilvl w:val="0"/>
                <w:numId w:val="12"/>
              </w:numPr>
              <w:spacing w:after="120" w:line="360" w:lineRule="auto"/>
              <w:ind w:left="357" w:hanging="357"/>
              <w:rPr>
                <w:rFonts w:ascii="Arial" w:hAnsi="Arial" w:cs="Arial"/>
                <w:b/>
                <w:bCs/>
                <w:color w:val="000000" w:themeColor="text1"/>
                <w:sz w:val="24"/>
                <w:szCs w:val="24"/>
              </w:rPr>
            </w:pPr>
            <w:r w:rsidRPr="004C73D3">
              <w:rPr>
                <w:rFonts w:ascii="Arial" w:hAnsi="Arial" w:cs="Arial"/>
                <w:b/>
                <w:bCs/>
                <w:color w:val="000000" w:themeColor="text1"/>
                <w:sz w:val="24"/>
                <w:szCs w:val="24"/>
              </w:rPr>
              <w:lastRenderedPageBreak/>
              <w:t>For Apprenticeships: Mapping of knowledge, skills and behaviours and apprenticeship standard</w:t>
            </w:r>
          </w:p>
        </w:tc>
        <w:tc>
          <w:tcPr>
            <w:tcW w:w="1627" w:type="pct"/>
            <w:shd w:val="clear" w:color="auto" w:fill="auto"/>
          </w:tcPr>
          <w:p w14:paraId="4B6D9D86" w14:textId="48D60032" w:rsidR="00157404" w:rsidRPr="00BB1489" w:rsidRDefault="00157404" w:rsidP="00157404">
            <w:pPr>
              <w:spacing w:before="120" w:after="120" w:line="360" w:lineRule="auto"/>
              <w:jc w:val="center"/>
              <w:rPr>
                <w:rFonts w:ascii="Segoe UI Symbol" w:eastAsia="MS Gothic" w:hAnsi="Segoe UI Symbol" w:cs="Segoe UI Symbol"/>
                <w:b/>
                <w:bCs/>
                <w:sz w:val="24"/>
                <w:szCs w:val="24"/>
              </w:rPr>
            </w:pPr>
            <w:r w:rsidRPr="00BB1489">
              <w:rPr>
                <w:rFonts w:ascii="Segoe UI Symbol" w:eastAsia="MS Gothic" w:hAnsi="Segoe UI Symbol" w:cs="Segoe UI Symbol"/>
                <w:b/>
                <w:bCs/>
                <w:sz w:val="24"/>
                <w:szCs w:val="24"/>
              </w:rPr>
              <w:t>☐</w:t>
            </w:r>
          </w:p>
        </w:tc>
        <w:tc>
          <w:tcPr>
            <w:tcW w:w="1613" w:type="pct"/>
            <w:shd w:val="clear" w:color="auto" w:fill="auto"/>
          </w:tcPr>
          <w:p w14:paraId="4740F785" w14:textId="54D259E0" w:rsidR="00157404" w:rsidRPr="00BB1489" w:rsidRDefault="00157404" w:rsidP="00157404">
            <w:pPr>
              <w:spacing w:before="120" w:after="120" w:line="360" w:lineRule="auto"/>
              <w:jc w:val="center"/>
              <w:rPr>
                <w:rFonts w:ascii="Segoe UI Symbol" w:eastAsia="MS Gothic" w:hAnsi="Segoe UI Symbol" w:cs="Segoe UI Symbol"/>
                <w:b/>
                <w:bCs/>
                <w:sz w:val="24"/>
                <w:szCs w:val="24"/>
              </w:rPr>
            </w:pPr>
            <w:r w:rsidRPr="00BB1489">
              <w:rPr>
                <w:rFonts w:ascii="Segoe UI Symbol" w:eastAsia="MS Gothic" w:hAnsi="Segoe UI Symbol" w:cs="Segoe UI Symbol"/>
                <w:b/>
                <w:bCs/>
                <w:sz w:val="24"/>
                <w:szCs w:val="24"/>
              </w:rPr>
              <w:t>☐</w:t>
            </w:r>
          </w:p>
        </w:tc>
      </w:tr>
      <w:tr w:rsidR="004C73D3" w:rsidRPr="008A4B58" w14:paraId="2E416CD6" w14:textId="77777777" w:rsidTr="23C56154">
        <w:tc>
          <w:tcPr>
            <w:tcW w:w="1760" w:type="pct"/>
            <w:shd w:val="clear" w:color="auto" w:fill="F2F2F2" w:themeFill="background1" w:themeFillShade="F2"/>
          </w:tcPr>
          <w:p w14:paraId="1EA855F9" w14:textId="4B07549E" w:rsidR="004C73D3" w:rsidRPr="004C73D3" w:rsidRDefault="004C73D3" w:rsidP="004C73D3">
            <w:pPr>
              <w:numPr>
                <w:ilvl w:val="0"/>
                <w:numId w:val="12"/>
              </w:numPr>
              <w:spacing w:after="120" w:line="360" w:lineRule="auto"/>
              <w:ind w:left="357" w:hanging="357"/>
              <w:rPr>
                <w:rFonts w:cstheme="minorHAnsi"/>
                <w:b/>
                <w:bCs/>
                <w:sz w:val="24"/>
                <w:szCs w:val="24"/>
              </w:rPr>
            </w:pPr>
            <w:r w:rsidRPr="004C73D3">
              <w:rPr>
                <w:rFonts w:ascii="Arial" w:hAnsi="Arial" w:cs="Arial"/>
                <w:b/>
                <w:bCs/>
                <w:color w:val="000000" w:themeColor="text1"/>
                <w:sz w:val="24"/>
                <w:szCs w:val="24"/>
              </w:rPr>
              <w:t>For Apprenticeships: Incorporation of British Values</w:t>
            </w:r>
          </w:p>
        </w:tc>
        <w:tc>
          <w:tcPr>
            <w:tcW w:w="1627" w:type="pct"/>
            <w:shd w:val="clear" w:color="auto" w:fill="auto"/>
          </w:tcPr>
          <w:p w14:paraId="3AF6FB56" w14:textId="4B4C89E1" w:rsidR="004C73D3" w:rsidRPr="00BB1489" w:rsidRDefault="004C73D3" w:rsidP="004C73D3">
            <w:pPr>
              <w:spacing w:before="120" w:after="120" w:line="360" w:lineRule="auto"/>
              <w:jc w:val="center"/>
              <w:rPr>
                <w:rFonts w:ascii="Segoe UI Symbol" w:eastAsia="MS Gothic" w:hAnsi="Segoe UI Symbol" w:cs="Segoe UI Symbol"/>
                <w:b/>
                <w:bCs/>
                <w:sz w:val="24"/>
                <w:szCs w:val="24"/>
              </w:rPr>
            </w:pPr>
            <w:r w:rsidRPr="00BB1489">
              <w:rPr>
                <w:rFonts w:ascii="Segoe UI Symbol" w:eastAsia="MS Gothic" w:hAnsi="Segoe UI Symbol" w:cs="Segoe UI Symbol"/>
                <w:b/>
                <w:bCs/>
                <w:sz w:val="24"/>
                <w:szCs w:val="24"/>
              </w:rPr>
              <w:t>☐</w:t>
            </w:r>
          </w:p>
        </w:tc>
        <w:tc>
          <w:tcPr>
            <w:tcW w:w="1613" w:type="pct"/>
            <w:shd w:val="clear" w:color="auto" w:fill="auto"/>
          </w:tcPr>
          <w:p w14:paraId="3014EFD4" w14:textId="52524891" w:rsidR="004C73D3" w:rsidRPr="00BB1489" w:rsidRDefault="004C73D3" w:rsidP="004C73D3">
            <w:pPr>
              <w:spacing w:before="120" w:after="120" w:line="360" w:lineRule="auto"/>
              <w:jc w:val="center"/>
              <w:rPr>
                <w:rFonts w:ascii="Segoe UI Symbol" w:eastAsia="MS Gothic" w:hAnsi="Segoe UI Symbol" w:cs="Segoe UI Symbol"/>
                <w:b/>
                <w:bCs/>
                <w:sz w:val="24"/>
                <w:szCs w:val="24"/>
              </w:rPr>
            </w:pPr>
            <w:r w:rsidRPr="00BB1489">
              <w:rPr>
                <w:rFonts w:ascii="Segoe UI Symbol" w:eastAsia="MS Gothic" w:hAnsi="Segoe UI Symbol" w:cs="Segoe UI Symbol"/>
                <w:b/>
                <w:bCs/>
                <w:sz w:val="24"/>
                <w:szCs w:val="24"/>
              </w:rPr>
              <w:t>☐</w:t>
            </w:r>
          </w:p>
        </w:tc>
      </w:tr>
      <w:tr w:rsidR="00D37EB9" w:rsidRPr="008A4B58" w14:paraId="2CB7328D" w14:textId="77777777" w:rsidTr="23C56154">
        <w:tc>
          <w:tcPr>
            <w:tcW w:w="1760" w:type="pct"/>
            <w:shd w:val="clear" w:color="auto" w:fill="F2F2F2" w:themeFill="background1" w:themeFillShade="F2"/>
          </w:tcPr>
          <w:p w14:paraId="60D61510" w14:textId="150FEC85" w:rsidR="00D37EB9" w:rsidRPr="004C73D3" w:rsidRDefault="004C73D3" w:rsidP="00D37EB9">
            <w:pPr>
              <w:numPr>
                <w:ilvl w:val="0"/>
                <w:numId w:val="12"/>
              </w:numPr>
              <w:spacing w:after="120" w:line="360" w:lineRule="auto"/>
              <w:ind w:left="357" w:hanging="357"/>
              <w:rPr>
                <w:rFonts w:ascii="Arial" w:hAnsi="Arial" w:cs="Arial"/>
                <w:b/>
                <w:bCs/>
                <w:color w:val="000000"/>
                <w:sz w:val="24"/>
                <w:szCs w:val="24"/>
              </w:rPr>
            </w:pPr>
            <w:r w:rsidRPr="004C73D3">
              <w:rPr>
                <w:rFonts w:ascii="Arial" w:hAnsi="Arial" w:cs="Arial"/>
                <w:b/>
                <w:bCs/>
                <w:sz w:val="24"/>
                <w:szCs w:val="24"/>
              </w:rPr>
              <w:t>For Postgraduate Research Education: Research Environment</w:t>
            </w:r>
          </w:p>
        </w:tc>
        <w:tc>
          <w:tcPr>
            <w:tcW w:w="1627" w:type="pct"/>
            <w:shd w:val="clear" w:color="auto" w:fill="auto"/>
          </w:tcPr>
          <w:p w14:paraId="0FF2F6AF" w14:textId="00428AC1"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c>
          <w:tcPr>
            <w:tcW w:w="1613" w:type="pct"/>
            <w:shd w:val="clear" w:color="auto" w:fill="auto"/>
          </w:tcPr>
          <w:p w14:paraId="2FD8D6DA" w14:textId="04411DD0" w:rsidR="00D37EB9" w:rsidRPr="008A4B58" w:rsidRDefault="00D37EB9" w:rsidP="00D37EB9">
            <w:pPr>
              <w:spacing w:before="120" w:after="120" w:line="360" w:lineRule="auto"/>
              <w:jc w:val="center"/>
              <w:rPr>
                <w:rFonts w:ascii="Arial" w:eastAsia="Arial" w:hAnsi="Arial" w:cs="Arial"/>
                <w:b/>
                <w:bCs/>
                <w:sz w:val="24"/>
                <w:szCs w:val="24"/>
                <w:lang w:eastAsia="en-US"/>
              </w:rPr>
            </w:pPr>
            <w:r w:rsidRPr="00BB1489">
              <w:rPr>
                <w:rFonts w:ascii="Segoe UI Symbol" w:eastAsia="MS Gothic" w:hAnsi="Segoe UI Symbol" w:cs="Segoe UI Symbol"/>
                <w:b/>
                <w:bCs/>
                <w:sz w:val="24"/>
                <w:szCs w:val="24"/>
              </w:rPr>
              <w:t>☐</w:t>
            </w:r>
          </w:p>
        </w:tc>
      </w:tr>
    </w:tbl>
    <w:p w14:paraId="217F6657" w14:textId="77777777" w:rsidR="00CC703F" w:rsidRDefault="00CC703F" w:rsidP="00683AF8">
      <w:pPr>
        <w:spacing w:line="240" w:lineRule="auto"/>
        <w:rPr>
          <w:rFonts w:ascii="Arial" w:hAnsi="Arial" w:cs="Arial"/>
          <w:sz w:val="22"/>
          <w:szCs w:val="22"/>
        </w:rPr>
      </w:pPr>
    </w:p>
    <w:sectPr w:rsidR="00CC703F" w:rsidSect="00205E2A">
      <w:pgSz w:w="11906" w:h="16838"/>
      <w:pgMar w:top="1134" w:right="851" w:bottom="1134"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9086" w14:textId="77777777" w:rsidR="005E0E58" w:rsidRDefault="005E0E58" w:rsidP="00840E9D">
      <w:pPr>
        <w:spacing w:line="240" w:lineRule="auto"/>
      </w:pPr>
      <w:r>
        <w:separator/>
      </w:r>
    </w:p>
  </w:endnote>
  <w:endnote w:type="continuationSeparator" w:id="0">
    <w:p w14:paraId="58CF59B3" w14:textId="77777777" w:rsidR="005E0E58" w:rsidRDefault="005E0E58" w:rsidP="00840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3BDA" w14:textId="77777777" w:rsidR="005E0E58" w:rsidRDefault="005E0E58" w:rsidP="00840E9D">
      <w:pPr>
        <w:spacing w:line="240" w:lineRule="auto"/>
      </w:pPr>
      <w:r>
        <w:separator/>
      </w:r>
    </w:p>
  </w:footnote>
  <w:footnote w:type="continuationSeparator" w:id="0">
    <w:p w14:paraId="3D30E6ED" w14:textId="77777777" w:rsidR="005E0E58" w:rsidRDefault="005E0E58" w:rsidP="00840E9D">
      <w:pPr>
        <w:spacing w:line="240" w:lineRule="auto"/>
      </w:pPr>
      <w:r>
        <w:continuationSeparator/>
      </w:r>
    </w:p>
  </w:footnote>
  <w:footnote w:id="1">
    <w:p w14:paraId="25B91E91" w14:textId="77777777" w:rsidR="00524983" w:rsidRPr="00A64248" w:rsidRDefault="00524983" w:rsidP="00524983">
      <w:pPr>
        <w:pStyle w:val="FootnoteText"/>
        <w:ind w:left="284" w:hanging="284"/>
        <w:rPr>
          <w:sz w:val="18"/>
          <w:szCs w:val="18"/>
        </w:rPr>
      </w:pPr>
      <w:r w:rsidRPr="00A64248">
        <w:rPr>
          <w:rStyle w:val="FootnoteReference"/>
          <w:sz w:val="18"/>
          <w:szCs w:val="18"/>
        </w:rPr>
        <w:footnoteRef/>
      </w:r>
      <w:r w:rsidRPr="00A64248">
        <w:rPr>
          <w:sz w:val="18"/>
          <w:szCs w:val="18"/>
        </w:rPr>
        <w:tab/>
      </w:r>
      <w:r w:rsidRPr="00A64248">
        <w:rPr>
          <w:rFonts w:ascii="Arial" w:hAnsi="Arial" w:cs="Arial"/>
          <w:sz w:val="18"/>
          <w:szCs w:val="18"/>
        </w:rPr>
        <w:t>Professional, statutory or regulatory body recognition.</w:t>
      </w:r>
    </w:p>
  </w:footnote>
  <w:footnote w:id="2">
    <w:p w14:paraId="49D670A0" w14:textId="77777777" w:rsidR="00016922" w:rsidRDefault="00016922" w:rsidP="00016922">
      <w:pPr>
        <w:pStyle w:val="FootnoteText"/>
        <w:ind w:left="284" w:hanging="284"/>
      </w:pPr>
      <w:r>
        <w:rPr>
          <w:rStyle w:val="FootnoteReference"/>
        </w:rPr>
        <w:footnoteRef/>
      </w:r>
      <w:r>
        <w:t xml:space="preserve"> </w:t>
      </w:r>
      <w:r>
        <w:tab/>
      </w:r>
      <w:r w:rsidRPr="00A64248">
        <w:rPr>
          <w:rFonts w:ascii="Arial" w:hAnsi="Arial" w:cs="Arial"/>
          <w:sz w:val="18"/>
          <w:szCs w:val="18"/>
        </w:rPr>
        <w:t>Please amend this statement if the courses need to be subject to Periodic Review separately from other courses (for example to meet an accrediting body requirement).</w:t>
      </w:r>
    </w:p>
  </w:footnote>
  <w:footnote w:id="3">
    <w:p w14:paraId="42AB7CB2" w14:textId="77777777" w:rsidR="00683AF8" w:rsidRPr="00A64248" w:rsidRDefault="00683AF8" w:rsidP="00683AF8">
      <w:pPr>
        <w:pStyle w:val="FootnoteText"/>
        <w:ind w:left="284" w:hanging="284"/>
        <w:rPr>
          <w:sz w:val="18"/>
          <w:szCs w:val="18"/>
        </w:rPr>
      </w:pPr>
      <w:r w:rsidRPr="00A64248">
        <w:rPr>
          <w:rStyle w:val="FootnoteReference"/>
          <w:sz w:val="18"/>
          <w:szCs w:val="18"/>
        </w:rPr>
        <w:footnoteRef/>
      </w:r>
      <w:r w:rsidRPr="00A64248">
        <w:rPr>
          <w:sz w:val="18"/>
          <w:szCs w:val="18"/>
        </w:rPr>
        <w:tab/>
      </w:r>
      <w:r w:rsidRPr="00A64248">
        <w:rPr>
          <w:rFonts w:ascii="Arial" w:hAnsi="Arial" w:cs="Arial"/>
          <w:sz w:val="18"/>
          <w:szCs w:val="18"/>
        </w:rPr>
        <w:t>Please refer to the guidance to Periodic Review Panels for information on internal and external reference points.</w:t>
      </w:r>
    </w:p>
  </w:footnote>
  <w:footnote w:id="4">
    <w:p w14:paraId="47DB98F2" w14:textId="77777777" w:rsidR="00DF4B7E" w:rsidRPr="00A64248" w:rsidRDefault="00DF4B7E" w:rsidP="006F6482">
      <w:pPr>
        <w:pStyle w:val="FootnoteText"/>
        <w:ind w:left="284" w:hanging="284"/>
        <w:rPr>
          <w:sz w:val="18"/>
          <w:szCs w:val="18"/>
        </w:rPr>
      </w:pPr>
      <w:r w:rsidRPr="00A64248">
        <w:rPr>
          <w:rStyle w:val="FootnoteReference"/>
          <w:sz w:val="18"/>
          <w:szCs w:val="18"/>
        </w:rPr>
        <w:footnoteRef/>
      </w:r>
      <w:r w:rsidRPr="00A64248">
        <w:rPr>
          <w:sz w:val="18"/>
          <w:szCs w:val="18"/>
        </w:rPr>
        <w:tab/>
      </w:r>
      <w:r w:rsidRPr="00A64248">
        <w:rPr>
          <w:rFonts w:ascii="Arial" w:hAnsi="Arial" w:cs="Arial"/>
          <w:sz w:val="18"/>
          <w:szCs w:val="18"/>
        </w:rPr>
        <w:t>List all module titles included in the review which are not taken as part of one of the courses already added to the table (for example standalone CPD modules).</w:t>
      </w:r>
    </w:p>
  </w:footnote>
  <w:footnote w:id="5">
    <w:p w14:paraId="4E87656A" w14:textId="5FD4F4D3" w:rsidR="00DF4B7E" w:rsidRPr="00A64248" w:rsidRDefault="00DF4B7E" w:rsidP="006F6482">
      <w:pPr>
        <w:pStyle w:val="FootnoteText"/>
        <w:ind w:left="284" w:hanging="284"/>
        <w:rPr>
          <w:sz w:val="18"/>
          <w:szCs w:val="18"/>
        </w:rPr>
      </w:pPr>
      <w:r w:rsidRPr="00A64248">
        <w:rPr>
          <w:rStyle w:val="FootnoteReference"/>
          <w:sz w:val="18"/>
          <w:szCs w:val="18"/>
        </w:rPr>
        <w:footnoteRef/>
      </w:r>
      <w:r w:rsidRPr="00A64248">
        <w:rPr>
          <w:sz w:val="18"/>
          <w:szCs w:val="18"/>
        </w:rPr>
        <w:tab/>
      </w:r>
      <w:r w:rsidRPr="00A64248">
        <w:rPr>
          <w:rFonts w:ascii="Arial" w:hAnsi="Arial" w:cs="Arial"/>
          <w:sz w:val="18"/>
          <w:szCs w:val="18"/>
        </w:rPr>
        <w:t>This should be the official status as either Active, Suspended or Discontinued.  Where a change in course status has been requested but not yet approved, this should be indicated in the future status column.  Please include discontinued courses which still have students studying to complete the course (where they started the course before it was discontinued).  Refer to</w:t>
      </w:r>
      <w:r w:rsidR="002548C2">
        <w:rPr>
          <w:rFonts w:ascii="Arial" w:hAnsi="Arial" w:cs="Arial"/>
          <w:sz w:val="18"/>
          <w:szCs w:val="18"/>
        </w:rPr>
        <w:t xml:space="preserve"> this </w:t>
      </w:r>
      <w:hyperlink r:id="rId1" w:history="1">
        <w:r w:rsidR="002548C2" w:rsidRPr="002548C2">
          <w:rPr>
            <w:rStyle w:val="Hyperlink"/>
            <w:rFonts w:ascii="Arial" w:hAnsi="Arial" w:cs="Arial"/>
            <w:sz w:val="18"/>
            <w:szCs w:val="18"/>
          </w:rPr>
          <w:t>form</w:t>
        </w:r>
      </w:hyperlink>
      <w:r w:rsidR="002548C2">
        <w:rPr>
          <w:rFonts w:ascii="Arial" w:hAnsi="Arial" w:cs="Arial"/>
          <w:sz w:val="18"/>
          <w:szCs w:val="18"/>
        </w:rPr>
        <w:t xml:space="preserve"> </w:t>
      </w:r>
      <w:r w:rsidRPr="00A64248">
        <w:rPr>
          <w:rFonts w:ascii="Arial" w:hAnsi="Arial" w:cs="Arial"/>
          <w:sz w:val="18"/>
          <w:szCs w:val="18"/>
        </w:rPr>
        <w:t>on the information to include on discontinued and suspended courses.</w:t>
      </w:r>
    </w:p>
  </w:footnote>
  <w:footnote w:id="6">
    <w:p w14:paraId="3B4A63C2" w14:textId="77777777" w:rsidR="00DF4B7E" w:rsidRPr="00A64248" w:rsidRDefault="00DF4B7E" w:rsidP="006F6482">
      <w:pPr>
        <w:pStyle w:val="FootnoteText"/>
        <w:ind w:left="284" w:hanging="284"/>
        <w:rPr>
          <w:sz w:val="18"/>
          <w:szCs w:val="18"/>
        </w:rPr>
      </w:pPr>
      <w:r w:rsidRPr="00A64248">
        <w:rPr>
          <w:rStyle w:val="FootnoteReference"/>
          <w:sz w:val="18"/>
          <w:szCs w:val="18"/>
        </w:rPr>
        <w:footnoteRef/>
      </w:r>
      <w:r w:rsidRPr="00A64248">
        <w:rPr>
          <w:sz w:val="18"/>
          <w:szCs w:val="18"/>
        </w:rPr>
        <w:tab/>
      </w:r>
      <w:r w:rsidRPr="00A64248">
        <w:rPr>
          <w:rFonts w:ascii="Arial" w:hAnsi="Arial" w:cs="Arial"/>
          <w:sz w:val="18"/>
          <w:szCs w:val="18"/>
        </w:rPr>
        <w:t>Professional, statutory or regulatory body recognition.</w:t>
      </w:r>
    </w:p>
  </w:footnote>
  <w:footnote w:id="7">
    <w:p w14:paraId="2FFA668D" w14:textId="343CED0A" w:rsidR="00D60E57" w:rsidRPr="00D60E57" w:rsidRDefault="0055777C" w:rsidP="00D60E57">
      <w:pPr>
        <w:pStyle w:val="FootnoteText"/>
        <w:ind w:left="284" w:hanging="284"/>
        <w:rPr>
          <w:rFonts w:ascii="Arial" w:hAnsi="Arial" w:cs="Arial"/>
          <w:sz w:val="18"/>
          <w:szCs w:val="18"/>
        </w:rPr>
      </w:pPr>
      <w:r>
        <w:rPr>
          <w:rStyle w:val="FootnoteReference"/>
        </w:rPr>
        <w:footnoteRef/>
      </w:r>
      <w:r>
        <w:tab/>
      </w:r>
      <w:r w:rsidRPr="009B2BC9">
        <w:rPr>
          <w:rFonts w:ascii="Arial" w:hAnsi="Arial" w:cs="Arial"/>
          <w:sz w:val="18"/>
          <w:szCs w:val="18"/>
        </w:rPr>
        <w:t>Full feedback and data w</w:t>
      </w:r>
      <w:r>
        <w:rPr>
          <w:rFonts w:ascii="Arial" w:hAnsi="Arial" w:cs="Arial"/>
          <w:sz w:val="18"/>
          <w:szCs w:val="18"/>
        </w:rPr>
        <w:t>on’t</w:t>
      </w:r>
      <w:r w:rsidRPr="009B2BC9">
        <w:rPr>
          <w:rFonts w:ascii="Arial" w:hAnsi="Arial" w:cs="Arial"/>
          <w:sz w:val="18"/>
          <w:szCs w:val="18"/>
        </w:rPr>
        <w:t xml:space="preserve"> be available for new courses, but information about the rationale for new courses, how they enhance the department’s provision and areas for monitoring specific to these courses are useful to include.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B77B" w14:textId="77777777" w:rsidR="00D3599A" w:rsidRDefault="00A93FC4">
    <w:pPr>
      <w:pStyle w:val="Header"/>
    </w:pPr>
    <w:r>
      <w:rPr>
        <w:noProof/>
      </w:rPr>
      <w:drawing>
        <wp:inline distT="0" distB="0" distL="0" distR="0" wp14:anchorId="0D43BE49" wp14:editId="798448F8">
          <wp:extent cx="1479550" cy="539750"/>
          <wp:effectExtent l="0" t="0" r="6350" b="0"/>
          <wp:docPr id="3" name="Picture 7" descr="Essex logo black U: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sex logo black U:B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539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101"/>
    <w:multiLevelType w:val="hybridMultilevel"/>
    <w:tmpl w:val="7272DEF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50E666D"/>
    <w:multiLevelType w:val="hybridMultilevel"/>
    <w:tmpl w:val="D1AC6476"/>
    <w:lvl w:ilvl="0" w:tplc="395A8062">
      <w:start w:val="1"/>
      <w:numFmt w:val="decimal"/>
      <w:lvlText w:val="%1."/>
      <w:lvlJc w:val="left"/>
      <w:pPr>
        <w:ind w:left="360" w:hanging="360"/>
      </w:pPr>
      <w:rPr>
        <w:rFonts w:hint="default"/>
        <w:b w:val="0"/>
        <w:color w:val="auto"/>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2A67A7"/>
    <w:multiLevelType w:val="hybridMultilevel"/>
    <w:tmpl w:val="7DF0D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87D5B"/>
    <w:multiLevelType w:val="hybridMultilevel"/>
    <w:tmpl w:val="DC88E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B67E4"/>
    <w:multiLevelType w:val="hybridMultilevel"/>
    <w:tmpl w:val="F1469A9E"/>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B40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060153"/>
    <w:multiLevelType w:val="multilevel"/>
    <w:tmpl w:val="A9525B56"/>
    <w:name w:val="HEFCE11322"/>
    <w:lvl w:ilvl="0">
      <w:start w:val="1"/>
      <w:numFmt w:val="decimal"/>
      <w:lvlRestart w:val="0"/>
      <w:lvlText w:val="%1."/>
      <w:lvlJc w:val="left"/>
      <w:pPr>
        <w:tabs>
          <w:tab w:val="num" w:pos="567"/>
        </w:tabs>
        <w:ind w:left="0" w:firstLine="0"/>
      </w:pPr>
      <w:rPr>
        <w:rFonts w:hint="default"/>
        <w:sz w:val="20"/>
        <w:szCs w:val="2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7" w15:restartNumberingAfterBreak="0">
    <w:nsid w:val="34781FE2"/>
    <w:multiLevelType w:val="hybridMultilevel"/>
    <w:tmpl w:val="BA9A2F22"/>
    <w:lvl w:ilvl="0" w:tplc="A35C7822">
      <w:start w:val="1"/>
      <w:numFmt w:val="bullet"/>
      <w:lvlText w:val=""/>
      <w:lvlJc w:val="left"/>
      <w:pPr>
        <w:tabs>
          <w:tab w:val="num" w:pos="1800"/>
        </w:tabs>
        <w:ind w:left="1800" w:hanging="360"/>
      </w:pPr>
      <w:rPr>
        <w:rFonts w:ascii="Symbol" w:hAnsi="Symbol" w:hint="default"/>
      </w:rPr>
    </w:lvl>
    <w:lvl w:ilvl="1" w:tplc="08090001">
      <w:start w:val="1"/>
      <w:numFmt w:val="bullet"/>
      <w:lvlText w:val=""/>
      <w:lvlJc w:val="left"/>
      <w:pPr>
        <w:tabs>
          <w:tab w:val="num" w:pos="2520"/>
        </w:tabs>
        <w:ind w:left="2520" w:hanging="360"/>
      </w:pPr>
      <w:rPr>
        <w:rFonts w:ascii="Symbol" w:hAnsi="Symbol"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15:restartNumberingAfterBreak="0">
    <w:nsid w:val="36B04D3E"/>
    <w:multiLevelType w:val="hybridMultilevel"/>
    <w:tmpl w:val="2534B5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1A41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262916"/>
    <w:multiLevelType w:val="multilevel"/>
    <w:tmpl w:val="4A10B18E"/>
    <w:lvl w:ilvl="0">
      <w:start w:val="1"/>
      <w:numFmt w:val="decimal"/>
      <w:lvlText w:val="%1."/>
      <w:lvlJc w:val="left"/>
      <w:pPr>
        <w:ind w:left="360" w:hanging="360"/>
      </w:pPr>
      <w:rPr>
        <w:b/>
        <w:bCs w:val="0"/>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7D2F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6F6F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4819DD"/>
    <w:multiLevelType w:val="hybridMultilevel"/>
    <w:tmpl w:val="FA10E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55D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BF1670"/>
    <w:multiLevelType w:val="hybridMultilevel"/>
    <w:tmpl w:val="D554AF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DF6B46"/>
    <w:multiLevelType w:val="hybridMultilevel"/>
    <w:tmpl w:val="FB2A0334"/>
    <w:lvl w:ilvl="0" w:tplc="4150F93C">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750994">
    <w:abstractNumId w:val="6"/>
  </w:num>
  <w:num w:numId="2" w16cid:durableId="1650085999">
    <w:abstractNumId w:val="7"/>
  </w:num>
  <w:num w:numId="3" w16cid:durableId="757865613">
    <w:abstractNumId w:val="0"/>
  </w:num>
  <w:num w:numId="4" w16cid:durableId="332149883">
    <w:abstractNumId w:val="5"/>
  </w:num>
  <w:num w:numId="5" w16cid:durableId="1306859396">
    <w:abstractNumId w:val="12"/>
  </w:num>
  <w:num w:numId="6" w16cid:durableId="1326938223">
    <w:abstractNumId w:val="15"/>
  </w:num>
  <w:num w:numId="7" w16cid:durableId="1860582210">
    <w:abstractNumId w:val="2"/>
  </w:num>
  <w:num w:numId="8" w16cid:durableId="1722443757">
    <w:abstractNumId w:val="4"/>
  </w:num>
  <w:num w:numId="9" w16cid:durableId="55443900">
    <w:abstractNumId w:val="11"/>
  </w:num>
  <w:num w:numId="10" w16cid:durableId="762607519">
    <w:abstractNumId w:val="14"/>
  </w:num>
  <w:num w:numId="11" w16cid:durableId="987319811">
    <w:abstractNumId w:val="8"/>
  </w:num>
  <w:num w:numId="12" w16cid:durableId="706488429">
    <w:abstractNumId w:val="1"/>
  </w:num>
  <w:num w:numId="13" w16cid:durableId="693574593">
    <w:abstractNumId w:val="10"/>
  </w:num>
  <w:num w:numId="14" w16cid:durableId="985668502">
    <w:abstractNumId w:val="3"/>
  </w:num>
  <w:num w:numId="15" w16cid:durableId="563956276">
    <w:abstractNumId w:val="9"/>
  </w:num>
  <w:num w:numId="16" w16cid:durableId="851645110">
    <w:abstractNumId w:val="16"/>
  </w:num>
  <w:num w:numId="17" w16cid:durableId="141120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19"/>
    <w:rsid w:val="00011917"/>
    <w:rsid w:val="00016922"/>
    <w:rsid w:val="00054A3A"/>
    <w:rsid w:val="00061583"/>
    <w:rsid w:val="00063450"/>
    <w:rsid w:val="00084675"/>
    <w:rsid w:val="000A7CB8"/>
    <w:rsid w:val="000C47DC"/>
    <w:rsid w:val="000E3F3E"/>
    <w:rsid w:val="000E4723"/>
    <w:rsid w:val="000F17F0"/>
    <w:rsid w:val="0011538F"/>
    <w:rsid w:val="00137486"/>
    <w:rsid w:val="00156049"/>
    <w:rsid w:val="00157404"/>
    <w:rsid w:val="0017566E"/>
    <w:rsid w:val="001838CB"/>
    <w:rsid w:val="001E34A9"/>
    <w:rsid w:val="001F5AA3"/>
    <w:rsid w:val="00205313"/>
    <w:rsid w:val="00205E2A"/>
    <w:rsid w:val="002467A3"/>
    <w:rsid w:val="002548C2"/>
    <w:rsid w:val="00257A98"/>
    <w:rsid w:val="00260868"/>
    <w:rsid w:val="00266881"/>
    <w:rsid w:val="00274805"/>
    <w:rsid w:val="00285C71"/>
    <w:rsid w:val="002928C4"/>
    <w:rsid w:val="002E5736"/>
    <w:rsid w:val="002F29FE"/>
    <w:rsid w:val="00323C75"/>
    <w:rsid w:val="0032686D"/>
    <w:rsid w:val="00341C44"/>
    <w:rsid w:val="003D0327"/>
    <w:rsid w:val="003D1B50"/>
    <w:rsid w:val="003E3AF5"/>
    <w:rsid w:val="003F6A67"/>
    <w:rsid w:val="003F79C8"/>
    <w:rsid w:val="00437C31"/>
    <w:rsid w:val="00437FDA"/>
    <w:rsid w:val="00442910"/>
    <w:rsid w:val="00453FEA"/>
    <w:rsid w:val="00466D15"/>
    <w:rsid w:val="0048397E"/>
    <w:rsid w:val="00495F33"/>
    <w:rsid w:val="004B5F12"/>
    <w:rsid w:val="004C65A3"/>
    <w:rsid w:val="004C73D3"/>
    <w:rsid w:val="004D256A"/>
    <w:rsid w:val="004E3BBD"/>
    <w:rsid w:val="004E597B"/>
    <w:rsid w:val="004F53F8"/>
    <w:rsid w:val="00500B47"/>
    <w:rsid w:val="00524983"/>
    <w:rsid w:val="00547CF4"/>
    <w:rsid w:val="005548AF"/>
    <w:rsid w:val="005558F7"/>
    <w:rsid w:val="0055777C"/>
    <w:rsid w:val="00561D8F"/>
    <w:rsid w:val="0057337A"/>
    <w:rsid w:val="005C4DED"/>
    <w:rsid w:val="005E0657"/>
    <w:rsid w:val="005E0E58"/>
    <w:rsid w:val="005E47A5"/>
    <w:rsid w:val="006272F5"/>
    <w:rsid w:val="006371CC"/>
    <w:rsid w:val="00645189"/>
    <w:rsid w:val="00664B4B"/>
    <w:rsid w:val="00683AF8"/>
    <w:rsid w:val="006A6975"/>
    <w:rsid w:val="006C12B3"/>
    <w:rsid w:val="006D3570"/>
    <w:rsid w:val="006F6482"/>
    <w:rsid w:val="007031A3"/>
    <w:rsid w:val="007046E8"/>
    <w:rsid w:val="00714E13"/>
    <w:rsid w:val="007158BA"/>
    <w:rsid w:val="00720087"/>
    <w:rsid w:val="007231A6"/>
    <w:rsid w:val="00745968"/>
    <w:rsid w:val="00766140"/>
    <w:rsid w:val="0077227F"/>
    <w:rsid w:val="00774A48"/>
    <w:rsid w:val="00774B30"/>
    <w:rsid w:val="0079222F"/>
    <w:rsid w:val="007A53BC"/>
    <w:rsid w:val="007B4A4D"/>
    <w:rsid w:val="007C583B"/>
    <w:rsid w:val="007F198E"/>
    <w:rsid w:val="008034C6"/>
    <w:rsid w:val="00810135"/>
    <w:rsid w:val="00814610"/>
    <w:rsid w:val="00821A70"/>
    <w:rsid w:val="00840E9D"/>
    <w:rsid w:val="00844763"/>
    <w:rsid w:val="00874742"/>
    <w:rsid w:val="0089325E"/>
    <w:rsid w:val="008A4B58"/>
    <w:rsid w:val="008C419C"/>
    <w:rsid w:val="00917BA1"/>
    <w:rsid w:val="0093206A"/>
    <w:rsid w:val="009418AB"/>
    <w:rsid w:val="00941A31"/>
    <w:rsid w:val="00945EA9"/>
    <w:rsid w:val="009649B4"/>
    <w:rsid w:val="00980FE6"/>
    <w:rsid w:val="0099195F"/>
    <w:rsid w:val="00992274"/>
    <w:rsid w:val="00994BCE"/>
    <w:rsid w:val="009B436E"/>
    <w:rsid w:val="009D581A"/>
    <w:rsid w:val="009E4706"/>
    <w:rsid w:val="009F3953"/>
    <w:rsid w:val="009F4510"/>
    <w:rsid w:val="00A04E03"/>
    <w:rsid w:val="00A108D4"/>
    <w:rsid w:val="00A11CE9"/>
    <w:rsid w:val="00A27509"/>
    <w:rsid w:val="00A64248"/>
    <w:rsid w:val="00A64619"/>
    <w:rsid w:val="00A72AB3"/>
    <w:rsid w:val="00A93FC4"/>
    <w:rsid w:val="00A977E7"/>
    <w:rsid w:val="00AC392D"/>
    <w:rsid w:val="00AC54FD"/>
    <w:rsid w:val="00AD6D8E"/>
    <w:rsid w:val="00AF050E"/>
    <w:rsid w:val="00AF3541"/>
    <w:rsid w:val="00B12EF1"/>
    <w:rsid w:val="00B3342B"/>
    <w:rsid w:val="00B37932"/>
    <w:rsid w:val="00B4159F"/>
    <w:rsid w:val="00B44E75"/>
    <w:rsid w:val="00B71DBE"/>
    <w:rsid w:val="00B772E1"/>
    <w:rsid w:val="00B823EC"/>
    <w:rsid w:val="00B84A93"/>
    <w:rsid w:val="00BA4F83"/>
    <w:rsid w:val="00BA693B"/>
    <w:rsid w:val="00BD6A8A"/>
    <w:rsid w:val="00BD7DB2"/>
    <w:rsid w:val="00BE65E8"/>
    <w:rsid w:val="00C13C6E"/>
    <w:rsid w:val="00C533C0"/>
    <w:rsid w:val="00C55D37"/>
    <w:rsid w:val="00C63AE4"/>
    <w:rsid w:val="00CA1361"/>
    <w:rsid w:val="00CA19E5"/>
    <w:rsid w:val="00CB23FF"/>
    <w:rsid w:val="00CC703F"/>
    <w:rsid w:val="00CD3A64"/>
    <w:rsid w:val="00D040D4"/>
    <w:rsid w:val="00D13720"/>
    <w:rsid w:val="00D14095"/>
    <w:rsid w:val="00D242AF"/>
    <w:rsid w:val="00D2564B"/>
    <w:rsid w:val="00D33834"/>
    <w:rsid w:val="00D3599A"/>
    <w:rsid w:val="00D37EB9"/>
    <w:rsid w:val="00D55A43"/>
    <w:rsid w:val="00D60E57"/>
    <w:rsid w:val="00D64F4C"/>
    <w:rsid w:val="00D67B48"/>
    <w:rsid w:val="00D7260E"/>
    <w:rsid w:val="00D967C3"/>
    <w:rsid w:val="00DF4B7E"/>
    <w:rsid w:val="00E30740"/>
    <w:rsid w:val="00E47818"/>
    <w:rsid w:val="00E663DE"/>
    <w:rsid w:val="00E842A3"/>
    <w:rsid w:val="00E9012F"/>
    <w:rsid w:val="00E96946"/>
    <w:rsid w:val="00E9791D"/>
    <w:rsid w:val="00EA620F"/>
    <w:rsid w:val="00EC3177"/>
    <w:rsid w:val="00ED64ED"/>
    <w:rsid w:val="00EE0D95"/>
    <w:rsid w:val="00EE7286"/>
    <w:rsid w:val="00EF0F0E"/>
    <w:rsid w:val="00EF1886"/>
    <w:rsid w:val="00F069D2"/>
    <w:rsid w:val="00F538D6"/>
    <w:rsid w:val="00F72285"/>
    <w:rsid w:val="00F76CF6"/>
    <w:rsid w:val="00FA6383"/>
    <w:rsid w:val="00FB281B"/>
    <w:rsid w:val="00FC0151"/>
    <w:rsid w:val="00FC0F3F"/>
    <w:rsid w:val="00FC27EF"/>
    <w:rsid w:val="00FE59F0"/>
    <w:rsid w:val="00FF3718"/>
    <w:rsid w:val="1C6260E6"/>
    <w:rsid w:val="23C56154"/>
    <w:rsid w:val="27B28D63"/>
    <w:rsid w:val="595B228B"/>
    <w:rsid w:val="5F3C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AB420"/>
  <w15:docId w15:val="{F4A13AED-EA25-4CDD-B6FE-86F3B9A4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75"/>
    <w:pPr>
      <w:spacing w:line="288" w:lineRule="atLeast"/>
    </w:pPr>
    <w:rPr>
      <w:rFonts w:ascii="Helvetica" w:eastAsia="Times New Roman" w:hAnsi="Helvetica"/>
    </w:rPr>
  </w:style>
  <w:style w:type="paragraph" w:styleId="Heading1">
    <w:name w:val="heading 1"/>
    <w:basedOn w:val="Normal"/>
    <w:next w:val="Normal"/>
    <w:qFormat/>
    <w:rsid w:val="00D55A43"/>
    <w:pPr>
      <w:keepNext/>
      <w:spacing w:before="240" w:after="60"/>
      <w:outlineLvl w:val="0"/>
    </w:pPr>
    <w:rPr>
      <w:b/>
      <w:kern w:val="32"/>
      <w:sz w:val="22"/>
    </w:rPr>
  </w:style>
  <w:style w:type="paragraph" w:styleId="Heading2">
    <w:name w:val="heading 2"/>
    <w:basedOn w:val="Normal"/>
    <w:next w:val="Normal"/>
    <w:qFormat/>
    <w:rsid w:val="00D55A43"/>
    <w:pPr>
      <w:shd w:val="clear" w:color="auto" w:fill="FFFFFF"/>
      <w:spacing w:before="100" w:after="100"/>
      <w:outlineLvl w:val="1"/>
    </w:pPr>
    <w:rPr>
      <w:b/>
      <w:sz w:val="22"/>
    </w:rPr>
  </w:style>
  <w:style w:type="paragraph" w:styleId="Heading3">
    <w:name w:val="heading 3"/>
    <w:basedOn w:val="Normal"/>
    <w:next w:val="Normal"/>
    <w:qFormat/>
    <w:rsid w:val="00D55A43"/>
    <w:pPr>
      <w:keepNext/>
      <w:spacing w:before="240" w:after="60"/>
      <w:outlineLvl w:val="2"/>
    </w:pPr>
    <w:rPr>
      <w:b/>
      <w:sz w:val="22"/>
    </w:rPr>
  </w:style>
  <w:style w:type="paragraph" w:styleId="Heading4">
    <w:name w:val="heading 4"/>
    <w:basedOn w:val="Normal"/>
    <w:next w:val="Normal"/>
    <w:qFormat/>
    <w:rsid w:val="00D55A43"/>
    <w:pPr>
      <w:keepNext/>
      <w:jc w:val="center"/>
      <w:outlineLvl w:val="3"/>
    </w:pPr>
    <w:rPr>
      <w:rFonts w:eastAsia="Time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3C75"/>
    <w:pPr>
      <w:tabs>
        <w:tab w:val="center" w:pos="4153"/>
        <w:tab w:val="right" w:pos="8306"/>
      </w:tabs>
      <w:spacing w:line="240" w:lineRule="auto"/>
    </w:pPr>
    <w:rPr>
      <w:rFonts w:ascii="Times New Roman" w:hAnsi="Times New Roman"/>
      <w:sz w:val="22"/>
      <w:szCs w:val="24"/>
      <w:lang w:eastAsia="en-US"/>
    </w:rPr>
  </w:style>
  <w:style w:type="paragraph" w:styleId="Title">
    <w:name w:val="Title"/>
    <w:basedOn w:val="Normal"/>
    <w:qFormat/>
    <w:rsid w:val="00323C75"/>
    <w:pPr>
      <w:spacing w:line="240" w:lineRule="auto"/>
      <w:jc w:val="center"/>
    </w:pPr>
    <w:rPr>
      <w:rFonts w:ascii="Times New Roman" w:hAnsi="Times New Roman"/>
      <w:b/>
      <w:sz w:val="24"/>
      <w:szCs w:val="24"/>
      <w:lang w:eastAsia="en-US"/>
    </w:rPr>
  </w:style>
  <w:style w:type="paragraph" w:styleId="Header">
    <w:name w:val="header"/>
    <w:basedOn w:val="Normal"/>
    <w:locked/>
    <w:rsid w:val="00EA620F"/>
    <w:pPr>
      <w:tabs>
        <w:tab w:val="center" w:pos="4153"/>
        <w:tab w:val="right" w:pos="8306"/>
      </w:tabs>
    </w:pPr>
  </w:style>
  <w:style w:type="paragraph" w:styleId="FootnoteText">
    <w:name w:val="footnote text"/>
    <w:basedOn w:val="Normal"/>
    <w:semiHidden/>
    <w:rsid w:val="00EA620F"/>
    <w:pPr>
      <w:spacing w:line="240" w:lineRule="auto"/>
    </w:pPr>
    <w:rPr>
      <w:rFonts w:ascii="Times New Roman" w:hAnsi="Times New Roman"/>
      <w:lang w:eastAsia="en-US"/>
    </w:rPr>
  </w:style>
  <w:style w:type="character" w:styleId="FootnoteReference">
    <w:name w:val="footnote reference"/>
    <w:semiHidden/>
    <w:rsid w:val="00EA620F"/>
    <w:rPr>
      <w:vertAlign w:val="superscript"/>
    </w:rPr>
  </w:style>
  <w:style w:type="paragraph" w:styleId="BodyText">
    <w:name w:val="Body Text"/>
    <w:basedOn w:val="Normal"/>
    <w:rsid w:val="00EA620F"/>
    <w:pPr>
      <w:spacing w:line="240" w:lineRule="auto"/>
    </w:pPr>
    <w:rPr>
      <w:rFonts w:ascii="Times New Roman" w:hAnsi="Times New Roman"/>
      <w:bCs/>
      <w:color w:val="000000"/>
      <w:sz w:val="22"/>
      <w:lang w:eastAsia="en-US"/>
    </w:rPr>
  </w:style>
  <w:style w:type="table" w:styleId="TableGrid">
    <w:name w:val="Table Grid"/>
    <w:basedOn w:val="TableNormal"/>
    <w:uiPriority w:val="59"/>
    <w:rsid w:val="00D6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C65A3"/>
    <w:rPr>
      <w:color w:val="0000FF"/>
      <w:u w:val="single"/>
    </w:rPr>
  </w:style>
  <w:style w:type="paragraph" w:styleId="ListParagraph">
    <w:name w:val="List Paragraph"/>
    <w:basedOn w:val="Normal"/>
    <w:uiPriority w:val="34"/>
    <w:qFormat/>
    <w:rsid w:val="00821A70"/>
    <w:pPr>
      <w:spacing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E47818"/>
    <w:rPr>
      <w:sz w:val="16"/>
      <w:szCs w:val="16"/>
    </w:rPr>
  </w:style>
  <w:style w:type="paragraph" w:styleId="CommentText">
    <w:name w:val="annotation text"/>
    <w:basedOn w:val="Normal"/>
    <w:link w:val="CommentTextChar"/>
    <w:uiPriority w:val="99"/>
    <w:semiHidden/>
    <w:unhideWhenUsed/>
    <w:rsid w:val="00E47818"/>
  </w:style>
  <w:style w:type="character" w:customStyle="1" w:styleId="CommentTextChar">
    <w:name w:val="Comment Text Char"/>
    <w:link w:val="CommentText"/>
    <w:uiPriority w:val="99"/>
    <w:semiHidden/>
    <w:rsid w:val="00E47818"/>
    <w:rPr>
      <w:rFonts w:ascii="Helvetica" w:eastAsia="Times New Roman" w:hAnsi="Helvetica"/>
    </w:rPr>
  </w:style>
  <w:style w:type="paragraph" w:styleId="CommentSubject">
    <w:name w:val="annotation subject"/>
    <w:basedOn w:val="CommentText"/>
    <w:next w:val="CommentText"/>
    <w:link w:val="CommentSubjectChar"/>
    <w:uiPriority w:val="99"/>
    <w:semiHidden/>
    <w:unhideWhenUsed/>
    <w:rsid w:val="00E47818"/>
    <w:rPr>
      <w:b/>
      <w:bCs/>
    </w:rPr>
  </w:style>
  <w:style w:type="character" w:customStyle="1" w:styleId="CommentSubjectChar">
    <w:name w:val="Comment Subject Char"/>
    <w:link w:val="CommentSubject"/>
    <w:uiPriority w:val="99"/>
    <w:semiHidden/>
    <w:rsid w:val="00E47818"/>
    <w:rPr>
      <w:rFonts w:ascii="Helvetica" w:eastAsia="Times New Roman" w:hAnsi="Helvetica"/>
      <w:b/>
      <w:bCs/>
    </w:rPr>
  </w:style>
  <w:style w:type="paragraph" w:styleId="BalloonText">
    <w:name w:val="Balloon Text"/>
    <w:basedOn w:val="Normal"/>
    <w:link w:val="BalloonTextChar"/>
    <w:uiPriority w:val="99"/>
    <w:semiHidden/>
    <w:unhideWhenUsed/>
    <w:rsid w:val="00E4781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47818"/>
    <w:rPr>
      <w:rFonts w:ascii="Tahoma" w:eastAsia="Times New Roman" w:hAnsi="Tahoma" w:cs="Tahoma"/>
      <w:sz w:val="16"/>
      <w:szCs w:val="16"/>
    </w:rPr>
  </w:style>
  <w:style w:type="paragraph" w:styleId="NormalWeb">
    <w:name w:val="Normal (Web)"/>
    <w:basedOn w:val="Normal"/>
    <w:uiPriority w:val="99"/>
    <w:semiHidden/>
    <w:unhideWhenUsed/>
    <w:rsid w:val="00FC27EF"/>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C27EF"/>
    <w:rPr>
      <w:b/>
      <w:bCs/>
    </w:rPr>
  </w:style>
  <w:style w:type="character" w:styleId="FollowedHyperlink">
    <w:name w:val="FollowedHyperlink"/>
    <w:basedOn w:val="DefaultParagraphFont"/>
    <w:uiPriority w:val="99"/>
    <w:semiHidden/>
    <w:unhideWhenUsed/>
    <w:rsid w:val="0048397E"/>
    <w:rPr>
      <w:color w:val="800080" w:themeColor="followedHyperlink"/>
      <w:u w:val="single"/>
    </w:rPr>
  </w:style>
  <w:style w:type="character" w:styleId="UnresolvedMention">
    <w:name w:val="Unresolved Mention"/>
    <w:basedOn w:val="DefaultParagraphFont"/>
    <w:uiPriority w:val="99"/>
    <w:semiHidden/>
    <w:unhideWhenUsed/>
    <w:rsid w:val="0025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8489">
      <w:bodyDiv w:val="1"/>
      <w:marLeft w:val="0"/>
      <w:marRight w:val="0"/>
      <w:marTop w:val="0"/>
      <w:marBottom w:val="0"/>
      <w:divBdr>
        <w:top w:val="none" w:sz="0" w:space="0" w:color="auto"/>
        <w:left w:val="none" w:sz="0" w:space="0" w:color="auto"/>
        <w:bottom w:val="none" w:sz="0" w:space="0" w:color="auto"/>
        <w:right w:val="none" w:sz="0" w:space="0" w:color="auto"/>
      </w:divBdr>
    </w:div>
    <w:div w:id="633756869">
      <w:bodyDiv w:val="1"/>
      <w:marLeft w:val="0"/>
      <w:marRight w:val="0"/>
      <w:marTop w:val="0"/>
      <w:marBottom w:val="0"/>
      <w:divBdr>
        <w:top w:val="none" w:sz="0" w:space="0" w:color="auto"/>
        <w:left w:val="none" w:sz="0" w:space="0" w:color="auto"/>
        <w:bottom w:val="none" w:sz="0" w:space="0" w:color="auto"/>
        <w:right w:val="none" w:sz="0" w:space="0" w:color="auto"/>
      </w:divBdr>
      <w:divsChild>
        <w:div w:id="1821994990">
          <w:marLeft w:val="0"/>
          <w:marRight w:val="0"/>
          <w:marTop w:val="0"/>
          <w:marBottom w:val="0"/>
          <w:divBdr>
            <w:top w:val="none" w:sz="0" w:space="0" w:color="auto"/>
            <w:left w:val="none" w:sz="0" w:space="0" w:color="auto"/>
            <w:bottom w:val="none" w:sz="0" w:space="0" w:color="auto"/>
            <w:right w:val="none" w:sz="0" w:space="0" w:color="auto"/>
          </w:divBdr>
          <w:divsChild>
            <w:div w:id="2124228824">
              <w:marLeft w:val="3450"/>
              <w:marRight w:val="0"/>
              <w:marTop w:val="0"/>
              <w:marBottom w:val="0"/>
              <w:divBdr>
                <w:top w:val="single" w:sz="6" w:space="8" w:color="C6C6C6"/>
                <w:left w:val="single" w:sz="6" w:space="24" w:color="C6C6C6"/>
                <w:bottom w:val="single" w:sz="6" w:space="12" w:color="C6C6C6"/>
                <w:right w:val="none" w:sz="0" w:space="0" w:color="auto"/>
              </w:divBdr>
              <w:divsChild>
                <w:div w:id="894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7553">
      <w:bodyDiv w:val="1"/>
      <w:marLeft w:val="0"/>
      <w:marRight w:val="0"/>
      <w:marTop w:val="0"/>
      <w:marBottom w:val="0"/>
      <w:divBdr>
        <w:top w:val="none" w:sz="0" w:space="0" w:color="auto"/>
        <w:left w:val="none" w:sz="0" w:space="0" w:color="auto"/>
        <w:bottom w:val="none" w:sz="0" w:space="0" w:color="auto"/>
        <w:right w:val="none" w:sz="0" w:space="0" w:color="auto"/>
      </w:divBdr>
      <w:divsChild>
        <w:div w:id="1139614535">
          <w:marLeft w:val="0"/>
          <w:marRight w:val="0"/>
          <w:marTop w:val="0"/>
          <w:marBottom w:val="0"/>
          <w:divBdr>
            <w:top w:val="none" w:sz="0" w:space="0" w:color="auto"/>
            <w:left w:val="none" w:sz="0" w:space="0" w:color="auto"/>
            <w:bottom w:val="none" w:sz="0" w:space="0" w:color="auto"/>
            <w:right w:val="none" w:sz="0" w:space="0" w:color="auto"/>
          </w:divBdr>
          <w:divsChild>
            <w:div w:id="1176117012">
              <w:marLeft w:val="3450"/>
              <w:marRight w:val="0"/>
              <w:marTop w:val="0"/>
              <w:marBottom w:val="0"/>
              <w:divBdr>
                <w:top w:val="single" w:sz="6" w:space="8" w:color="C6C6C6"/>
                <w:left w:val="single" w:sz="6" w:space="24" w:color="C6C6C6"/>
                <w:bottom w:val="single" w:sz="6" w:space="12" w:color="C6C6C6"/>
                <w:right w:val="none" w:sz="0" w:space="0" w:color="auto"/>
              </w:divBdr>
              <w:divsChild>
                <w:div w:id="1032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sex.ac.uk/-/media/documents/directories/academic-section/academic-standards-and-quality/course-suspension-discontinuation-form.docx?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6E0C-6C40-409B-9A11-B3E18651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periodic review</vt:lpstr>
    </vt:vector>
  </TitlesOfParts>
  <Company>University of Essex</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review</dc:title>
  <dc:creator>Laws, Liz</dc:creator>
  <cp:lastModifiedBy>Nash, Luke T W</cp:lastModifiedBy>
  <cp:revision>44</cp:revision>
  <cp:lastPrinted>2015-10-13T13:00:00Z</cp:lastPrinted>
  <dcterms:created xsi:type="dcterms:W3CDTF">2022-03-16T11:21:00Z</dcterms:created>
  <dcterms:modified xsi:type="dcterms:W3CDTF">2023-09-08T15:51:00Z</dcterms:modified>
</cp:coreProperties>
</file>