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6823" w14:textId="0FB2EAA3" w:rsidR="00336F0A" w:rsidRPr="008651B4" w:rsidRDefault="00373748" w:rsidP="00893BF9">
      <w:pPr>
        <w:rPr>
          <w:color w:val="2F5496" w:themeColor="accent1" w:themeShade="BF"/>
          <w:sz w:val="8"/>
          <w:szCs w:val="10"/>
          <w:lang w:eastAsia="en-GB"/>
        </w:rPr>
      </w:pPr>
      <w:r w:rsidRPr="008651B4">
        <w:rPr>
          <w:b/>
          <w:color w:val="2F5496" w:themeColor="accent1" w:themeShade="BF"/>
          <w:sz w:val="44"/>
          <w:szCs w:val="44"/>
        </w:rPr>
        <w:t>Summary of the quality assurance/enhancement activities within the department</w:t>
      </w:r>
    </w:p>
    <w:p w14:paraId="747BCFF1" w14:textId="21CDFAB2" w:rsidR="000E6D02" w:rsidRPr="008651B4" w:rsidRDefault="000E6D02" w:rsidP="00E60A56">
      <w:pPr>
        <w:spacing w:line="360" w:lineRule="auto"/>
        <w:rPr>
          <w:rFonts w:cs="Arial"/>
          <w:color w:val="2F5496" w:themeColor="accent1" w:themeShade="BF"/>
          <w:sz w:val="24"/>
          <w:szCs w:val="24"/>
        </w:rPr>
      </w:pPr>
      <w:r w:rsidRPr="008651B4">
        <w:rPr>
          <w:color w:val="2F5496" w:themeColor="accent1" w:themeShade="BF"/>
          <w:sz w:val="24"/>
          <w:szCs w:val="24"/>
          <w:lang w:eastAsia="en-GB"/>
        </w:rPr>
        <w:t xml:space="preserve">This template is provided as an example layout and content for the </w:t>
      </w:r>
      <w:r w:rsidR="00893BF9" w:rsidRPr="008651B4">
        <w:rPr>
          <w:color w:val="2F5496" w:themeColor="accent1" w:themeShade="BF"/>
          <w:sz w:val="24"/>
          <w:szCs w:val="24"/>
          <w:lang w:eastAsia="en-GB"/>
        </w:rPr>
        <w:t xml:space="preserve">summary of quality assurance/enhancement activities within the department. This is an accompaniment to the Reflective Document (see separate template and guidance). </w:t>
      </w:r>
      <w:r w:rsidR="008674D2" w:rsidRPr="008651B4">
        <w:rPr>
          <w:rFonts w:cs="Arial"/>
          <w:color w:val="2F5496" w:themeColor="accent1" w:themeShade="BF"/>
          <w:sz w:val="24"/>
          <w:szCs w:val="24"/>
        </w:rPr>
        <w:t>Please remove blue text once document is complete.</w:t>
      </w:r>
    </w:p>
    <w:p w14:paraId="541C4F9A" w14:textId="3E490345" w:rsidR="00726886" w:rsidRPr="008651B4" w:rsidRDefault="00726886" w:rsidP="00E60A56">
      <w:pPr>
        <w:spacing w:line="360" w:lineRule="auto"/>
        <w:rPr>
          <w:rFonts w:cs="Arial"/>
          <w:color w:val="2F5496" w:themeColor="accent1" w:themeShade="BF"/>
          <w:sz w:val="24"/>
          <w:szCs w:val="24"/>
        </w:rPr>
      </w:pPr>
    </w:p>
    <w:p w14:paraId="28D3EFDB" w14:textId="4E956148" w:rsidR="000E6D02" w:rsidRPr="008651B4" w:rsidRDefault="000E6D02" w:rsidP="00E60A56">
      <w:pPr>
        <w:spacing w:line="360" w:lineRule="auto"/>
        <w:rPr>
          <w:rFonts w:cs="Arial"/>
          <w:color w:val="2F5496" w:themeColor="accent1" w:themeShade="BF"/>
          <w:sz w:val="24"/>
          <w:szCs w:val="24"/>
        </w:rPr>
      </w:pPr>
      <w:r w:rsidRPr="008651B4">
        <w:rPr>
          <w:rFonts w:cs="Arial"/>
          <w:color w:val="2F5496" w:themeColor="accent1" w:themeShade="BF"/>
          <w:sz w:val="24"/>
          <w:szCs w:val="24"/>
        </w:rPr>
        <w:t>Th</w:t>
      </w:r>
      <w:r w:rsidR="00893BF9" w:rsidRPr="008651B4">
        <w:rPr>
          <w:rFonts w:cs="Arial"/>
          <w:color w:val="2F5496" w:themeColor="accent1" w:themeShade="BF"/>
          <w:sz w:val="24"/>
          <w:szCs w:val="24"/>
        </w:rPr>
        <w:t>is summary</w:t>
      </w:r>
      <w:r w:rsidRPr="008651B4">
        <w:rPr>
          <w:rFonts w:cs="Arial"/>
          <w:color w:val="2F5496" w:themeColor="accent1" w:themeShade="BF"/>
          <w:sz w:val="24"/>
          <w:szCs w:val="24"/>
        </w:rPr>
        <w:t xml:space="preserve"> should be submitted to </w:t>
      </w:r>
      <w:r w:rsidR="003F522B" w:rsidRPr="008651B4">
        <w:rPr>
          <w:rFonts w:cs="Arial"/>
          <w:color w:val="2F5496" w:themeColor="accent1" w:themeShade="BF"/>
          <w:sz w:val="24"/>
          <w:szCs w:val="24"/>
        </w:rPr>
        <w:t>Quality and Academic Development</w:t>
      </w:r>
      <w:r w:rsidRPr="008651B4">
        <w:rPr>
          <w:rFonts w:cs="Arial"/>
          <w:color w:val="2F5496" w:themeColor="accent1" w:themeShade="BF"/>
          <w:sz w:val="24"/>
          <w:szCs w:val="24"/>
        </w:rPr>
        <w:t xml:space="preserve"> (quad@essex.ac.uk) </w:t>
      </w:r>
      <w:r w:rsidR="000352C1" w:rsidRPr="008651B4">
        <w:rPr>
          <w:rFonts w:cs="Arial"/>
          <w:color w:val="2F5496" w:themeColor="accent1" w:themeShade="BF"/>
          <w:sz w:val="24"/>
          <w:szCs w:val="24"/>
        </w:rPr>
        <w:t>6</w:t>
      </w:r>
      <w:r w:rsidRPr="008651B4">
        <w:rPr>
          <w:rFonts w:cs="Arial"/>
          <w:color w:val="2F5496" w:themeColor="accent1" w:themeShade="BF"/>
          <w:sz w:val="24"/>
          <w:szCs w:val="24"/>
        </w:rPr>
        <w:t xml:space="preserve"> weeks before </w:t>
      </w:r>
      <w:r w:rsidR="005D5266" w:rsidRPr="008651B4">
        <w:rPr>
          <w:rFonts w:cs="Arial"/>
          <w:color w:val="2F5496" w:themeColor="accent1" w:themeShade="BF"/>
          <w:sz w:val="24"/>
          <w:szCs w:val="24"/>
        </w:rPr>
        <w:t>stage 1</w:t>
      </w:r>
      <w:r w:rsidRPr="008651B4">
        <w:rPr>
          <w:rFonts w:cs="Arial"/>
          <w:color w:val="2F5496" w:themeColor="accent1" w:themeShade="BF"/>
          <w:sz w:val="24"/>
          <w:szCs w:val="24"/>
        </w:rPr>
        <w:t xml:space="preserve"> initial Panel meetings</w:t>
      </w:r>
      <w:r w:rsidR="00893BF9" w:rsidRPr="008651B4">
        <w:rPr>
          <w:rFonts w:cs="Arial"/>
          <w:color w:val="2F5496" w:themeColor="accent1" w:themeShade="BF"/>
          <w:sz w:val="24"/>
          <w:szCs w:val="24"/>
        </w:rPr>
        <w:t>, along with the other documentation from the department for the periodic review</w:t>
      </w:r>
      <w:r w:rsidRPr="008651B4">
        <w:rPr>
          <w:rFonts w:cs="Arial"/>
          <w:color w:val="2F5496" w:themeColor="accent1" w:themeShade="BF"/>
          <w:sz w:val="24"/>
          <w:szCs w:val="24"/>
        </w:rPr>
        <w:t>.</w:t>
      </w:r>
    </w:p>
    <w:p w14:paraId="4A85E0CF" w14:textId="77777777" w:rsidR="00FE583C" w:rsidRDefault="00FE583C" w:rsidP="00E60A56">
      <w:pPr>
        <w:spacing w:line="360" w:lineRule="auto"/>
        <w:rPr>
          <w:rFonts w:cs="Arial"/>
          <w:szCs w:val="20"/>
        </w:rPr>
      </w:pPr>
    </w:p>
    <w:p w14:paraId="04BF388C" w14:textId="1274CDA4" w:rsidR="00336F0A" w:rsidRPr="000C5C97" w:rsidRDefault="003F522B" w:rsidP="00E60A56">
      <w:pPr>
        <w:pStyle w:val="MediumGrid21"/>
        <w:spacing w:line="360" w:lineRule="auto"/>
        <w:rPr>
          <w:b/>
          <w:sz w:val="32"/>
          <w:szCs w:val="32"/>
        </w:rPr>
      </w:pPr>
      <w:r>
        <w:rPr>
          <w:b/>
          <w:sz w:val="32"/>
          <w:szCs w:val="32"/>
        </w:rPr>
        <w:t xml:space="preserve">Quality Assurance and Enhancement Activities </w:t>
      </w:r>
      <w:r w:rsidR="00FE583C" w:rsidRPr="000C5C97">
        <w:rPr>
          <w:b/>
          <w:sz w:val="32"/>
          <w:szCs w:val="32"/>
        </w:rPr>
        <w:t>in the [Name of School/Department]</w:t>
      </w:r>
    </w:p>
    <w:p w14:paraId="36E9110D" w14:textId="77777777" w:rsidR="00336F0A" w:rsidRDefault="00336F0A" w:rsidP="00E60A56">
      <w:pPr>
        <w:spacing w:line="360" w:lineRule="auto"/>
        <w:rPr>
          <w:rFonts w:cs="Arial"/>
          <w:szCs w:val="20"/>
        </w:rPr>
      </w:pPr>
    </w:p>
    <w:p w14:paraId="6FB762BF" w14:textId="4526C28B" w:rsidR="00336F0A" w:rsidRPr="00736BE0" w:rsidRDefault="003F522B" w:rsidP="00E60A56">
      <w:pPr>
        <w:pStyle w:val="Heading2"/>
        <w:numPr>
          <w:ilvl w:val="0"/>
          <w:numId w:val="2"/>
        </w:numPr>
        <w:spacing w:line="360" w:lineRule="auto"/>
        <w:rPr>
          <w:color w:val="auto"/>
          <w:sz w:val="32"/>
          <w:szCs w:val="32"/>
        </w:rPr>
      </w:pPr>
      <w:r>
        <w:rPr>
          <w:color w:val="auto"/>
          <w:sz w:val="32"/>
          <w:szCs w:val="32"/>
        </w:rPr>
        <w:t>Department level structures in place</w:t>
      </w:r>
    </w:p>
    <w:p w14:paraId="69543A1D" w14:textId="23B66107" w:rsidR="00336F0A" w:rsidRPr="008651B4" w:rsidRDefault="003F522B" w:rsidP="00E60A56">
      <w:pPr>
        <w:spacing w:line="360" w:lineRule="auto"/>
        <w:rPr>
          <w:rFonts w:cs="Arial"/>
          <w:color w:val="2F5496" w:themeColor="accent1" w:themeShade="BF"/>
          <w:sz w:val="24"/>
          <w:szCs w:val="24"/>
        </w:rPr>
      </w:pPr>
      <w:r w:rsidRPr="008651B4">
        <w:rPr>
          <w:rFonts w:cs="Arial"/>
          <w:color w:val="2F5496" w:themeColor="accent1" w:themeShade="BF"/>
          <w:sz w:val="24"/>
          <w:szCs w:val="24"/>
        </w:rPr>
        <w:t xml:space="preserve">This can be provided as a written narrative, or using a table as suggested below. In either case this should include an overview of department committees/groups that support academic standards and quality, including </w:t>
      </w:r>
      <w:r w:rsidR="00796A03" w:rsidRPr="008651B4">
        <w:rPr>
          <w:rFonts w:cs="Arial"/>
          <w:color w:val="2F5496" w:themeColor="accent1" w:themeShade="BF"/>
          <w:sz w:val="24"/>
          <w:szCs w:val="24"/>
        </w:rPr>
        <w:t>Student Voice Groups and covering all levels of provision under review, and should indicate how these committees/groups in the department feed into wider University committees.</w:t>
      </w:r>
    </w:p>
    <w:p w14:paraId="4E328213" w14:textId="02B4FFDA" w:rsidR="00796A03" w:rsidRPr="00E60A56" w:rsidRDefault="00796A03" w:rsidP="00E60A56">
      <w:pPr>
        <w:spacing w:line="360" w:lineRule="auto"/>
        <w:rPr>
          <w:rFonts w:cs="Arial"/>
          <w:color w:val="4472C4" w:themeColor="accent1"/>
          <w:sz w:val="24"/>
          <w:szCs w:val="24"/>
        </w:rPr>
      </w:pPr>
    </w:p>
    <w:tbl>
      <w:tblPr>
        <w:tblStyle w:val="TableGrid"/>
        <w:tblW w:w="0" w:type="auto"/>
        <w:tblLook w:val="04A0" w:firstRow="1" w:lastRow="0" w:firstColumn="1" w:lastColumn="0" w:noHBand="0" w:noVBand="1"/>
      </w:tblPr>
      <w:tblGrid>
        <w:gridCol w:w="2689"/>
        <w:gridCol w:w="4536"/>
        <w:gridCol w:w="2238"/>
      </w:tblGrid>
      <w:tr w:rsidR="00796A03" w:rsidRPr="00E60A56" w14:paraId="3D77EAFF" w14:textId="77777777" w:rsidTr="6DC10BDF">
        <w:tc>
          <w:tcPr>
            <w:tcW w:w="2689" w:type="dxa"/>
          </w:tcPr>
          <w:p w14:paraId="3E889872" w14:textId="251178D1" w:rsidR="00796A03" w:rsidRPr="00E60A56" w:rsidRDefault="00796A03" w:rsidP="00E60A56">
            <w:pPr>
              <w:spacing w:line="360" w:lineRule="auto"/>
              <w:rPr>
                <w:rFonts w:cs="Arial"/>
                <w:b/>
                <w:bCs/>
                <w:sz w:val="24"/>
                <w:szCs w:val="24"/>
              </w:rPr>
            </w:pPr>
            <w:r w:rsidRPr="00E60A56">
              <w:rPr>
                <w:rFonts w:cs="Arial"/>
                <w:b/>
                <w:bCs/>
                <w:sz w:val="24"/>
                <w:szCs w:val="24"/>
              </w:rPr>
              <w:t>Committee or group</w:t>
            </w:r>
          </w:p>
        </w:tc>
        <w:tc>
          <w:tcPr>
            <w:tcW w:w="4536" w:type="dxa"/>
          </w:tcPr>
          <w:p w14:paraId="194D3438" w14:textId="78C0BBA1" w:rsidR="00796A03" w:rsidRPr="00E60A56" w:rsidRDefault="00796A03" w:rsidP="00E60A56">
            <w:pPr>
              <w:spacing w:line="360" w:lineRule="auto"/>
              <w:rPr>
                <w:rFonts w:cs="Arial"/>
                <w:b/>
                <w:bCs/>
                <w:sz w:val="24"/>
                <w:szCs w:val="24"/>
              </w:rPr>
            </w:pPr>
            <w:r w:rsidRPr="00E60A56">
              <w:rPr>
                <w:rFonts w:cs="Arial"/>
                <w:b/>
                <w:bCs/>
                <w:sz w:val="24"/>
                <w:szCs w:val="24"/>
              </w:rPr>
              <w:t>Purpose</w:t>
            </w:r>
            <w:r w:rsidR="004A28C6" w:rsidRPr="00E60A56">
              <w:rPr>
                <w:rFonts w:cs="Arial"/>
                <w:b/>
                <w:bCs/>
                <w:sz w:val="24"/>
                <w:szCs w:val="24"/>
              </w:rPr>
              <w:t xml:space="preserve"> and remit</w:t>
            </w:r>
            <w:r w:rsidRPr="00E60A56">
              <w:rPr>
                <w:rFonts w:cs="Arial"/>
                <w:b/>
                <w:bCs/>
                <w:sz w:val="24"/>
                <w:szCs w:val="24"/>
              </w:rPr>
              <w:t>, including where this group feeds into another</w:t>
            </w:r>
            <w:r w:rsidR="004A28C6" w:rsidRPr="00E60A56">
              <w:rPr>
                <w:rFonts w:cs="Arial"/>
                <w:b/>
                <w:bCs/>
                <w:sz w:val="24"/>
                <w:szCs w:val="24"/>
              </w:rPr>
              <w:t xml:space="preserve"> in or outside the Department</w:t>
            </w:r>
          </w:p>
        </w:tc>
        <w:tc>
          <w:tcPr>
            <w:tcW w:w="2238" w:type="dxa"/>
          </w:tcPr>
          <w:p w14:paraId="41D903E9" w14:textId="37636375" w:rsidR="00796A03" w:rsidRPr="00E60A56" w:rsidRDefault="004A28C6" w:rsidP="00E60A56">
            <w:pPr>
              <w:spacing w:line="360" w:lineRule="auto"/>
              <w:rPr>
                <w:rFonts w:cs="Arial"/>
                <w:b/>
                <w:bCs/>
                <w:sz w:val="24"/>
                <w:szCs w:val="24"/>
              </w:rPr>
            </w:pPr>
            <w:r w:rsidRPr="00E60A56">
              <w:rPr>
                <w:rFonts w:cs="Arial"/>
                <w:b/>
                <w:bCs/>
                <w:sz w:val="24"/>
                <w:szCs w:val="24"/>
              </w:rPr>
              <w:t>Frequency of meeting</w:t>
            </w:r>
          </w:p>
        </w:tc>
      </w:tr>
      <w:tr w:rsidR="00796A03" w:rsidRPr="00E60A56" w14:paraId="320B8864" w14:textId="77777777" w:rsidTr="6DC10BDF">
        <w:tc>
          <w:tcPr>
            <w:tcW w:w="2689" w:type="dxa"/>
          </w:tcPr>
          <w:p w14:paraId="3C7EFAF3" w14:textId="70BEEB7A" w:rsidR="00796A03" w:rsidRPr="008651B4" w:rsidRDefault="008651B4" w:rsidP="6DC10BDF">
            <w:pPr>
              <w:spacing w:line="360" w:lineRule="auto"/>
              <w:rPr>
                <w:rFonts w:cs="Arial"/>
                <w:i/>
                <w:iCs/>
                <w:color w:val="2F5496" w:themeColor="accent1" w:themeShade="BF"/>
                <w:sz w:val="24"/>
                <w:szCs w:val="24"/>
              </w:rPr>
            </w:pPr>
            <w:r w:rsidRPr="008651B4">
              <w:rPr>
                <w:rFonts w:cs="Arial"/>
                <w:i/>
                <w:iCs/>
                <w:color w:val="2F5496" w:themeColor="accent1" w:themeShade="BF"/>
                <w:sz w:val="24"/>
                <w:szCs w:val="24"/>
              </w:rPr>
              <w:t>E.g.,</w:t>
            </w:r>
            <w:r w:rsidR="6DC10BDF" w:rsidRPr="008651B4">
              <w:rPr>
                <w:rFonts w:cs="Arial"/>
                <w:i/>
                <w:iCs/>
                <w:color w:val="2F5496" w:themeColor="accent1" w:themeShade="BF"/>
                <w:sz w:val="24"/>
                <w:szCs w:val="24"/>
              </w:rPr>
              <w:t xml:space="preserve"> Student Voice Groups (SVGs)</w:t>
            </w:r>
          </w:p>
        </w:tc>
        <w:tc>
          <w:tcPr>
            <w:tcW w:w="4536" w:type="dxa"/>
          </w:tcPr>
          <w:p w14:paraId="6E6E0C99" w14:textId="15491698" w:rsidR="00796A03" w:rsidRPr="008651B4" w:rsidRDefault="008651B4" w:rsidP="6DC10BDF">
            <w:pPr>
              <w:spacing w:line="360" w:lineRule="auto"/>
              <w:rPr>
                <w:rFonts w:cs="Arial"/>
                <w:i/>
                <w:iCs/>
                <w:color w:val="2F5496" w:themeColor="accent1" w:themeShade="BF"/>
                <w:sz w:val="24"/>
                <w:szCs w:val="24"/>
              </w:rPr>
            </w:pPr>
            <w:r w:rsidRPr="008651B4">
              <w:rPr>
                <w:rFonts w:cs="Arial"/>
                <w:i/>
                <w:iCs/>
                <w:color w:val="2F5496" w:themeColor="accent1" w:themeShade="BF"/>
                <w:sz w:val="24"/>
                <w:szCs w:val="24"/>
              </w:rPr>
              <w:t>E.g.,</w:t>
            </w:r>
            <w:r w:rsidR="6DC10BDF" w:rsidRPr="008651B4">
              <w:rPr>
                <w:rFonts w:cs="Arial"/>
                <w:i/>
                <w:iCs/>
                <w:color w:val="2F5496" w:themeColor="accent1" w:themeShade="BF"/>
                <w:sz w:val="24"/>
                <w:szCs w:val="24"/>
              </w:rPr>
              <w:t xml:space="preserve"> held to facilitate greater communication between students and academic staff, to identify areas of concern to students and/or staff and to assist student input at all levels of decision making. SVGs also disseminate examples of good practice </w:t>
            </w:r>
            <w:r w:rsidR="6DC10BDF" w:rsidRPr="008651B4">
              <w:rPr>
                <w:rFonts w:cs="Arial"/>
                <w:i/>
                <w:iCs/>
                <w:color w:val="2F5496" w:themeColor="accent1" w:themeShade="BF"/>
                <w:sz w:val="24"/>
                <w:szCs w:val="24"/>
              </w:rPr>
              <w:lastRenderedPageBreak/>
              <w:t>within the department and promote engagement of student participation in quality assurance and enhancement. SVGs feed into other quality assurance and enhancement mechanisms; for instance, consultation with students on Annual Review of Courses reports, External Examiner reports, satisfaction survey outcomes and student module feedback and new and revised programme developments (if any).</w:t>
            </w:r>
          </w:p>
        </w:tc>
        <w:tc>
          <w:tcPr>
            <w:tcW w:w="2238" w:type="dxa"/>
          </w:tcPr>
          <w:p w14:paraId="0EE63EFF" w14:textId="5F12D1FE" w:rsidR="00796A03" w:rsidRPr="008651B4" w:rsidRDefault="008651B4" w:rsidP="6DC10BDF">
            <w:pPr>
              <w:spacing w:line="360" w:lineRule="auto"/>
              <w:rPr>
                <w:rFonts w:cs="Arial"/>
                <w:i/>
                <w:iCs/>
                <w:color w:val="2F5496" w:themeColor="accent1" w:themeShade="BF"/>
                <w:sz w:val="24"/>
                <w:szCs w:val="24"/>
              </w:rPr>
            </w:pPr>
            <w:r w:rsidRPr="008651B4">
              <w:rPr>
                <w:rFonts w:cs="Arial"/>
                <w:i/>
                <w:iCs/>
                <w:color w:val="2F5496" w:themeColor="accent1" w:themeShade="BF"/>
                <w:sz w:val="24"/>
                <w:szCs w:val="24"/>
              </w:rPr>
              <w:lastRenderedPageBreak/>
              <w:t>E.g.,</w:t>
            </w:r>
            <w:r w:rsidR="6DC10BDF" w:rsidRPr="008651B4">
              <w:rPr>
                <w:rFonts w:cs="Arial"/>
                <w:i/>
                <w:iCs/>
                <w:color w:val="2F5496" w:themeColor="accent1" w:themeShade="BF"/>
                <w:sz w:val="24"/>
                <w:szCs w:val="24"/>
              </w:rPr>
              <w:t xml:space="preserve"> three times a year</w:t>
            </w:r>
          </w:p>
        </w:tc>
      </w:tr>
      <w:tr w:rsidR="00796A03" w:rsidRPr="00E60A56" w14:paraId="35CA23F1" w14:textId="77777777" w:rsidTr="6DC10BDF">
        <w:tc>
          <w:tcPr>
            <w:tcW w:w="2689" w:type="dxa"/>
          </w:tcPr>
          <w:p w14:paraId="24BE1605" w14:textId="77777777" w:rsidR="00796A03" w:rsidRPr="00E60A56" w:rsidRDefault="00796A03" w:rsidP="00E60A56">
            <w:pPr>
              <w:spacing w:line="360" w:lineRule="auto"/>
              <w:rPr>
                <w:rFonts w:cs="Arial"/>
                <w:sz w:val="24"/>
                <w:szCs w:val="24"/>
              </w:rPr>
            </w:pPr>
          </w:p>
        </w:tc>
        <w:tc>
          <w:tcPr>
            <w:tcW w:w="4536" w:type="dxa"/>
          </w:tcPr>
          <w:p w14:paraId="2B5F938A" w14:textId="77777777" w:rsidR="00796A03" w:rsidRPr="00E60A56" w:rsidRDefault="00796A03" w:rsidP="00E60A56">
            <w:pPr>
              <w:spacing w:line="360" w:lineRule="auto"/>
              <w:rPr>
                <w:rFonts w:cs="Arial"/>
                <w:sz w:val="24"/>
                <w:szCs w:val="24"/>
              </w:rPr>
            </w:pPr>
          </w:p>
        </w:tc>
        <w:tc>
          <w:tcPr>
            <w:tcW w:w="2238" w:type="dxa"/>
          </w:tcPr>
          <w:p w14:paraId="0CABCC52" w14:textId="77777777" w:rsidR="00796A03" w:rsidRPr="00E60A56" w:rsidRDefault="00796A03" w:rsidP="00E60A56">
            <w:pPr>
              <w:spacing w:line="360" w:lineRule="auto"/>
              <w:rPr>
                <w:rFonts w:cs="Arial"/>
                <w:sz w:val="24"/>
                <w:szCs w:val="24"/>
              </w:rPr>
            </w:pPr>
          </w:p>
        </w:tc>
      </w:tr>
    </w:tbl>
    <w:p w14:paraId="74C805B7" w14:textId="77777777" w:rsidR="00796A03" w:rsidRPr="00796A03" w:rsidRDefault="00796A03" w:rsidP="00E60A56">
      <w:pPr>
        <w:spacing w:line="360" w:lineRule="auto"/>
        <w:rPr>
          <w:rFonts w:cs="Arial"/>
          <w:szCs w:val="20"/>
        </w:rPr>
      </w:pPr>
    </w:p>
    <w:p w14:paraId="52C0A41B" w14:textId="77777777" w:rsidR="00E60A56" w:rsidRDefault="00E60A56">
      <w:pPr>
        <w:rPr>
          <w:rFonts w:cs="Arial"/>
          <w:b/>
          <w:sz w:val="32"/>
          <w:szCs w:val="32"/>
        </w:rPr>
      </w:pPr>
      <w:r>
        <w:rPr>
          <w:sz w:val="32"/>
          <w:szCs w:val="32"/>
        </w:rPr>
        <w:br w:type="page"/>
      </w:r>
    </w:p>
    <w:p w14:paraId="4D11F629" w14:textId="10060A2A" w:rsidR="00796A03" w:rsidRPr="00736BE0" w:rsidRDefault="004A28C6" w:rsidP="00E60A56">
      <w:pPr>
        <w:pStyle w:val="Heading2"/>
        <w:numPr>
          <w:ilvl w:val="0"/>
          <w:numId w:val="2"/>
        </w:numPr>
        <w:spacing w:line="360" w:lineRule="auto"/>
        <w:rPr>
          <w:color w:val="auto"/>
          <w:sz w:val="32"/>
          <w:szCs w:val="32"/>
        </w:rPr>
      </w:pPr>
      <w:r>
        <w:rPr>
          <w:color w:val="auto"/>
          <w:sz w:val="32"/>
          <w:szCs w:val="32"/>
        </w:rPr>
        <w:lastRenderedPageBreak/>
        <w:t xml:space="preserve">Mechanisms for monitoring, </w:t>
      </w:r>
      <w:proofErr w:type="gramStart"/>
      <w:r>
        <w:rPr>
          <w:color w:val="auto"/>
          <w:sz w:val="32"/>
          <w:szCs w:val="32"/>
        </w:rPr>
        <w:t>review</w:t>
      </w:r>
      <w:proofErr w:type="gramEnd"/>
      <w:r>
        <w:rPr>
          <w:color w:val="auto"/>
          <w:sz w:val="32"/>
          <w:szCs w:val="32"/>
        </w:rPr>
        <w:t xml:space="preserve"> and enhancement</w:t>
      </w:r>
    </w:p>
    <w:p w14:paraId="451D6C9E" w14:textId="1B472364" w:rsidR="00796A03" w:rsidRPr="008651B4" w:rsidRDefault="00796A03" w:rsidP="00E60A56">
      <w:pPr>
        <w:spacing w:line="360" w:lineRule="auto"/>
        <w:rPr>
          <w:rFonts w:cs="Arial"/>
          <w:color w:val="2F5496" w:themeColor="accent1" w:themeShade="BF"/>
          <w:sz w:val="24"/>
          <w:szCs w:val="24"/>
        </w:rPr>
      </w:pPr>
      <w:r w:rsidRPr="008651B4">
        <w:rPr>
          <w:rFonts w:cs="Arial"/>
          <w:color w:val="2F5496" w:themeColor="accent1" w:themeShade="BF"/>
          <w:sz w:val="24"/>
          <w:szCs w:val="24"/>
        </w:rPr>
        <w:t>This can</w:t>
      </w:r>
      <w:r w:rsidR="004A28C6" w:rsidRPr="008651B4">
        <w:rPr>
          <w:rFonts w:cs="Arial"/>
          <w:color w:val="2F5496" w:themeColor="accent1" w:themeShade="BF"/>
          <w:sz w:val="24"/>
          <w:szCs w:val="24"/>
        </w:rPr>
        <w:t xml:space="preserve"> also</w:t>
      </w:r>
      <w:r w:rsidRPr="008651B4">
        <w:rPr>
          <w:rFonts w:cs="Arial"/>
          <w:color w:val="2F5496" w:themeColor="accent1" w:themeShade="BF"/>
          <w:sz w:val="24"/>
          <w:szCs w:val="24"/>
        </w:rPr>
        <w:t xml:space="preserve"> be provided as a written narrative, or using a table as suggested below. </w:t>
      </w:r>
      <w:r w:rsidR="004A28C6" w:rsidRPr="008651B4">
        <w:rPr>
          <w:rFonts w:cs="Arial"/>
          <w:color w:val="2F5496" w:themeColor="accent1" w:themeShade="BF"/>
          <w:sz w:val="24"/>
          <w:szCs w:val="24"/>
        </w:rPr>
        <w:t>This should detail the mechanisms and evidence of systematic monitoring, review, and enhancement of quality, and for sharing good practice. Particular examples or case studies of good practice or of changes in the Department arising from student feedback should be shared in the Reflective Document under the appropriate section.</w:t>
      </w:r>
    </w:p>
    <w:p w14:paraId="0A2BAAFF" w14:textId="484BBA33" w:rsidR="003F522B" w:rsidRPr="008651B4" w:rsidRDefault="003F522B" w:rsidP="00E60A56">
      <w:pPr>
        <w:spacing w:line="360" w:lineRule="auto"/>
        <w:rPr>
          <w:rFonts w:cs="Arial"/>
          <w:color w:val="2F5496" w:themeColor="accent1" w:themeShade="BF"/>
          <w:sz w:val="24"/>
          <w:szCs w:val="24"/>
        </w:rPr>
      </w:pPr>
    </w:p>
    <w:tbl>
      <w:tblPr>
        <w:tblStyle w:val="TableGrid"/>
        <w:tblW w:w="0" w:type="auto"/>
        <w:tblLook w:val="04A0" w:firstRow="1" w:lastRow="0" w:firstColumn="1" w:lastColumn="0" w:noHBand="0" w:noVBand="1"/>
      </w:tblPr>
      <w:tblGrid>
        <w:gridCol w:w="2689"/>
        <w:gridCol w:w="4536"/>
        <w:gridCol w:w="2238"/>
      </w:tblGrid>
      <w:tr w:rsidR="004A28C6" w:rsidRPr="00E60A56" w14:paraId="79C1E89D" w14:textId="77777777" w:rsidTr="463E02CB">
        <w:tc>
          <w:tcPr>
            <w:tcW w:w="2689" w:type="dxa"/>
          </w:tcPr>
          <w:p w14:paraId="1D40B1D4" w14:textId="6D38AC7E" w:rsidR="004A28C6" w:rsidRPr="00E60A56" w:rsidRDefault="004A28C6" w:rsidP="00E60A56">
            <w:pPr>
              <w:spacing w:line="360" w:lineRule="auto"/>
              <w:rPr>
                <w:rFonts w:cs="Arial"/>
                <w:b/>
                <w:bCs/>
                <w:sz w:val="24"/>
                <w:szCs w:val="24"/>
              </w:rPr>
            </w:pPr>
            <w:r w:rsidRPr="00E60A56">
              <w:rPr>
                <w:rFonts w:cs="Arial"/>
                <w:b/>
                <w:bCs/>
                <w:sz w:val="24"/>
                <w:szCs w:val="24"/>
              </w:rPr>
              <w:t>Activity</w:t>
            </w:r>
          </w:p>
        </w:tc>
        <w:tc>
          <w:tcPr>
            <w:tcW w:w="4536" w:type="dxa"/>
          </w:tcPr>
          <w:p w14:paraId="55F2C6FD" w14:textId="3EBCF68C" w:rsidR="004A28C6" w:rsidRPr="00E60A56" w:rsidRDefault="004A28C6" w:rsidP="00E60A56">
            <w:pPr>
              <w:spacing w:line="360" w:lineRule="auto"/>
              <w:rPr>
                <w:rFonts w:cs="Arial"/>
                <w:b/>
                <w:bCs/>
                <w:sz w:val="24"/>
                <w:szCs w:val="24"/>
              </w:rPr>
            </w:pPr>
            <w:r w:rsidRPr="00E60A56">
              <w:rPr>
                <w:rFonts w:cs="Arial"/>
                <w:b/>
                <w:bCs/>
                <w:sz w:val="24"/>
                <w:szCs w:val="24"/>
              </w:rPr>
              <w:t>Purpose and summary</w:t>
            </w:r>
          </w:p>
        </w:tc>
        <w:tc>
          <w:tcPr>
            <w:tcW w:w="2238" w:type="dxa"/>
          </w:tcPr>
          <w:p w14:paraId="5DC8C1DB" w14:textId="6911B23F" w:rsidR="004A28C6" w:rsidRPr="00E60A56" w:rsidRDefault="004A28C6" w:rsidP="00E60A56">
            <w:pPr>
              <w:spacing w:line="360" w:lineRule="auto"/>
              <w:rPr>
                <w:rFonts w:cs="Arial"/>
                <w:b/>
                <w:bCs/>
                <w:sz w:val="24"/>
                <w:szCs w:val="24"/>
              </w:rPr>
            </w:pPr>
            <w:r w:rsidRPr="00E60A56">
              <w:rPr>
                <w:rFonts w:cs="Arial"/>
                <w:b/>
                <w:bCs/>
                <w:sz w:val="24"/>
                <w:szCs w:val="24"/>
              </w:rPr>
              <w:t>Frequency of the activity</w:t>
            </w:r>
          </w:p>
        </w:tc>
      </w:tr>
      <w:tr w:rsidR="004A28C6" w:rsidRPr="00E60A56" w14:paraId="7113B4A3" w14:textId="77777777" w:rsidTr="463E02CB">
        <w:tc>
          <w:tcPr>
            <w:tcW w:w="2689" w:type="dxa"/>
          </w:tcPr>
          <w:p w14:paraId="1F05CB1E" w14:textId="22C81A7D" w:rsidR="004A28C6" w:rsidRPr="008651B4" w:rsidRDefault="008651B4" w:rsidP="6DC10BDF">
            <w:pPr>
              <w:spacing w:line="360" w:lineRule="auto"/>
              <w:rPr>
                <w:rFonts w:cs="Arial"/>
                <w:i/>
                <w:iCs/>
                <w:color w:val="2F5496" w:themeColor="accent1" w:themeShade="BF"/>
                <w:sz w:val="24"/>
                <w:szCs w:val="24"/>
              </w:rPr>
            </w:pPr>
            <w:r w:rsidRPr="008651B4">
              <w:rPr>
                <w:rFonts w:cs="Arial"/>
                <w:i/>
                <w:iCs/>
                <w:color w:val="2F5496" w:themeColor="accent1" w:themeShade="BF"/>
                <w:sz w:val="24"/>
                <w:szCs w:val="24"/>
              </w:rPr>
              <w:t>E.g.,</w:t>
            </w:r>
            <w:r w:rsidR="6DC10BDF" w:rsidRPr="008651B4">
              <w:rPr>
                <w:rFonts w:cs="Arial"/>
                <w:i/>
                <w:iCs/>
                <w:color w:val="2F5496" w:themeColor="accent1" w:themeShade="BF"/>
                <w:sz w:val="24"/>
                <w:szCs w:val="24"/>
              </w:rPr>
              <w:t xml:space="preserve"> Annual Review of Courses</w:t>
            </w:r>
          </w:p>
        </w:tc>
        <w:tc>
          <w:tcPr>
            <w:tcW w:w="4536" w:type="dxa"/>
          </w:tcPr>
          <w:p w14:paraId="3C4E0FF2" w14:textId="39659B5C" w:rsidR="004A28C6" w:rsidRPr="008651B4" w:rsidRDefault="008651B4" w:rsidP="6DC10BDF">
            <w:pPr>
              <w:spacing w:line="360" w:lineRule="auto"/>
              <w:rPr>
                <w:rFonts w:cs="Arial"/>
                <w:i/>
                <w:iCs/>
                <w:color w:val="2F5496" w:themeColor="accent1" w:themeShade="BF"/>
                <w:sz w:val="24"/>
                <w:szCs w:val="24"/>
              </w:rPr>
            </w:pPr>
            <w:r w:rsidRPr="008651B4">
              <w:rPr>
                <w:rFonts w:cs="Arial"/>
                <w:i/>
                <w:iCs/>
                <w:color w:val="2F5496" w:themeColor="accent1" w:themeShade="BF"/>
                <w:sz w:val="24"/>
                <w:szCs w:val="24"/>
              </w:rPr>
              <w:t>E.g.,</w:t>
            </w:r>
            <w:r w:rsidR="6DC10BDF" w:rsidRPr="008651B4">
              <w:rPr>
                <w:rFonts w:cs="Arial"/>
                <w:i/>
                <w:iCs/>
                <w:color w:val="2F5496" w:themeColor="accent1" w:themeShade="BF"/>
                <w:sz w:val="24"/>
                <w:szCs w:val="24"/>
              </w:rPr>
              <w:t xml:space="preserve"> To provide a reflection on courses at each level of provision annually, identifying and action planning for the year ahead. They also identify good practice and lessons learned, and include details on how the department has acted on external and student feedback. </w:t>
            </w:r>
          </w:p>
        </w:tc>
        <w:tc>
          <w:tcPr>
            <w:tcW w:w="2238" w:type="dxa"/>
          </w:tcPr>
          <w:p w14:paraId="19C68CC9" w14:textId="11DBA99C" w:rsidR="004A28C6" w:rsidRPr="008651B4" w:rsidRDefault="463E02CB" w:rsidP="463E02CB">
            <w:pPr>
              <w:spacing w:line="360" w:lineRule="auto"/>
              <w:rPr>
                <w:rFonts w:cs="Arial"/>
                <w:i/>
                <w:iCs/>
                <w:color w:val="2F5496" w:themeColor="accent1" w:themeShade="BF"/>
                <w:sz w:val="24"/>
                <w:szCs w:val="24"/>
              </w:rPr>
            </w:pPr>
            <w:r w:rsidRPr="463E02CB">
              <w:rPr>
                <w:rFonts w:cs="Arial"/>
                <w:i/>
                <w:iCs/>
                <w:color w:val="2F5496" w:themeColor="accent1" w:themeShade="BF"/>
                <w:sz w:val="24"/>
                <w:szCs w:val="24"/>
              </w:rPr>
              <w:t xml:space="preserve">E.g., one report submitted once per year for each level of provision, in </w:t>
            </w:r>
            <w:r w:rsidR="0093684F">
              <w:rPr>
                <w:rFonts w:cs="Arial"/>
                <w:i/>
                <w:iCs/>
                <w:color w:val="2F5496" w:themeColor="accent1" w:themeShade="BF"/>
                <w:sz w:val="24"/>
                <w:szCs w:val="24"/>
              </w:rPr>
              <w:t>December</w:t>
            </w:r>
            <w:r w:rsidR="0093684F" w:rsidRPr="463E02CB">
              <w:rPr>
                <w:rFonts w:cs="Arial"/>
                <w:i/>
                <w:iCs/>
                <w:color w:val="2F5496" w:themeColor="accent1" w:themeShade="BF"/>
                <w:sz w:val="24"/>
                <w:szCs w:val="24"/>
              </w:rPr>
              <w:t xml:space="preserve"> </w:t>
            </w:r>
            <w:r w:rsidRPr="463E02CB">
              <w:rPr>
                <w:rFonts w:cs="Arial"/>
                <w:i/>
                <w:iCs/>
                <w:color w:val="2F5496" w:themeColor="accent1" w:themeShade="BF"/>
                <w:sz w:val="24"/>
                <w:szCs w:val="24"/>
              </w:rPr>
              <w:t>for UG</w:t>
            </w:r>
            <w:r w:rsidR="0093684F">
              <w:rPr>
                <w:rFonts w:cs="Arial"/>
                <w:i/>
                <w:iCs/>
                <w:color w:val="2F5496" w:themeColor="accent1" w:themeShade="BF"/>
                <w:sz w:val="24"/>
                <w:szCs w:val="24"/>
              </w:rPr>
              <w:t>, in January for PGR,</w:t>
            </w:r>
            <w:r w:rsidRPr="463E02CB">
              <w:rPr>
                <w:rFonts w:cs="Arial"/>
                <w:i/>
                <w:iCs/>
                <w:color w:val="2F5496" w:themeColor="accent1" w:themeShade="BF"/>
                <w:sz w:val="24"/>
                <w:szCs w:val="24"/>
              </w:rPr>
              <w:t xml:space="preserve"> and in </w:t>
            </w:r>
            <w:r w:rsidR="0093684F">
              <w:rPr>
                <w:rFonts w:cs="Arial"/>
                <w:i/>
                <w:iCs/>
                <w:color w:val="2F5496" w:themeColor="accent1" w:themeShade="BF"/>
                <w:sz w:val="24"/>
                <w:szCs w:val="24"/>
              </w:rPr>
              <w:t>March</w:t>
            </w:r>
            <w:r w:rsidR="0093684F" w:rsidRPr="463E02CB">
              <w:rPr>
                <w:rFonts w:cs="Arial"/>
                <w:i/>
                <w:iCs/>
                <w:color w:val="2F5496" w:themeColor="accent1" w:themeShade="BF"/>
                <w:sz w:val="24"/>
                <w:szCs w:val="24"/>
              </w:rPr>
              <w:t xml:space="preserve"> </w:t>
            </w:r>
            <w:r w:rsidRPr="463E02CB">
              <w:rPr>
                <w:rFonts w:cs="Arial"/>
                <w:i/>
                <w:iCs/>
                <w:color w:val="2F5496" w:themeColor="accent1" w:themeShade="BF"/>
                <w:sz w:val="24"/>
                <w:szCs w:val="24"/>
              </w:rPr>
              <w:t>for PGT.</w:t>
            </w:r>
          </w:p>
        </w:tc>
      </w:tr>
      <w:tr w:rsidR="004A28C6" w:rsidRPr="00E60A56" w14:paraId="737FD9A3" w14:textId="77777777" w:rsidTr="463E02CB">
        <w:tc>
          <w:tcPr>
            <w:tcW w:w="2689" w:type="dxa"/>
          </w:tcPr>
          <w:p w14:paraId="1C05C535" w14:textId="77777777" w:rsidR="004A28C6" w:rsidRPr="00E60A56" w:rsidRDefault="004A28C6" w:rsidP="00E60A56">
            <w:pPr>
              <w:spacing w:line="360" w:lineRule="auto"/>
              <w:rPr>
                <w:rFonts w:cs="Arial"/>
                <w:sz w:val="24"/>
                <w:szCs w:val="24"/>
              </w:rPr>
            </w:pPr>
          </w:p>
        </w:tc>
        <w:tc>
          <w:tcPr>
            <w:tcW w:w="4536" w:type="dxa"/>
          </w:tcPr>
          <w:p w14:paraId="246B3CA0" w14:textId="77777777" w:rsidR="004A28C6" w:rsidRPr="00E60A56" w:rsidRDefault="004A28C6" w:rsidP="00E60A56">
            <w:pPr>
              <w:spacing w:line="360" w:lineRule="auto"/>
              <w:rPr>
                <w:rFonts w:cs="Arial"/>
                <w:sz w:val="24"/>
                <w:szCs w:val="24"/>
              </w:rPr>
            </w:pPr>
          </w:p>
        </w:tc>
        <w:tc>
          <w:tcPr>
            <w:tcW w:w="2238" w:type="dxa"/>
          </w:tcPr>
          <w:p w14:paraId="41018CB5" w14:textId="77777777" w:rsidR="004A28C6" w:rsidRPr="00E60A56" w:rsidRDefault="004A28C6" w:rsidP="00E60A56">
            <w:pPr>
              <w:spacing w:line="360" w:lineRule="auto"/>
              <w:rPr>
                <w:rFonts w:cs="Arial"/>
                <w:sz w:val="24"/>
                <w:szCs w:val="24"/>
              </w:rPr>
            </w:pPr>
          </w:p>
        </w:tc>
      </w:tr>
    </w:tbl>
    <w:p w14:paraId="1C330DE5" w14:textId="77777777" w:rsidR="003F522B" w:rsidRPr="00E60A56" w:rsidRDefault="003F522B" w:rsidP="00336F0A">
      <w:pPr>
        <w:rPr>
          <w:rFonts w:cs="Arial"/>
          <w:sz w:val="24"/>
          <w:szCs w:val="24"/>
        </w:rPr>
      </w:pPr>
    </w:p>
    <w:p w14:paraId="32E31F54" w14:textId="77777777" w:rsidR="00C03C9D" w:rsidRDefault="00C03C9D" w:rsidP="00C03C9D">
      <w:pPr>
        <w:pStyle w:val="ListParagraph"/>
        <w:rPr>
          <w:rFonts w:cs="Arial"/>
          <w:i/>
          <w:iCs/>
          <w:szCs w:val="20"/>
        </w:rPr>
      </w:pPr>
    </w:p>
    <w:p w14:paraId="42844A76" w14:textId="77777777" w:rsidR="00890A03" w:rsidRDefault="00890A03" w:rsidP="00890A03">
      <w:pPr>
        <w:tabs>
          <w:tab w:val="left" w:pos="1418"/>
        </w:tabs>
        <w:jc w:val="both"/>
        <w:rPr>
          <w:rFonts w:eastAsia="Times New Roman" w:cs="Arial"/>
          <w:b/>
          <w:bCs/>
          <w:sz w:val="16"/>
          <w:szCs w:val="20"/>
          <w:lang w:eastAsia="en-GB"/>
        </w:rPr>
      </w:pPr>
      <w:bookmarkStart w:id="0" w:name="_Hlk77766394"/>
    </w:p>
    <w:p w14:paraId="3686AE00" w14:textId="77777777" w:rsidR="00155F24" w:rsidRDefault="00155F24" w:rsidP="00890A03">
      <w:pPr>
        <w:tabs>
          <w:tab w:val="left" w:pos="1418"/>
        </w:tabs>
        <w:jc w:val="both"/>
        <w:rPr>
          <w:rFonts w:eastAsia="Times New Roman" w:cs="Arial"/>
          <w:b/>
          <w:bCs/>
          <w:sz w:val="16"/>
          <w:szCs w:val="20"/>
          <w:lang w:eastAsia="en-GB"/>
        </w:rPr>
      </w:pPr>
    </w:p>
    <w:p w14:paraId="65F50BC7" w14:textId="77777777" w:rsidR="00155F24" w:rsidRDefault="00155F24" w:rsidP="00890A03">
      <w:pPr>
        <w:tabs>
          <w:tab w:val="left" w:pos="1418"/>
        </w:tabs>
        <w:jc w:val="both"/>
        <w:rPr>
          <w:rFonts w:eastAsia="Times New Roman" w:cs="Arial"/>
          <w:b/>
          <w:bCs/>
          <w:sz w:val="16"/>
          <w:szCs w:val="20"/>
          <w:lang w:eastAsia="en-GB"/>
        </w:rPr>
      </w:pPr>
    </w:p>
    <w:p w14:paraId="7D342B46" w14:textId="77777777" w:rsidR="00155F24" w:rsidRDefault="00155F24" w:rsidP="00890A03">
      <w:pPr>
        <w:tabs>
          <w:tab w:val="left" w:pos="1418"/>
        </w:tabs>
        <w:jc w:val="both"/>
        <w:rPr>
          <w:rFonts w:eastAsia="Times New Roman" w:cs="Arial"/>
          <w:b/>
          <w:bCs/>
          <w:sz w:val="16"/>
          <w:szCs w:val="20"/>
          <w:lang w:eastAsia="en-GB"/>
        </w:rPr>
      </w:pPr>
    </w:p>
    <w:p w14:paraId="578E31F9" w14:textId="77777777" w:rsidR="00155F24" w:rsidRDefault="00155F24" w:rsidP="00890A03">
      <w:pPr>
        <w:tabs>
          <w:tab w:val="left" w:pos="1418"/>
        </w:tabs>
        <w:jc w:val="both"/>
        <w:rPr>
          <w:rFonts w:eastAsia="Times New Roman" w:cs="Arial"/>
          <w:b/>
          <w:bCs/>
          <w:sz w:val="16"/>
          <w:szCs w:val="20"/>
          <w:lang w:eastAsia="en-GB"/>
        </w:rPr>
      </w:pPr>
    </w:p>
    <w:p w14:paraId="3A66E1DB" w14:textId="77777777" w:rsidR="00155F24" w:rsidRDefault="00155F24" w:rsidP="00890A03">
      <w:pPr>
        <w:tabs>
          <w:tab w:val="left" w:pos="1418"/>
        </w:tabs>
        <w:jc w:val="both"/>
        <w:rPr>
          <w:rFonts w:eastAsia="Times New Roman" w:cs="Arial"/>
          <w:b/>
          <w:bCs/>
          <w:sz w:val="16"/>
          <w:szCs w:val="20"/>
          <w:lang w:eastAsia="en-GB"/>
        </w:rPr>
      </w:pPr>
    </w:p>
    <w:p w14:paraId="6CA8E8E0" w14:textId="77777777" w:rsidR="00155F24" w:rsidRDefault="00155F24" w:rsidP="00890A03">
      <w:pPr>
        <w:tabs>
          <w:tab w:val="left" w:pos="1418"/>
        </w:tabs>
        <w:jc w:val="both"/>
        <w:rPr>
          <w:rFonts w:eastAsia="Times New Roman" w:cs="Arial"/>
          <w:b/>
          <w:bCs/>
          <w:sz w:val="16"/>
          <w:szCs w:val="20"/>
          <w:lang w:eastAsia="en-GB"/>
        </w:rPr>
      </w:pPr>
    </w:p>
    <w:p w14:paraId="7E9F89EC" w14:textId="77777777" w:rsidR="00155F24" w:rsidRDefault="00155F24" w:rsidP="00890A03">
      <w:pPr>
        <w:tabs>
          <w:tab w:val="left" w:pos="1418"/>
        </w:tabs>
        <w:jc w:val="both"/>
        <w:rPr>
          <w:rFonts w:eastAsia="Times New Roman" w:cs="Arial"/>
          <w:b/>
          <w:bCs/>
          <w:sz w:val="16"/>
          <w:szCs w:val="20"/>
          <w:lang w:eastAsia="en-GB"/>
        </w:rPr>
      </w:pPr>
    </w:p>
    <w:p w14:paraId="14683DF8" w14:textId="77777777" w:rsidR="00155F24" w:rsidRDefault="00155F24" w:rsidP="00890A03">
      <w:pPr>
        <w:tabs>
          <w:tab w:val="left" w:pos="1418"/>
        </w:tabs>
        <w:jc w:val="both"/>
        <w:rPr>
          <w:rFonts w:eastAsia="Times New Roman" w:cs="Arial"/>
          <w:b/>
          <w:bCs/>
          <w:sz w:val="16"/>
          <w:szCs w:val="20"/>
          <w:lang w:eastAsia="en-GB"/>
        </w:rPr>
      </w:pPr>
    </w:p>
    <w:p w14:paraId="61DD75FA" w14:textId="77777777" w:rsidR="00155F24" w:rsidRDefault="00155F24" w:rsidP="00890A03">
      <w:pPr>
        <w:tabs>
          <w:tab w:val="left" w:pos="1418"/>
        </w:tabs>
        <w:jc w:val="both"/>
        <w:rPr>
          <w:rFonts w:eastAsia="Times New Roman" w:cs="Arial"/>
          <w:b/>
          <w:bCs/>
          <w:sz w:val="16"/>
          <w:szCs w:val="20"/>
          <w:lang w:eastAsia="en-GB"/>
        </w:rPr>
      </w:pPr>
    </w:p>
    <w:p w14:paraId="58E3AFA4" w14:textId="7E1E0CC9" w:rsidR="00890A03" w:rsidRPr="008651B4" w:rsidRDefault="00890A03" w:rsidP="00890A03">
      <w:pPr>
        <w:tabs>
          <w:tab w:val="left" w:pos="1418"/>
        </w:tabs>
        <w:jc w:val="both"/>
        <w:rPr>
          <w:rFonts w:eastAsia="Times New Roman" w:cs="Arial"/>
          <w:b/>
          <w:bCs/>
          <w:sz w:val="24"/>
          <w:szCs w:val="32"/>
          <w:lang w:eastAsia="en-GB"/>
        </w:rPr>
      </w:pPr>
      <w:r w:rsidRPr="008651B4">
        <w:rPr>
          <w:rFonts w:eastAsia="Times New Roman" w:cs="Arial"/>
          <w:b/>
          <w:bCs/>
          <w:sz w:val="24"/>
          <w:szCs w:val="32"/>
          <w:lang w:eastAsia="en-GB"/>
        </w:rPr>
        <w:t>Document review information</w:t>
      </w:r>
    </w:p>
    <w:tbl>
      <w:tblPr>
        <w:tblW w:w="9493" w:type="dxa"/>
        <w:tblCellMar>
          <w:left w:w="0" w:type="dxa"/>
          <w:right w:w="0" w:type="dxa"/>
        </w:tblCellMar>
        <w:tblLook w:val="04A0" w:firstRow="1" w:lastRow="0" w:firstColumn="1" w:lastColumn="0" w:noHBand="0" w:noVBand="1"/>
      </w:tblPr>
      <w:tblGrid>
        <w:gridCol w:w="3833"/>
        <w:gridCol w:w="5660"/>
      </w:tblGrid>
      <w:tr w:rsidR="00890A03" w:rsidRPr="008651B4" w14:paraId="4A262CAB" w14:textId="77777777" w:rsidTr="463E02CB">
        <w:trPr>
          <w:trHeight w:val="620"/>
        </w:trPr>
        <w:tc>
          <w:tcPr>
            <w:tcW w:w="3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D6055D" w14:textId="77777777" w:rsidR="00890A03" w:rsidRPr="008651B4" w:rsidRDefault="00890A03">
            <w:pPr>
              <w:tabs>
                <w:tab w:val="left" w:pos="1418"/>
              </w:tabs>
              <w:spacing w:line="276" w:lineRule="auto"/>
              <w:jc w:val="both"/>
              <w:rPr>
                <w:rFonts w:eastAsia="Times New Roman" w:cs="Arial"/>
                <w:sz w:val="24"/>
                <w:szCs w:val="32"/>
              </w:rPr>
            </w:pPr>
            <w:r w:rsidRPr="008651B4">
              <w:rPr>
                <w:rFonts w:eastAsia="Times New Roman" w:cs="Arial"/>
                <w:sz w:val="24"/>
                <w:szCs w:val="32"/>
              </w:rPr>
              <w:t>Document owner</w:t>
            </w:r>
          </w:p>
        </w:tc>
        <w:tc>
          <w:tcPr>
            <w:tcW w:w="5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989201" w14:textId="77777777" w:rsidR="00890A03" w:rsidRPr="008651B4" w:rsidRDefault="00890A03">
            <w:pPr>
              <w:tabs>
                <w:tab w:val="left" w:pos="1418"/>
              </w:tabs>
              <w:spacing w:line="276" w:lineRule="auto"/>
              <w:jc w:val="both"/>
              <w:rPr>
                <w:rFonts w:eastAsia="Times New Roman" w:cs="Arial"/>
                <w:sz w:val="24"/>
                <w:szCs w:val="32"/>
              </w:rPr>
            </w:pPr>
            <w:r w:rsidRPr="008651B4">
              <w:rPr>
                <w:rFonts w:eastAsia="Times New Roman" w:cs="Arial"/>
                <w:sz w:val="24"/>
                <w:szCs w:val="32"/>
              </w:rPr>
              <w:t>Quality and Academic Development Team</w:t>
            </w:r>
          </w:p>
        </w:tc>
      </w:tr>
      <w:tr w:rsidR="00890A03" w:rsidRPr="008651B4" w14:paraId="352695C8" w14:textId="77777777" w:rsidTr="463E02CB">
        <w:trPr>
          <w:trHeight w:val="914"/>
        </w:trPr>
        <w:tc>
          <w:tcPr>
            <w:tcW w:w="3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C8326" w14:textId="77777777" w:rsidR="00890A03" w:rsidRPr="008651B4" w:rsidRDefault="00890A03">
            <w:pPr>
              <w:tabs>
                <w:tab w:val="left" w:pos="1418"/>
              </w:tabs>
              <w:spacing w:line="276" w:lineRule="auto"/>
              <w:jc w:val="both"/>
              <w:rPr>
                <w:rFonts w:eastAsia="Times New Roman" w:cs="Arial"/>
                <w:sz w:val="24"/>
                <w:szCs w:val="32"/>
              </w:rPr>
            </w:pPr>
            <w:r w:rsidRPr="008651B4">
              <w:rPr>
                <w:rFonts w:eastAsia="Times New Roman" w:cs="Arial"/>
                <w:sz w:val="24"/>
                <w:szCs w:val="32"/>
              </w:rPr>
              <w:t>Document last reviewed by</w:t>
            </w:r>
          </w:p>
        </w:tc>
        <w:tc>
          <w:tcPr>
            <w:tcW w:w="5660" w:type="dxa"/>
            <w:tcBorders>
              <w:top w:val="nil"/>
              <w:left w:val="nil"/>
              <w:bottom w:val="single" w:sz="8" w:space="0" w:color="auto"/>
              <w:right w:val="single" w:sz="8" w:space="0" w:color="auto"/>
            </w:tcBorders>
            <w:tcMar>
              <w:top w:w="0" w:type="dxa"/>
              <w:left w:w="108" w:type="dxa"/>
              <w:bottom w:w="0" w:type="dxa"/>
              <w:right w:w="108" w:type="dxa"/>
            </w:tcMar>
            <w:hideMark/>
          </w:tcPr>
          <w:p w14:paraId="5E4EE712" w14:textId="77777777" w:rsidR="005A77F6" w:rsidRDefault="008651B4">
            <w:pPr>
              <w:tabs>
                <w:tab w:val="left" w:pos="1418"/>
              </w:tabs>
              <w:spacing w:line="276" w:lineRule="auto"/>
              <w:rPr>
                <w:rFonts w:eastAsia="Times New Roman" w:cs="Arial"/>
                <w:sz w:val="24"/>
                <w:szCs w:val="24"/>
              </w:rPr>
            </w:pPr>
            <w:r w:rsidRPr="463E02CB">
              <w:rPr>
                <w:rFonts w:eastAsia="Times New Roman" w:cs="Arial"/>
                <w:sz w:val="24"/>
                <w:szCs w:val="24"/>
              </w:rPr>
              <w:t>Aminah Suhail, Quality and Academic Development Manager</w:t>
            </w:r>
          </w:p>
          <w:p w14:paraId="6A901947" w14:textId="5E9D944B" w:rsidR="00890A03" w:rsidRPr="008651B4" w:rsidRDefault="463E02CB">
            <w:pPr>
              <w:tabs>
                <w:tab w:val="left" w:pos="1418"/>
              </w:tabs>
              <w:spacing w:line="276" w:lineRule="auto"/>
              <w:rPr>
                <w:rFonts w:eastAsia="Times New Roman" w:cs="Arial"/>
                <w:sz w:val="24"/>
                <w:szCs w:val="24"/>
              </w:rPr>
            </w:pPr>
            <w:r w:rsidRPr="463E02CB">
              <w:rPr>
                <w:rFonts w:eastAsia="Times New Roman" w:cs="Arial"/>
                <w:sz w:val="24"/>
                <w:szCs w:val="24"/>
              </w:rPr>
              <w:t>Cerys Somers, Quality Enhancement Manager</w:t>
            </w:r>
          </w:p>
        </w:tc>
      </w:tr>
      <w:tr w:rsidR="00890A03" w:rsidRPr="008651B4" w14:paraId="0087D149" w14:textId="77777777" w:rsidTr="463E02CB">
        <w:trPr>
          <w:trHeight w:val="310"/>
        </w:trPr>
        <w:tc>
          <w:tcPr>
            <w:tcW w:w="3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CDD18" w14:textId="77777777" w:rsidR="00890A03" w:rsidRPr="008651B4" w:rsidRDefault="00890A03">
            <w:pPr>
              <w:tabs>
                <w:tab w:val="left" w:pos="1418"/>
              </w:tabs>
              <w:spacing w:line="276" w:lineRule="auto"/>
              <w:jc w:val="both"/>
              <w:rPr>
                <w:rFonts w:eastAsia="Times New Roman" w:cs="Arial"/>
                <w:sz w:val="24"/>
                <w:szCs w:val="32"/>
              </w:rPr>
            </w:pPr>
            <w:r w:rsidRPr="008651B4">
              <w:rPr>
                <w:rFonts w:eastAsia="Times New Roman" w:cs="Arial"/>
                <w:sz w:val="24"/>
                <w:szCs w:val="32"/>
              </w:rPr>
              <w:t>Date last reviewed</w:t>
            </w:r>
          </w:p>
        </w:tc>
        <w:tc>
          <w:tcPr>
            <w:tcW w:w="5660" w:type="dxa"/>
            <w:tcBorders>
              <w:top w:val="nil"/>
              <w:left w:val="nil"/>
              <w:bottom w:val="single" w:sz="8" w:space="0" w:color="auto"/>
              <w:right w:val="single" w:sz="8" w:space="0" w:color="auto"/>
            </w:tcBorders>
            <w:tcMar>
              <w:top w:w="0" w:type="dxa"/>
              <w:left w:w="108" w:type="dxa"/>
              <w:bottom w:w="0" w:type="dxa"/>
              <w:right w:w="108" w:type="dxa"/>
            </w:tcMar>
            <w:hideMark/>
          </w:tcPr>
          <w:p w14:paraId="33CAA77A" w14:textId="5FC7B9ED" w:rsidR="00890A03" w:rsidRPr="008651B4" w:rsidRDefault="0093684F">
            <w:pPr>
              <w:tabs>
                <w:tab w:val="left" w:pos="1418"/>
              </w:tabs>
              <w:spacing w:line="276" w:lineRule="auto"/>
              <w:jc w:val="both"/>
              <w:rPr>
                <w:rFonts w:eastAsia="Arial" w:cs="Arial"/>
                <w:sz w:val="24"/>
                <w:szCs w:val="24"/>
              </w:rPr>
            </w:pPr>
            <w:r>
              <w:rPr>
                <w:rFonts w:eastAsia="Times New Roman" w:cs="Arial"/>
                <w:sz w:val="24"/>
                <w:szCs w:val="24"/>
              </w:rPr>
              <w:t>August</w:t>
            </w:r>
            <w:r w:rsidR="463E02CB" w:rsidRPr="463E02CB">
              <w:rPr>
                <w:rFonts w:eastAsia="Times New Roman" w:cs="Arial"/>
                <w:sz w:val="24"/>
                <w:szCs w:val="24"/>
              </w:rPr>
              <w:t xml:space="preserve"> 2024</w:t>
            </w:r>
          </w:p>
        </w:tc>
      </w:tr>
      <w:tr w:rsidR="00890A03" w:rsidRPr="008651B4" w14:paraId="2B4C8C18" w14:textId="77777777" w:rsidTr="463E02CB">
        <w:trPr>
          <w:trHeight w:val="310"/>
        </w:trPr>
        <w:tc>
          <w:tcPr>
            <w:tcW w:w="3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48873" w14:textId="77777777" w:rsidR="00890A03" w:rsidRPr="008651B4" w:rsidRDefault="00890A03">
            <w:pPr>
              <w:tabs>
                <w:tab w:val="left" w:pos="1418"/>
              </w:tabs>
              <w:spacing w:line="276" w:lineRule="auto"/>
              <w:jc w:val="both"/>
              <w:rPr>
                <w:rFonts w:eastAsia="Times New Roman" w:cs="Arial"/>
                <w:sz w:val="24"/>
                <w:szCs w:val="32"/>
              </w:rPr>
            </w:pPr>
            <w:r w:rsidRPr="008651B4">
              <w:rPr>
                <w:rFonts w:eastAsia="Times New Roman" w:cs="Arial"/>
                <w:sz w:val="24"/>
                <w:szCs w:val="32"/>
              </w:rPr>
              <w:t>Review frequency</w:t>
            </w:r>
          </w:p>
        </w:tc>
        <w:tc>
          <w:tcPr>
            <w:tcW w:w="5660" w:type="dxa"/>
            <w:tcBorders>
              <w:top w:val="nil"/>
              <w:left w:val="nil"/>
              <w:bottom w:val="single" w:sz="8" w:space="0" w:color="auto"/>
              <w:right w:val="single" w:sz="8" w:space="0" w:color="auto"/>
            </w:tcBorders>
            <w:tcMar>
              <w:top w:w="0" w:type="dxa"/>
              <w:left w:w="108" w:type="dxa"/>
              <w:bottom w:w="0" w:type="dxa"/>
              <w:right w:w="108" w:type="dxa"/>
            </w:tcMar>
            <w:hideMark/>
          </w:tcPr>
          <w:p w14:paraId="12A3A70E" w14:textId="77777777" w:rsidR="00890A03" w:rsidRPr="008651B4" w:rsidRDefault="00890A03">
            <w:pPr>
              <w:tabs>
                <w:tab w:val="left" w:pos="1418"/>
              </w:tabs>
              <w:spacing w:line="276" w:lineRule="auto"/>
              <w:jc w:val="both"/>
              <w:rPr>
                <w:rFonts w:eastAsia="Times New Roman" w:cs="Arial"/>
                <w:sz w:val="24"/>
                <w:szCs w:val="32"/>
              </w:rPr>
            </w:pPr>
            <w:r w:rsidRPr="008651B4">
              <w:rPr>
                <w:rFonts w:eastAsia="Times New Roman" w:cs="Arial"/>
                <w:sz w:val="24"/>
                <w:szCs w:val="32"/>
              </w:rPr>
              <w:t>Annually</w:t>
            </w:r>
          </w:p>
        </w:tc>
        <w:bookmarkEnd w:id="0"/>
      </w:tr>
    </w:tbl>
    <w:p w14:paraId="661FBC02" w14:textId="77777777" w:rsidR="00890A03" w:rsidRPr="00736BE0" w:rsidRDefault="00890A03" w:rsidP="007A3AF3"/>
    <w:sectPr w:rsidR="00890A03" w:rsidRPr="00736BE0" w:rsidSect="005A3E5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993"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492B" w14:textId="77777777" w:rsidR="001B15B8" w:rsidRDefault="001B15B8" w:rsidP="00336F0A">
      <w:r>
        <w:separator/>
      </w:r>
    </w:p>
  </w:endnote>
  <w:endnote w:type="continuationSeparator" w:id="0">
    <w:p w14:paraId="3999B247" w14:textId="77777777" w:rsidR="001B15B8" w:rsidRDefault="001B15B8" w:rsidP="003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8892" w14:textId="77777777" w:rsidR="008B6C73" w:rsidRDefault="008B6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374B" w14:textId="77777777" w:rsidR="00336F0A" w:rsidRDefault="00336F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B6C2" w14:textId="77777777" w:rsidR="008B6C73" w:rsidRDefault="008B6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1FE9" w14:textId="77777777" w:rsidR="001B15B8" w:rsidRDefault="001B15B8" w:rsidP="00336F0A">
      <w:r>
        <w:separator/>
      </w:r>
    </w:p>
  </w:footnote>
  <w:footnote w:type="continuationSeparator" w:id="0">
    <w:p w14:paraId="3C3D181D" w14:textId="77777777" w:rsidR="001B15B8" w:rsidRDefault="001B15B8" w:rsidP="0033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555D" w14:textId="77777777" w:rsidR="008B6C73" w:rsidRDefault="008B6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C1CE" w14:textId="3A431A34" w:rsidR="00336F0A" w:rsidRDefault="006E2492" w:rsidP="00336F0A">
    <w:pPr>
      <w:pStyle w:val="Header"/>
      <w:ind w:left="-567"/>
    </w:pPr>
    <w:r>
      <w:rPr>
        <w:noProof/>
        <w:lang w:eastAsia="en-GB"/>
      </w:rPr>
      <w:drawing>
        <wp:anchor distT="0" distB="0" distL="114300" distR="114300" simplePos="0" relativeHeight="251657216" behindDoc="1" locked="0" layoutInCell="1" allowOverlap="1" wp14:anchorId="1602250D" wp14:editId="01539C47">
          <wp:simplePos x="0" y="0"/>
          <wp:positionH relativeFrom="page">
            <wp:align>left</wp:align>
          </wp:positionH>
          <wp:positionV relativeFrom="page">
            <wp:align>top</wp:align>
          </wp:positionV>
          <wp:extent cx="7496175" cy="10239375"/>
          <wp:effectExtent l="0" t="0" r="0" b="0"/>
          <wp:wrapNone/>
          <wp:docPr id="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8" b="4228"/>
                  <a:stretch>
                    <a:fillRect/>
                  </a:stretch>
                </pic:blipFill>
                <pic:spPr bwMode="auto">
                  <a:xfrm>
                    <a:off x="0" y="0"/>
                    <a:ext cx="7496175" cy="10239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F35B" w14:textId="53E5A889" w:rsidR="006E5301" w:rsidRDefault="006E2492">
    <w:pPr>
      <w:pStyle w:val="Header"/>
    </w:pPr>
    <w:r>
      <w:rPr>
        <w:noProof/>
        <w:lang w:eastAsia="en-GB"/>
      </w:rPr>
      <w:drawing>
        <wp:anchor distT="0" distB="0" distL="114300" distR="114300" simplePos="0" relativeHeight="251658240" behindDoc="1" locked="0" layoutInCell="1" allowOverlap="1" wp14:anchorId="6B542EE0" wp14:editId="7F9F0E21">
          <wp:simplePos x="0" y="0"/>
          <wp:positionH relativeFrom="page">
            <wp:align>left</wp:align>
          </wp:positionH>
          <wp:positionV relativeFrom="page">
            <wp:align>top</wp:align>
          </wp:positionV>
          <wp:extent cx="7562215" cy="10694035"/>
          <wp:effectExtent l="0" t="0" r="0" b="0"/>
          <wp:wrapNone/>
          <wp:docPr id="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40496"/>
    <w:multiLevelType w:val="hybridMultilevel"/>
    <w:tmpl w:val="F93CF9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262C20"/>
    <w:multiLevelType w:val="hybridMultilevel"/>
    <w:tmpl w:val="1898D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FE169E"/>
    <w:multiLevelType w:val="hybridMultilevel"/>
    <w:tmpl w:val="B35EA5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91D4B"/>
    <w:multiLevelType w:val="hybridMultilevel"/>
    <w:tmpl w:val="9BDE01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344782"/>
    <w:multiLevelType w:val="hybridMultilevel"/>
    <w:tmpl w:val="DE04F94E"/>
    <w:lvl w:ilvl="0" w:tplc="08090017">
      <w:start w:val="1"/>
      <w:numFmt w:val="lowerLetter"/>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7C3D83"/>
    <w:multiLevelType w:val="hybridMultilevel"/>
    <w:tmpl w:val="C76C2C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E5029"/>
    <w:multiLevelType w:val="hybridMultilevel"/>
    <w:tmpl w:val="0E2C13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9C0AE9"/>
    <w:multiLevelType w:val="hybridMultilevel"/>
    <w:tmpl w:val="2654C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875EDC"/>
    <w:multiLevelType w:val="hybridMultilevel"/>
    <w:tmpl w:val="C97AE230"/>
    <w:lvl w:ilvl="0" w:tplc="08090017">
      <w:start w:val="1"/>
      <w:numFmt w:val="lowerLetter"/>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BA502E"/>
    <w:multiLevelType w:val="hybridMultilevel"/>
    <w:tmpl w:val="7F2060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974318">
    <w:abstractNumId w:val="2"/>
  </w:num>
  <w:num w:numId="2" w16cid:durableId="491263678">
    <w:abstractNumId w:val="0"/>
  </w:num>
  <w:num w:numId="3" w16cid:durableId="298345931">
    <w:abstractNumId w:val="7"/>
  </w:num>
  <w:num w:numId="4" w16cid:durableId="1795829637">
    <w:abstractNumId w:val="5"/>
  </w:num>
  <w:num w:numId="5" w16cid:durableId="121851896">
    <w:abstractNumId w:val="9"/>
  </w:num>
  <w:num w:numId="6" w16cid:durableId="1743140915">
    <w:abstractNumId w:val="8"/>
  </w:num>
  <w:num w:numId="7" w16cid:durableId="80641959">
    <w:abstractNumId w:val="4"/>
  </w:num>
  <w:num w:numId="8" w16cid:durableId="1760057506">
    <w:abstractNumId w:val="6"/>
  </w:num>
  <w:num w:numId="9" w16cid:durableId="887838739">
    <w:abstractNumId w:val="1"/>
  </w:num>
  <w:num w:numId="10" w16cid:durableId="941456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492"/>
    <w:rsid w:val="000215C0"/>
    <w:rsid w:val="000352C1"/>
    <w:rsid w:val="00092954"/>
    <w:rsid w:val="000B577A"/>
    <w:rsid w:val="000C5C97"/>
    <w:rsid w:val="000E34C5"/>
    <w:rsid w:val="000E6D02"/>
    <w:rsid w:val="000E71E7"/>
    <w:rsid w:val="00155F24"/>
    <w:rsid w:val="00167223"/>
    <w:rsid w:val="001763CE"/>
    <w:rsid w:val="001972AC"/>
    <w:rsid w:val="001A336E"/>
    <w:rsid w:val="001B15B8"/>
    <w:rsid w:val="001E67AE"/>
    <w:rsid w:val="002037A8"/>
    <w:rsid w:val="00210A59"/>
    <w:rsid w:val="0022251D"/>
    <w:rsid w:val="00235B7D"/>
    <w:rsid w:val="00255F36"/>
    <w:rsid w:val="00292F91"/>
    <w:rsid w:val="002B5E49"/>
    <w:rsid w:val="003074AB"/>
    <w:rsid w:val="00332835"/>
    <w:rsid w:val="00336F0A"/>
    <w:rsid w:val="00373748"/>
    <w:rsid w:val="00377521"/>
    <w:rsid w:val="003F522B"/>
    <w:rsid w:val="00410C32"/>
    <w:rsid w:val="00414A8E"/>
    <w:rsid w:val="004203AB"/>
    <w:rsid w:val="00463AA8"/>
    <w:rsid w:val="0047214F"/>
    <w:rsid w:val="004804D9"/>
    <w:rsid w:val="00486082"/>
    <w:rsid w:val="004938F0"/>
    <w:rsid w:val="004A28C6"/>
    <w:rsid w:val="004D3FE8"/>
    <w:rsid w:val="004D73F2"/>
    <w:rsid w:val="004E1EC2"/>
    <w:rsid w:val="004E5295"/>
    <w:rsid w:val="004F506E"/>
    <w:rsid w:val="005529DA"/>
    <w:rsid w:val="005A3E53"/>
    <w:rsid w:val="005A77F6"/>
    <w:rsid w:val="005D391C"/>
    <w:rsid w:val="005D5266"/>
    <w:rsid w:val="00621236"/>
    <w:rsid w:val="00625050"/>
    <w:rsid w:val="00630215"/>
    <w:rsid w:val="00653B54"/>
    <w:rsid w:val="00670A3E"/>
    <w:rsid w:val="006B0857"/>
    <w:rsid w:val="006E2492"/>
    <w:rsid w:val="006E5301"/>
    <w:rsid w:val="006E61E7"/>
    <w:rsid w:val="006F4E58"/>
    <w:rsid w:val="00726886"/>
    <w:rsid w:val="00736BE0"/>
    <w:rsid w:val="00760DF2"/>
    <w:rsid w:val="0077190A"/>
    <w:rsid w:val="007761CF"/>
    <w:rsid w:val="00790208"/>
    <w:rsid w:val="00796A03"/>
    <w:rsid w:val="007A3AF3"/>
    <w:rsid w:val="007A7D49"/>
    <w:rsid w:val="007D5FAD"/>
    <w:rsid w:val="00841407"/>
    <w:rsid w:val="00853DCC"/>
    <w:rsid w:val="008651B4"/>
    <w:rsid w:val="008674D2"/>
    <w:rsid w:val="00890A03"/>
    <w:rsid w:val="00893BF9"/>
    <w:rsid w:val="008B6C73"/>
    <w:rsid w:val="008C7E6A"/>
    <w:rsid w:val="008F22EF"/>
    <w:rsid w:val="008F35E0"/>
    <w:rsid w:val="0093684F"/>
    <w:rsid w:val="0097447D"/>
    <w:rsid w:val="009D74C7"/>
    <w:rsid w:val="009F745F"/>
    <w:rsid w:val="00A15F2F"/>
    <w:rsid w:val="00A32990"/>
    <w:rsid w:val="00AA0C2A"/>
    <w:rsid w:val="00AA4741"/>
    <w:rsid w:val="00AB1099"/>
    <w:rsid w:val="00AC629E"/>
    <w:rsid w:val="00AD0D99"/>
    <w:rsid w:val="00AF034B"/>
    <w:rsid w:val="00B22FC3"/>
    <w:rsid w:val="00B354C4"/>
    <w:rsid w:val="00BA2E2F"/>
    <w:rsid w:val="00C02094"/>
    <w:rsid w:val="00C02B98"/>
    <w:rsid w:val="00C03C9D"/>
    <w:rsid w:val="00C1222F"/>
    <w:rsid w:val="00C1729A"/>
    <w:rsid w:val="00C26336"/>
    <w:rsid w:val="00C43D0A"/>
    <w:rsid w:val="00CA518B"/>
    <w:rsid w:val="00CD4B41"/>
    <w:rsid w:val="00D125E1"/>
    <w:rsid w:val="00D32E22"/>
    <w:rsid w:val="00D43F37"/>
    <w:rsid w:val="00D6483B"/>
    <w:rsid w:val="00D666B0"/>
    <w:rsid w:val="00D8292F"/>
    <w:rsid w:val="00D93E25"/>
    <w:rsid w:val="00DA1607"/>
    <w:rsid w:val="00DD22E7"/>
    <w:rsid w:val="00DE752C"/>
    <w:rsid w:val="00E05619"/>
    <w:rsid w:val="00E60A56"/>
    <w:rsid w:val="00E654FB"/>
    <w:rsid w:val="00E875B2"/>
    <w:rsid w:val="00EA1F34"/>
    <w:rsid w:val="00EA5A1A"/>
    <w:rsid w:val="00ED2A65"/>
    <w:rsid w:val="00EF31F0"/>
    <w:rsid w:val="00F11EE1"/>
    <w:rsid w:val="00F154F6"/>
    <w:rsid w:val="00F73FB9"/>
    <w:rsid w:val="00FA132B"/>
    <w:rsid w:val="00FE583C"/>
    <w:rsid w:val="463E02CB"/>
    <w:rsid w:val="69291D9D"/>
    <w:rsid w:val="6DC1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93E473"/>
  <w15:chartTrackingRefBased/>
  <w15:docId w15:val="{524455FB-3E18-44B5-AA1C-68C7BC8D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7A"/>
    <w:rPr>
      <w:rFonts w:ascii="Arial" w:hAnsi="Arial"/>
      <w:szCs w:val="22"/>
      <w:lang w:eastAsia="en-US"/>
    </w:rPr>
  </w:style>
  <w:style w:type="paragraph" w:styleId="Heading1">
    <w:name w:val="heading 1"/>
    <w:basedOn w:val="Normal"/>
    <w:next w:val="Normal"/>
    <w:link w:val="Heading1Char"/>
    <w:uiPriority w:val="9"/>
    <w:qFormat/>
    <w:rsid w:val="00336F0A"/>
    <w:pPr>
      <w:keepNext/>
      <w:keepLines/>
      <w:shd w:val="clear" w:color="auto" w:fill="51626F"/>
      <w:spacing w:before="480"/>
      <w:outlineLvl w:val="0"/>
    </w:pPr>
    <w:rPr>
      <w:rFonts w:eastAsia="MS Gothic" w:cs="Arial"/>
      <w:bCs/>
      <w:noProof/>
      <w:color w:val="FFFFFF"/>
      <w:sz w:val="44"/>
      <w:szCs w:val="44"/>
      <w:lang w:eastAsia="en-GB"/>
    </w:rPr>
  </w:style>
  <w:style w:type="paragraph" w:styleId="Heading2">
    <w:name w:val="heading 2"/>
    <w:basedOn w:val="Normal"/>
    <w:next w:val="Normal"/>
    <w:link w:val="Heading2Char"/>
    <w:uiPriority w:val="9"/>
    <w:qFormat/>
    <w:rsid w:val="00336F0A"/>
    <w:pPr>
      <w:pBdr>
        <w:bottom w:val="single" w:sz="4" w:space="1" w:color="51626F"/>
      </w:pBdr>
      <w:outlineLvl w:val="1"/>
    </w:pPr>
    <w:rPr>
      <w:rFonts w:cs="Arial"/>
      <w:b/>
      <w:color w:val="AEAA6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0">
    <w:name w:val="Arial 10"/>
    <w:basedOn w:val="Normal"/>
    <w:qFormat/>
    <w:rsid w:val="00235B7D"/>
    <w:rPr>
      <w:rFonts w:cs="Arial"/>
      <w:szCs w:val="20"/>
    </w:rPr>
  </w:style>
  <w:style w:type="character" w:customStyle="1" w:styleId="Posterheading1">
    <w:name w:val="Poster heading 1"/>
    <w:uiPriority w:val="1"/>
    <w:rsid w:val="00DA1607"/>
    <w:rPr>
      <w:rFonts w:ascii="Times New Roman" w:hAnsi="Times New Roman"/>
      <w:b/>
      <w:color w:val="FFFFFF"/>
      <w:sz w:val="40"/>
    </w:rPr>
  </w:style>
  <w:style w:type="character" w:customStyle="1" w:styleId="Leanposterheading1">
    <w:name w:val="Lean poster heading 1"/>
    <w:uiPriority w:val="1"/>
    <w:qFormat/>
    <w:rsid w:val="00DA1607"/>
    <w:rPr>
      <w:rFonts w:ascii="Times New Roman" w:hAnsi="Times New Roman"/>
      <w:b/>
      <w:color w:val="FFFFFF"/>
      <w:sz w:val="40"/>
    </w:rPr>
  </w:style>
  <w:style w:type="character" w:customStyle="1" w:styleId="Leanpostermaintext">
    <w:name w:val="Lean poster main text"/>
    <w:uiPriority w:val="1"/>
    <w:qFormat/>
    <w:rsid w:val="00DA1607"/>
    <w:rPr>
      <w:rFonts w:ascii="Arial" w:hAnsi="Arial"/>
      <w:sz w:val="20"/>
    </w:rPr>
  </w:style>
  <w:style w:type="character" w:customStyle="1" w:styleId="Heading2Char">
    <w:name w:val="Heading 2 Char"/>
    <w:link w:val="Heading2"/>
    <w:uiPriority w:val="9"/>
    <w:rsid w:val="00336F0A"/>
    <w:rPr>
      <w:rFonts w:ascii="Arial" w:hAnsi="Arial" w:cs="Arial"/>
      <w:b/>
      <w:color w:val="AEAA6C"/>
      <w:sz w:val="36"/>
      <w:szCs w:val="36"/>
    </w:rPr>
  </w:style>
  <w:style w:type="paragraph" w:styleId="Header">
    <w:name w:val="header"/>
    <w:basedOn w:val="Normal"/>
    <w:link w:val="HeaderChar"/>
    <w:uiPriority w:val="99"/>
    <w:unhideWhenUsed/>
    <w:rsid w:val="00336F0A"/>
    <w:pPr>
      <w:tabs>
        <w:tab w:val="center" w:pos="4513"/>
        <w:tab w:val="right" w:pos="9026"/>
      </w:tabs>
    </w:pPr>
  </w:style>
  <w:style w:type="character" w:customStyle="1" w:styleId="HeaderChar">
    <w:name w:val="Header Char"/>
    <w:link w:val="Header"/>
    <w:uiPriority w:val="99"/>
    <w:rsid w:val="00336F0A"/>
    <w:rPr>
      <w:rFonts w:ascii="Arial" w:hAnsi="Arial"/>
      <w:sz w:val="20"/>
    </w:rPr>
  </w:style>
  <w:style w:type="paragraph" w:styleId="Footer">
    <w:name w:val="footer"/>
    <w:basedOn w:val="Normal"/>
    <w:link w:val="FooterChar"/>
    <w:uiPriority w:val="99"/>
    <w:unhideWhenUsed/>
    <w:rsid w:val="00336F0A"/>
    <w:pPr>
      <w:tabs>
        <w:tab w:val="center" w:pos="4513"/>
        <w:tab w:val="right" w:pos="9026"/>
      </w:tabs>
    </w:pPr>
  </w:style>
  <w:style w:type="character" w:customStyle="1" w:styleId="FooterChar">
    <w:name w:val="Footer Char"/>
    <w:link w:val="Footer"/>
    <w:uiPriority w:val="99"/>
    <w:rsid w:val="00336F0A"/>
    <w:rPr>
      <w:rFonts w:ascii="Arial" w:hAnsi="Arial"/>
      <w:sz w:val="20"/>
    </w:rPr>
  </w:style>
  <w:style w:type="paragraph" w:styleId="BalloonText">
    <w:name w:val="Balloon Text"/>
    <w:basedOn w:val="Normal"/>
    <w:link w:val="BalloonTextChar"/>
    <w:uiPriority w:val="99"/>
    <w:semiHidden/>
    <w:unhideWhenUsed/>
    <w:rsid w:val="00336F0A"/>
    <w:rPr>
      <w:rFonts w:ascii="Tahoma" w:hAnsi="Tahoma" w:cs="Tahoma"/>
      <w:sz w:val="16"/>
      <w:szCs w:val="16"/>
    </w:rPr>
  </w:style>
  <w:style w:type="character" w:customStyle="1" w:styleId="BalloonTextChar">
    <w:name w:val="Balloon Text Char"/>
    <w:link w:val="BalloonText"/>
    <w:uiPriority w:val="99"/>
    <w:semiHidden/>
    <w:rsid w:val="00336F0A"/>
    <w:rPr>
      <w:rFonts w:ascii="Tahoma" w:hAnsi="Tahoma" w:cs="Tahoma"/>
      <w:sz w:val="16"/>
      <w:szCs w:val="16"/>
    </w:rPr>
  </w:style>
  <w:style w:type="character" w:customStyle="1" w:styleId="Heading1Char">
    <w:name w:val="Heading 1 Char"/>
    <w:link w:val="Heading1"/>
    <w:uiPriority w:val="9"/>
    <w:rsid w:val="00336F0A"/>
    <w:rPr>
      <w:rFonts w:ascii="Arial" w:eastAsia="MS Gothic" w:hAnsi="Arial" w:cs="Arial"/>
      <w:bCs/>
      <w:noProof/>
      <w:color w:val="FFFFFF"/>
      <w:sz w:val="44"/>
      <w:szCs w:val="44"/>
      <w:shd w:val="clear" w:color="auto" w:fill="51626F"/>
      <w:lang w:eastAsia="en-GB"/>
    </w:rPr>
  </w:style>
  <w:style w:type="character" w:styleId="Hyperlink">
    <w:name w:val="Hyperlink"/>
    <w:uiPriority w:val="99"/>
    <w:unhideWhenUsed/>
    <w:rsid w:val="00336F0A"/>
    <w:rPr>
      <w:color w:val="0000FF"/>
      <w:u w:val="single"/>
    </w:rPr>
  </w:style>
  <w:style w:type="paragraph" w:styleId="TOC1">
    <w:name w:val="toc 1"/>
    <w:basedOn w:val="Normal"/>
    <w:next w:val="Normal"/>
    <w:autoRedefine/>
    <w:uiPriority w:val="39"/>
    <w:unhideWhenUsed/>
    <w:rsid w:val="00336F0A"/>
    <w:pPr>
      <w:spacing w:after="100"/>
    </w:pPr>
    <w:rPr>
      <w:b/>
      <w:sz w:val="24"/>
    </w:rPr>
  </w:style>
  <w:style w:type="paragraph" w:styleId="TOC2">
    <w:name w:val="toc 2"/>
    <w:basedOn w:val="Normal"/>
    <w:next w:val="Normal"/>
    <w:autoRedefine/>
    <w:uiPriority w:val="39"/>
    <w:unhideWhenUsed/>
    <w:rsid w:val="00336F0A"/>
    <w:pPr>
      <w:spacing w:after="100"/>
      <w:ind w:left="200"/>
    </w:pPr>
  </w:style>
  <w:style w:type="paragraph" w:customStyle="1" w:styleId="TitlepgH2">
    <w:name w:val="Title_pg_H2"/>
    <w:basedOn w:val="Normal"/>
    <w:link w:val="TitlepgH2Char"/>
    <w:qFormat/>
    <w:rsid w:val="005A3E53"/>
    <w:pPr>
      <w:jc w:val="right"/>
    </w:pPr>
    <w:rPr>
      <w:rFonts w:ascii="Times New Roman" w:hAnsi="Times New Roman"/>
      <w:color w:val="D55C19"/>
      <w:sz w:val="36"/>
      <w:szCs w:val="36"/>
    </w:rPr>
  </w:style>
  <w:style w:type="paragraph" w:customStyle="1" w:styleId="TitlepgH3">
    <w:name w:val="Title_pg_H3"/>
    <w:basedOn w:val="Normal"/>
    <w:link w:val="TitlepgH3Char"/>
    <w:qFormat/>
    <w:rsid w:val="005A3E53"/>
    <w:pPr>
      <w:jc w:val="right"/>
    </w:pPr>
    <w:rPr>
      <w:rFonts w:ascii="Times New Roman" w:hAnsi="Times New Roman"/>
      <w:color w:val="D55C19"/>
      <w:sz w:val="28"/>
      <w:szCs w:val="28"/>
    </w:rPr>
  </w:style>
  <w:style w:type="character" w:customStyle="1" w:styleId="TitlepgH2Char">
    <w:name w:val="Title_pg_H2 Char"/>
    <w:link w:val="TitlepgH2"/>
    <w:rsid w:val="005A3E53"/>
    <w:rPr>
      <w:rFonts w:ascii="Times New Roman" w:eastAsia="Calibri" w:hAnsi="Times New Roman" w:cs="Times New Roman"/>
      <w:color w:val="D55C19"/>
      <w:sz w:val="36"/>
      <w:szCs w:val="36"/>
    </w:rPr>
  </w:style>
  <w:style w:type="character" w:customStyle="1" w:styleId="TitlepgH3Char">
    <w:name w:val="Title_pg_H3 Char"/>
    <w:link w:val="TitlepgH3"/>
    <w:rsid w:val="005A3E53"/>
    <w:rPr>
      <w:rFonts w:ascii="Times New Roman" w:eastAsia="Calibri" w:hAnsi="Times New Roman" w:cs="Times New Roman"/>
      <w:color w:val="D55C19"/>
      <w:sz w:val="28"/>
      <w:szCs w:val="28"/>
    </w:rPr>
  </w:style>
  <w:style w:type="paragraph" w:customStyle="1" w:styleId="MediumGrid21">
    <w:name w:val="Medium Grid 21"/>
    <w:uiPriority w:val="1"/>
    <w:qFormat/>
    <w:rsid w:val="00736BE0"/>
    <w:rPr>
      <w:rFonts w:ascii="Arial" w:hAnsi="Arial"/>
      <w:szCs w:val="22"/>
      <w:lang w:eastAsia="en-US"/>
    </w:rPr>
  </w:style>
  <w:style w:type="paragraph" w:customStyle="1" w:styleId="BasicParagraph">
    <w:name w:val="[Basic Paragraph]"/>
    <w:basedOn w:val="Normal"/>
    <w:uiPriority w:val="99"/>
    <w:rsid w:val="0077190A"/>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rPr>
  </w:style>
  <w:style w:type="paragraph" w:styleId="ListParagraph">
    <w:name w:val="List Paragraph"/>
    <w:basedOn w:val="Normal"/>
    <w:uiPriority w:val="72"/>
    <w:qFormat/>
    <w:rsid w:val="00FE583C"/>
    <w:pPr>
      <w:ind w:left="720"/>
      <w:contextualSpacing/>
    </w:pPr>
  </w:style>
  <w:style w:type="character" w:styleId="CommentReference">
    <w:name w:val="annotation reference"/>
    <w:basedOn w:val="DefaultParagraphFont"/>
    <w:uiPriority w:val="99"/>
    <w:semiHidden/>
    <w:unhideWhenUsed/>
    <w:rsid w:val="009D74C7"/>
    <w:rPr>
      <w:sz w:val="16"/>
      <w:szCs w:val="16"/>
    </w:rPr>
  </w:style>
  <w:style w:type="paragraph" w:styleId="CommentText">
    <w:name w:val="annotation text"/>
    <w:basedOn w:val="Normal"/>
    <w:link w:val="CommentTextChar"/>
    <w:uiPriority w:val="99"/>
    <w:unhideWhenUsed/>
    <w:rsid w:val="009D74C7"/>
    <w:rPr>
      <w:szCs w:val="20"/>
    </w:rPr>
  </w:style>
  <w:style w:type="character" w:customStyle="1" w:styleId="CommentTextChar">
    <w:name w:val="Comment Text Char"/>
    <w:basedOn w:val="DefaultParagraphFont"/>
    <w:link w:val="CommentText"/>
    <w:uiPriority w:val="99"/>
    <w:rsid w:val="009D74C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D74C7"/>
    <w:rPr>
      <w:b/>
      <w:bCs/>
    </w:rPr>
  </w:style>
  <w:style w:type="character" w:customStyle="1" w:styleId="CommentSubjectChar">
    <w:name w:val="Comment Subject Char"/>
    <w:basedOn w:val="CommentTextChar"/>
    <w:link w:val="CommentSubject"/>
    <w:uiPriority w:val="99"/>
    <w:semiHidden/>
    <w:rsid w:val="009D74C7"/>
    <w:rPr>
      <w:rFonts w:ascii="Arial" w:hAnsi="Arial"/>
      <w:b/>
      <w:bCs/>
      <w:lang w:eastAsia="en-US"/>
    </w:rPr>
  </w:style>
  <w:style w:type="table" w:styleId="TableGrid">
    <w:name w:val="Table Grid"/>
    <w:basedOn w:val="TableNormal"/>
    <w:uiPriority w:val="59"/>
    <w:rsid w:val="0079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D5266"/>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4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19117\Downloads\branded-repor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6C93D69D8FC948A5D6FA03C9C4F9E9" ma:contentTypeVersion="0" ma:contentTypeDescription="Create a new document." ma:contentTypeScope="" ma:versionID="1c22ae4c8e2042f843e55f754fd037d9">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B6814-D57B-4765-A1CA-7D66455B7EE8}">
  <ds:schemaRefs>
    <ds:schemaRef ds:uri="http://schemas.microsoft.com/sharepoint/v3/contenttype/forms"/>
  </ds:schemaRefs>
</ds:datastoreItem>
</file>

<file path=customXml/itemProps2.xml><?xml version="1.0" encoding="utf-8"?>
<ds:datastoreItem xmlns:ds="http://schemas.openxmlformats.org/officeDocument/2006/customXml" ds:itemID="{117C18D5-B8BA-449C-81FD-CA61033F3EB4}">
  <ds:schemaRefs>
    <ds:schemaRef ds:uri="http://schemas.openxmlformats.org/officeDocument/2006/bibliography"/>
  </ds:schemaRefs>
</ds:datastoreItem>
</file>

<file path=customXml/itemProps3.xml><?xml version="1.0" encoding="utf-8"?>
<ds:datastoreItem xmlns:ds="http://schemas.openxmlformats.org/officeDocument/2006/customXml" ds:itemID="{70FBB0C2-CB46-4AA0-9FD5-0073D1A42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branded-report-template</Template>
  <TotalTime>0</TotalTime>
  <Pages>3</Pages>
  <Words>473</Words>
  <Characters>2699</Characters>
  <Application>Microsoft Office Word</Application>
  <DocSecurity>0</DocSecurity>
  <Lines>22</Lines>
  <Paragraphs>6</Paragraphs>
  <ScaleCrop>false</ScaleCrop>
  <Company>University of Essex</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Somers, Cerys F</cp:lastModifiedBy>
  <cp:revision>2</cp:revision>
  <dcterms:created xsi:type="dcterms:W3CDTF">2024-08-28T09:29:00Z</dcterms:created>
  <dcterms:modified xsi:type="dcterms:W3CDTF">2024-08-28T09:29:00Z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0x0101004B6C93D69D8FC948A5D6FA03C9C4F9E9</vt:lpwstr>
  </property>
</Properties>
</file>