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B486D" w14:paraId="1259CAA8" w14:textId="77777777" w:rsidTr="2A523D3E">
        <w:trPr>
          <w:cantSplit/>
          <w:trHeight w:hRule="exact" w:val="170"/>
        </w:trPr>
        <w:tc>
          <w:tcPr>
            <w:tcW w:w="5000" w:type="pct"/>
          </w:tcPr>
          <w:p w14:paraId="01F44077" w14:textId="77777777" w:rsidR="005B486D" w:rsidRDefault="005B486D"/>
        </w:tc>
      </w:tr>
      <w:tr w:rsidR="005B486D" w14:paraId="02B29C27" w14:textId="77777777" w:rsidTr="006D3D35">
        <w:trPr>
          <w:trHeight w:hRule="exact" w:val="1678"/>
        </w:trPr>
        <w:tc>
          <w:tcPr>
            <w:tcW w:w="5000" w:type="pct"/>
            <w:shd w:val="clear" w:color="auto" w:fill="17365D" w:themeFill="text2" w:themeFillShade="BF"/>
            <w:vAlign w:val="center"/>
          </w:tcPr>
          <w:p w14:paraId="54A05132" w14:textId="6AED4EAB" w:rsidR="005B486D" w:rsidRDefault="00846C63" w:rsidP="00902074">
            <w:pPr>
              <w:spacing w:before="120" w:after="120"/>
              <w:rPr>
                <w:rFonts w:ascii="Arial" w:hAnsi="Arial" w:cs="Arial"/>
                <w:bCs/>
                <w:color w:val="FFFFFF" w:themeColor="background1"/>
                <w:sz w:val="36"/>
                <w:szCs w:val="36"/>
              </w:rPr>
            </w:pPr>
            <w:r>
              <w:rPr>
                <w:rFonts w:ascii="Arial" w:hAnsi="Arial" w:cs="Arial"/>
                <w:bCs/>
                <w:color w:val="FFFFFF" w:themeColor="background1"/>
                <w:sz w:val="36"/>
                <w:szCs w:val="36"/>
              </w:rPr>
              <w:t>Periodic Review p</w:t>
            </w:r>
            <w:r w:rsidR="00485EDD">
              <w:rPr>
                <w:rFonts w:ascii="Arial" w:hAnsi="Arial" w:cs="Arial"/>
                <w:bCs/>
                <w:color w:val="FFFFFF" w:themeColor="background1"/>
                <w:sz w:val="36"/>
                <w:szCs w:val="36"/>
              </w:rPr>
              <w:t>anel member initial feedback:</w:t>
            </w:r>
          </w:p>
          <w:p w14:paraId="0FB541E4" w14:textId="77777777" w:rsidR="00485EDD" w:rsidRPr="006D3D35" w:rsidRDefault="002622BC" w:rsidP="006D3D35">
            <w:pPr>
              <w:spacing w:before="120" w:after="120"/>
              <w:jc w:val="center"/>
              <w:rPr>
                <w:rFonts w:ascii="Arial" w:hAnsi="Arial" w:cs="Arial"/>
                <w:bCs/>
                <w:color w:val="FFFFFF" w:themeColor="background1"/>
                <w:sz w:val="36"/>
                <w:szCs w:val="36"/>
                <w:highlight w:val="red"/>
              </w:rPr>
            </w:pPr>
            <w:r w:rsidRPr="006D3D35">
              <w:rPr>
                <w:rFonts w:ascii="Arial" w:hAnsi="Arial" w:cs="Arial"/>
                <w:bCs/>
                <w:color w:val="FFFFFF" w:themeColor="background1"/>
                <w:sz w:val="36"/>
                <w:szCs w:val="36"/>
                <w:highlight w:val="red"/>
              </w:rPr>
              <w:t>DEPARTMENT/LEVEL OF PROVISION</w:t>
            </w:r>
          </w:p>
          <w:p w14:paraId="19C05611" w14:textId="53BEE9A1" w:rsidR="002622BC" w:rsidRPr="00F42A1B" w:rsidRDefault="002622BC" w:rsidP="006D3D35">
            <w:pPr>
              <w:spacing w:before="120" w:after="120"/>
              <w:jc w:val="center"/>
              <w:rPr>
                <w:rFonts w:ascii="Arial" w:hAnsi="Arial" w:cs="Arial"/>
                <w:bCs/>
                <w:color w:val="404040" w:themeColor="text1" w:themeTint="BF"/>
                <w:sz w:val="36"/>
                <w:szCs w:val="36"/>
              </w:rPr>
            </w:pPr>
            <w:r w:rsidRPr="006D3D35">
              <w:rPr>
                <w:rFonts w:ascii="Arial" w:hAnsi="Arial" w:cs="Arial"/>
                <w:bCs/>
                <w:color w:val="FFFFFF" w:themeColor="background1"/>
                <w:sz w:val="36"/>
                <w:szCs w:val="36"/>
                <w:highlight w:val="red"/>
              </w:rPr>
              <w:t>DATE OF STAGE 1 AND 2</w:t>
            </w:r>
          </w:p>
        </w:tc>
      </w:tr>
    </w:tbl>
    <w:p w14:paraId="0C2ACA4C" w14:textId="337C68E2" w:rsidR="00485EDD" w:rsidRDefault="00485EDD" w:rsidP="00534A0F">
      <w:pPr>
        <w:spacing w:before="120" w:after="120" w:line="276" w:lineRule="auto"/>
        <w:rPr>
          <w:rFonts w:cstheme="minorHAnsi"/>
          <w:sz w:val="21"/>
          <w:szCs w:val="21"/>
        </w:rPr>
      </w:pPr>
    </w:p>
    <w:tbl>
      <w:tblPr>
        <w:tblStyle w:val="TableGrid"/>
        <w:tblW w:w="0" w:type="auto"/>
        <w:tblInd w:w="-5" w:type="dxa"/>
        <w:tblLook w:val="04A0" w:firstRow="1" w:lastRow="0" w:firstColumn="1" w:lastColumn="0" w:noHBand="0" w:noVBand="1"/>
      </w:tblPr>
      <w:tblGrid>
        <w:gridCol w:w="2835"/>
        <w:gridCol w:w="7626"/>
      </w:tblGrid>
      <w:tr w:rsidR="00485EDD" w:rsidRPr="007C1CD3" w14:paraId="58E1B9BF" w14:textId="77777777" w:rsidTr="006D3D35">
        <w:tc>
          <w:tcPr>
            <w:tcW w:w="2835" w:type="dxa"/>
            <w:shd w:val="clear" w:color="auto" w:fill="DBE5F1" w:themeFill="accent1" w:themeFillTint="33"/>
          </w:tcPr>
          <w:p w14:paraId="665A0C09" w14:textId="27CE115C"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Name of panel member:</w:t>
            </w:r>
          </w:p>
        </w:tc>
        <w:tc>
          <w:tcPr>
            <w:tcW w:w="7626" w:type="dxa"/>
          </w:tcPr>
          <w:p w14:paraId="278C9FF8" w14:textId="77777777" w:rsidR="00485EDD" w:rsidRPr="007C1CD3" w:rsidRDefault="00485EDD" w:rsidP="00534A0F">
            <w:pPr>
              <w:spacing w:before="120" w:after="120" w:line="276" w:lineRule="auto"/>
              <w:rPr>
                <w:rFonts w:cstheme="minorHAnsi"/>
                <w:sz w:val="24"/>
                <w:szCs w:val="24"/>
              </w:rPr>
            </w:pPr>
          </w:p>
        </w:tc>
      </w:tr>
      <w:tr w:rsidR="00485EDD" w:rsidRPr="007C1CD3" w14:paraId="59D1B9F8" w14:textId="77777777" w:rsidTr="006D3D35">
        <w:tc>
          <w:tcPr>
            <w:tcW w:w="2835" w:type="dxa"/>
            <w:shd w:val="clear" w:color="auto" w:fill="DBE5F1" w:themeFill="accent1" w:themeFillTint="33"/>
          </w:tcPr>
          <w:p w14:paraId="76AD5661" w14:textId="68BF0894"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Role on panel:</w:t>
            </w:r>
          </w:p>
        </w:tc>
        <w:tc>
          <w:tcPr>
            <w:tcW w:w="7626" w:type="dxa"/>
          </w:tcPr>
          <w:p w14:paraId="72D7BF45" w14:textId="77777777" w:rsidR="00485EDD" w:rsidRPr="007C1CD3" w:rsidRDefault="00485EDD" w:rsidP="00534A0F">
            <w:pPr>
              <w:spacing w:before="120" w:after="120" w:line="276" w:lineRule="auto"/>
              <w:rPr>
                <w:rFonts w:cstheme="minorHAnsi"/>
                <w:sz w:val="24"/>
                <w:szCs w:val="24"/>
              </w:rPr>
            </w:pPr>
          </w:p>
        </w:tc>
      </w:tr>
      <w:tr w:rsidR="00485EDD" w:rsidRPr="007C1CD3" w14:paraId="5C86B294" w14:textId="77777777" w:rsidTr="006D3D35">
        <w:tc>
          <w:tcPr>
            <w:tcW w:w="2835" w:type="dxa"/>
            <w:shd w:val="clear" w:color="auto" w:fill="DBE5F1" w:themeFill="accent1" w:themeFillTint="33"/>
          </w:tcPr>
          <w:p w14:paraId="669FA741" w14:textId="5B2B4883"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 xml:space="preserve">Date of </w:t>
            </w:r>
            <w:r w:rsidR="00312056" w:rsidRPr="007C1CD3">
              <w:rPr>
                <w:rFonts w:cstheme="minorHAnsi"/>
                <w:b/>
                <w:bCs/>
                <w:sz w:val="24"/>
                <w:szCs w:val="24"/>
              </w:rPr>
              <w:t>initial feedback</w:t>
            </w:r>
            <w:r w:rsidRPr="007C1CD3">
              <w:rPr>
                <w:rFonts w:cstheme="minorHAnsi"/>
                <w:b/>
                <w:bCs/>
                <w:sz w:val="24"/>
                <w:szCs w:val="24"/>
              </w:rPr>
              <w:t>:</w:t>
            </w:r>
          </w:p>
        </w:tc>
        <w:tc>
          <w:tcPr>
            <w:tcW w:w="7626" w:type="dxa"/>
          </w:tcPr>
          <w:p w14:paraId="15E064C6" w14:textId="77777777" w:rsidR="00485EDD" w:rsidRPr="007C1CD3" w:rsidRDefault="00485EDD" w:rsidP="00534A0F">
            <w:pPr>
              <w:spacing w:before="120" w:after="120" w:line="276" w:lineRule="auto"/>
              <w:rPr>
                <w:rFonts w:cstheme="minorHAnsi"/>
                <w:sz w:val="24"/>
                <w:szCs w:val="24"/>
              </w:rPr>
            </w:pPr>
          </w:p>
        </w:tc>
      </w:tr>
    </w:tbl>
    <w:p w14:paraId="7E9A2606" w14:textId="77777777" w:rsidR="009B2065" w:rsidRDefault="009B2065" w:rsidP="00485EDD">
      <w:pPr>
        <w:spacing w:before="120" w:after="120" w:line="276" w:lineRule="auto"/>
        <w:rPr>
          <w:rFonts w:cstheme="minorHAnsi"/>
          <w:sz w:val="24"/>
          <w:szCs w:val="24"/>
        </w:rPr>
      </w:pPr>
    </w:p>
    <w:p w14:paraId="6D4B1B22" w14:textId="56733E3D" w:rsidR="00312056" w:rsidRPr="007C1CD3" w:rsidRDefault="00485EDD" w:rsidP="00485EDD">
      <w:pPr>
        <w:spacing w:before="120" w:after="120" w:line="276" w:lineRule="auto"/>
        <w:rPr>
          <w:rFonts w:cstheme="minorHAnsi"/>
          <w:sz w:val="24"/>
          <w:szCs w:val="24"/>
        </w:rPr>
      </w:pPr>
      <w:r w:rsidRPr="007C1CD3">
        <w:rPr>
          <w:rFonts w:cstheme="minorHAnsi"/>
          <w:sz w:val="24"/>
          <w:szCs w:val="24"/>
        </w:rPr>
        <w:t>This form has been provided for you to give your initial feedback after reviewing the documentation provided in advance of the first stage of the Periodic Review event. This will be shared with the Chair and the rest of the Panel and used to help guide discussions for the event itself.</w:t>
      </w:r>
      <w:r w:rsidR="002622BC" w:rsidRPr="007C1CD3">
        <w:rPr>
          <w:rFonts w:cstheme="minorHAnsi"/>
          <w:sz w:val="24"/>
          <w:szCs w:val="24"/>
        </w:rPr>
        <w:t xml:space="preserve"> Please return this to </w:t>
      </w:r>
      <w:hyperlink r:id="rId8" w:history="1">
        <w:r w:rsidR="002622BC" w:rsidRPr="007C1CD3">
          <w:rPr>
            <w:rStyle w:val="Hyperlink"/>
            <w:rFonts w:cstheme="minorHAnsi"/>
            <w:sz w:val="24"/>
            <w:szCs w:val="24"/>
          </w:rPr>
          <w:t>quad@essex.ac.uk</w:t>
        </w:r>
      </w:hyperlink>
      <w:r w:rsidR="002622BC" w:rsidRPr="007C1CD3">
        <w:rPr>
          <w:rFonts w:cstheme="minorHAnsi"/>
          <w:sz w:val="24"/>
          <w:szCs w:val="24"/>
        </w:rPr>
        <w:t xml:space="preserve"> by </w:t>
      </w:r>
      <w:r w:rsidR="002622BC" w:rsidRPr="007C1CD3">
        <w:rPr>
          <w:rFonts w:cstheme="minorHAnsi"/>
          <w:b/>
          <w:bCs/>
          <w:sz w:val="24"/>
          <w:szCs w:val="24"/>
          <w:highlight w:val="yellow"/>
        </w:rPr>
        <w:t>date</w:t>
      </w:r>
      <w:r w:rsidR="002622BC" w:rsidRPr="007C1CD3">
        <w:rPr>
          <w:rFonts w:cstheme="minorHAnsi"/>
          <w:sz w:val="24"/>
          <w:szCs w:val="24"/>
        </w:rPr>
        <w:t>.</w:t>
      </w:r>
      <w:r w:rsidRPr="007C1CD3">
        <w:rPr>
          <w:rFonts w:cstheme="minorHAnsi"/>
          <w:sz w:val="24"/>
          <w:szCs w:val="24"/>
        </w:rPr>
        <w:t xml:space="preserve"> </w:t>
      </w:r>
    </w:p>
    <w:p w14:paraId="25D084F8" w14:textId="2CA8B91F" w:rsidR="00A672C2" w:rsidRPr="007C1CD3" w:rsidRDefault="00A672C2" w:rsidP="00A672C2">
      <w:pPr>
        <w:spacing w:before="120" w:after="120" w:line="276" w:lineRule="auto"/>
        <w:rPr>
          <w:rFonts w:cstheme="minorHAnsi"/>
          <w:sz w:val="24"/>
          <w:szCs w:val="24"/>
        </w:rPr>
      </w:pPr>
      <w:r w:rsidRPr="007C1CD3">
        <w:rPr>
          <w:rFonts w:cstheme="minorHAnsi"/>
          <w:sz w:val="24"/>
          <w:szCs w:val="24"/>
        </w:rPr>
        <w:t>If you have any que</w:t>
      </w:r>
      <w:r w:rsidR="00846C63" w:rsidRPr="007C1CD3">
        <w:rPr>
          <w:rFonts w:cstheme="minorHAnsi"/>
          <w:sz w:val="24"/>
          <w:szCs w:val="24"/>
        </w:rPr>
        <w:t>ries</w:t>
      </w:r>
      <w:r w:rsidRPr="007C1CD3">
        <w:rPr>
          <w:rFonts w:cstheme="minorHAnsi"/>
          <w:sz w:val="24"/>
          <w:szCs w:val="24"/>
        </w:rPr>
        <w:t xml:space="preserve"> ahead of the </w:t>
      </w:r>
      <w:r w:rsidR="00846C63" w:rsidRPr="007C1CD3">
        <w:rPr>
          <w:rFonts w:cstheme="minorHAnsi"/>
          <w:sz w:val="24"/>
          <w:szCs w:val="24"/>
        </w:rPr>
        <w:t xml:space="preserve">stage 1 </w:t>
      </w:r>
      <w:r w:rsidR="00BB17D2" w:rsidRPr="007C1CD3">
        <w:rPr>
          <w:rFonts w:cstheme="minorHAnsi"/>
          <w:sz w:val="24"/>
          <w:szCs w:val="24"/>
        </w:rPr>
        <w:t>event,</w:t>
      </w:r>
      <w:r w:rsidRPr="007C1CD3">
        <w:rPr>
          <w:rFonts w:cstheme="minorHAnsi"/>
          <w:sz w:val="24"/>
          <w:szCs w:val="24"/>
        </w:rPr>
        <w:t xml:space="preserve"> then</w:t>
      </w:r>
      <w:r w:rsidR="00846C63" w:rsidRPr="007C1CD3">
        <w:rPr>
          <w:rFonts w:cstheme="minorHAnsi"/>
          <w:sz w:val="24"/>
          <w:szCs w:val="24"/>
        </w:rPr>
        <w:t xml:space="preserve"> please</w:t>
      </w:r>
      <w:r w:rsidRPr="007C1CD3">
        <w:rPr>
          <w:rFonts w:cstheme="minorHAnsi"/>
          <w:sz w:val="24"/>
          <w:szCs w:val="24"/>
        </w:rPr>
        <w:t xml:space="preserve"> contact us at </w:t>
      </w:r>
      <w:hyperlink r:id="rId9" w:history="1">
        <w:r w:rsidRPr="007C1CD3">
          <w:rPr>
            <w:rStyle w:val="Hyperlink"/>
            <w:rFonts w:cstheme="minorHAnsi"/>
            <w:sz w:val="24"/>
            <w:szCs w:val="24"/>
          </w:rPr>
          <w:t>quad@essex.ac.uk</w:t>
        </w:r>
      </w:hyperlink>
      <w:r w:rsidRPr="007C1CD3">
        <w:rPr>
          <w:rFonts w:cstheme="minorHAnsi"/>
          <w:sz w:val="24"/>
          <w:szCs w:val="24"/>
        </w:rPr>
        <w:t>.</w:t>
      </w:r>
    </w:p>
    <w:p w14:paraId="5145178A" w14:textId="77777777" w:rsidR="00A672C2" w:rsidRPr="007C1CD3" w:rsidRDefault="00A672C2" w:rsidP="00485EDD">
      <w:pPr>
        <w:spacing w:before="120" w:after="120" w:line="276" w:lineRule="auto"/>
        <w:rPr>
          <w:rFonts w:cstheme="minorHAnsi"/>
          <w:sz w:val="24"/>
          <w:szCs w:val="24"/>
        </w:rPr>
      </w:pPr>
    </w:p>
    <w:p w14:paraId="05E6C9B7" w14:textId="03FC3431" w:rsidR="00485EDD" w:rsidRPr="007C1CD3" w:rsidRDefault="00485EDD" w:rsidP="00534A0F">
      <w:pPr>
        <w:spacing w:before="120" w:after="120" w:line="276" w:lineRule="auto"/>
        <w:rPr>
          <w:rFonts w:cstheme="minorHAnsi"/>
          <w:b/>
          <w:bCs/>
          <w:sz w:val="24"/>
          <w:szCs w:val="24"/>
        </w:rPr>
      </w:pPr>
      <w:r w:rsidRPr="007C1CD3">
        <w:rPr>
          <w:rFonts w:cstheme="minorHAnsi"/>
          <w:b/>
          <w:bCs/>
          <w:sz w:val="24"/>
          <w:szCs w:val="24"/>
        </w:rPr>
        <w:t xml:space="preserve">SECTION </w:t>
      </w:r>
      <w:r w:rsidR="00312056" w:rsidRPr="007C1CD3">
        <w:rPr>
          <w:rFonts w:cstheme="minorHAnsi"/>
          <w:b/>
          <w:bCs/>
          <w:sz w:val="24"/>
          <w:szCs w:val="24"/>
        </w:rPr>
        <w:t>1</w:t>
      </w:r>
      <w:r w:rsidRPr="007C1CD3">
        <w:rPr>
          <w:rFonts w:cstheme="minorHAnsi"/>
          <w:b/>
          <w:bCs/>
          <w:sz w:val="24"/>
          <w:szCs w:val="24"/>
        </w:rPr>
        <w:t>: AREAS FOR CONSIDERATION</w:t>
      </w:r>
    </w:p>
    <w:p w14:paraId="1C502C50" w14:textId="52F680E6" w:rsidR="00C148F8" w:rsidRPr="007C1CD3" w:rsidRDefault="00A672C2" w:rsidP="00534A0F">
      <w:pPr>
        <w:spacing w:before="120" w:after="120" w:line="276" w:lineRule="auto"/>
        <w:rPr>
          <w:rFonts w:cstheme="minorHAnsi"/>
          <w:sz w:val="24"/>
          <w:szCs w:val="24"/>
        </w:rPr>
      </w:pPr>
      <w:r w:rsidRPr="007C1CD3">
        <w:rPr>
          <w:rFonts w:cstheme="minorHAnsi"/>
          <w:sz w:val="24"/>
          <w:szCs w:val="24"/>
        </w:rPr>
        <w:t xml:space="preserve">You do not necessarily need to comment on </w:t>
      </w:r>
      <w:proofErr w:type="gramStart"/>
      <w:r w:rsidR="00BB17D2" w:rsidRPr="007C1CD3">
        <w:rPr>
          <w:rFonts w:cstheme="minorHAnsi"/>
          <w:sz w:val="24"/>
          <w:szCs w:val="24"/>
        </w:rPr>
        <w:t>all</w:t>
      </w:r>
      <w:r w:rsidRPr="007C1CD3">
        <w:rPr>
          <w:rFonts w:cstheme="minorHAnsi"/>
          <w:sz w:val="24"/>
          <w:szCs w:val="24"/>
        </w:rPr>
        <w:t xml:space="preserve"> </w:t>
      </w:r>
      <w:r w:rsidR="00BB17D2">
        <w:rPr>
          <w:rFonts w:cstheme="minorHAnsi"/>
          <w:sz w:val="24"/>
          <w:szCs w:val="24"/>
        </w:rPr>
        <w:t>of</w:t>
      </w:r>
      <w:proofErr w:type="gramEnd"/>
      <w:r w:rsidR="00BB17D2">
        <w:rPr>
          <w:rFonts w:cstheme="minorHAnsi"/>
          <w:sz w:val="24"/>
          <w:szCs w:val="24"/>
        </w:rPr>
        <w:t xml:space="preserve"> </w:t>
      </w:r>
      <w:r w:rsidRPr="007C1CD3">
        <w:rPr>
          <w:rFonts w:cstheme="minorHAnsi"/>
          <w:sz w:val="24"/>
          <w:szCs w:val="24"/>
        </w:rPr>
        <w:t xml:space="preserve">these areas; please complete this as seems appropriate to you and for your role on the Panel. </w:t>
      </w:r>
      <w:r w:rsidR="00C148F8" w:rsidRPr="007C1CD3">
        <w:rPr>
          <w:rFonts w:cstheme="minorHAnsi"/>
          <w:sz w:val="24"/>
          <w:szCs w:val="24"/>
        </w:rPr>
        <w:t xml:space="preserve">Further information on all these areas, and the kinds of questions and topics that might be covered within each of them, can be found in the document </w:t>
      </w:r>
      <w:hyperlink r:id="rId10" w:history="1">
        <w:r w:rsidR="00C148F8" w:rsidRPr="007C1CD3">
          <w:rPr>
            <w:rStyle w:val="Hyperlink"/>
            <w:rFonts w:cstheme="minorHAnsi"/>
            <w:sz w:val="24"/>
            <w:szCs w:val="24"/>
          </w:rPr>
          <w:t>Periodic Review: Guidance for Panellists</w:t>
        </w:r>
      </w:hyperlink>
      <w:r w:rsidR="00C148F8" w:rsidRPr="007C1CD3">
        <w:rPr>
          <w:rFonts w:cstheme="minorHAnsi"/>
          <w:sz w:val="24"/>
          <w:szCs w:val="24"/>
        </w:rPr>
        <w:t>.</w:t>
      </w:r>
      <w:r w:rsidRPr="007C1CD3">
        <w:rPr>
          <w:rFonts w:cstheme="minorHAnsi"/>
          <w:sz w:val="24"/>
          <w:szCs w:val="24"/>
        </w:rPr>
        <w:t xml:space="preserve"> This also explains the role of Panel members; further guidance is also available for student panel members.</w:t>
      </w:r>
      <w:r w:rsidR="00C148F8" w:rsidRPr="007C1CD3">
        <w:rPr>
          <w:rFonts w:cstheme="minorHAnsi"/>
          <w:sz w:val="24"/>
          <w:szCs w:val="24"/>
        </w:rPr>
        <w:t xml:space="preserve"> </w:t>
      </w:r>
    </w:p>
    <w:tbl>
      <w:tblPr>
        <w:tblStyle w:val="GridTable4-Accent1"/>
        <w:tblpPr w:leftFromText="180" w:rightFromText="180" w:vertAnchor="text" w:horzAnchor="margin" w:tblpXSpec="center" w:tblpY="146"/>
        <w:tblW w:w="5000" w:type="pct"/>
        <w:tblLook w:val="04A0" w:firstRow="1" w:lastRow="0" w:firstColumn="1" w:lastColumn="0" w:noHBand="0" w:noVBand="1"/>
      </w:tblPr>
      <w:tblGrid>
        <w:gridCol w:w="3812"/>
        <w:gridCol w:w="6644"/>
      </w:tblGrid>
      <w:tr w:rsidR="00312056" w:rsidRPr="007C1CD3" w14:paraId="4682340B" w14:textId="77777777" w:rsidTr="006D3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17365D" w:themeFill="text2" w:themeFillShade="BF"/>
          </w:tcPr>
          <w:p w14:paraId="2F7A270B" w14:textId="740636B2" w:rsidR="00312056" w:rsidRPr="007C1CD3" w:rsidRDefault="00312056" w:rsidP="00902074">
            <w:pPr>
              <w:spacing w:before="120" w:after="120" w:line="276" w:lineRule="auto"/>
              <w:rPr>
                <w:rFonts w:cstheme="minorHAnsi"/>
                <w:b w:val="0"/>
                <w:bCs w:val="0"/>
                <w:sz w:val="24"/>
                <w:szCs w:val="24"/>
              </w:rPr>
            </w:pPr>
            <w:r w:rsidRPr="007C1CD3">
              <w:rPr>
                <w:rFonts w:cstheme="minorHAnsi"/>
                <w:sz w:val="24"/>
                <w:szCs w:val="24"/>
              </w:rPr>
              <w:t xml:space="preserve">Area for Consideration </w:t>
            </w:r>
          </w:p>
        </w:tc>
        <w:tc>
          <w:tcPr>
            <w:tcW w:w="3177" w:type="pct"/>
            <w:shd w:val="clear" w:color="auto" w:fill="17365D" w:themeFill="text2" w:themeFillShade="BF"/>
          </w:tcPr>
          <w:p w14:paraId="2446ADB1" w14:textId="26209A37" w:rsidR="00312056" w:rsidRPr="007C1CD3" w:rsidRDefault="00312056" w:rsidP="004D1C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C1CD3">
              <w:rPr>
                <w:rFonts w:cstheme="minorHAnsi"/>
                <w:sz w:val="24"/>
                <w:szCs w:val="24"/>
              </w:rPr>
              <w:t>Comments</w:t>
            </w:r>
          </w:p>
        </w:tc>
      </w:tr>
      <w:tr w:rsidR="00312056" w:rsidRPr="007C1CD3" w14:paraId="3BACDB25" w14:textId="77777777" w:rsidTr="006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5ED6A5EA" w14:textId="77777777" w:rsidR="00312056" w:rsidRPr="0098251A" w:rsidRDefault="00312056" w:rsidP="00902074">
            <w:pPr>
              <w:pStyle w:val="ListParagraph"/>
              <w:numPr>
                <w:ilvl w:val="0"/>
                <w:numId w:val="12"/>
              </w:numPr>
              <w:spacing w:before="120" w:after="120" w:line="276" w:lineRule="auto"/>
              <w:rPr>
                <w:rFonts w:cstheme="minorHAnsi"/>
                <w:sz w:val="24"/>
                <w:szCs w:val="24"/>
              </w:rPr>
            </w:pPr>
            <w:r w:rsidRPr="007C1CD3">
              <w:rPr>
                <w:rFonts w:cstheme="minorHAnsi"/>
                <w:sz w:val="24"/>
                <w:szCs w:val="24"/>
              </w:rPr>
              <w:t xml:space="preserve">Progress made since previous Periodic Review </w:t>
            </w:r>
          </w:p>
          <w:p w14:paraId="3344FF50" w14:textId="6BA7DD7E" w:rsidR="0098251A" w:rsidRPr="007C1CD3" w:rsidRDefault="0098251A" w:rsidP="0098251A">
            <w:pPr>
              <w:pStyle w:val="ListParagraph"/>
              <w:numPr>
                <w:ilvl w:val="0"/>
                <w:numId w:val="0"/>
              </w:numPr>
              <w:spacing w:before="120" w:after="120" w:line="276" w:lineRule="auto"/>
              <w:ind w:left="360"/>
              <w:rPr>
                <w:rFonts w:cstheme="minorHAnsi"/>
                <w:sz w:val="24"/>
                <w:szCs w:val="24"/>
              </w:rPr>
            </w:pPr>
            <w:r w:rsidRPr="00F27726">
              <w:rPr>
                <w:rFonts w:cstheme="minorHAnsi"/>
                <w:b w:val="0"/>
                <w:bCs w:val="0"/>
                <w:i/>
                <w:iCs/>
                <w:sz w:val="18"/>
                <w:szCs w:val="18"/>
              </w:rPr>
              <w:t>Please comment on progress made since the last Periodic Review</w:t>
            </w:r>
          </w:p>
        </w:tc>
        <w:tc>
          <w:tcPr>
            <w:tcW w:w="3177" w:type="pct"/>
          </w:tcPr>
          <w:p w14:paraId="144BD165" w14:textId="6DD4A97F" w:rsidR="00312056" w:rsidRPr="007C1CD3" w:rsidRDefault="00312056" w:rsidP="006D3D3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4EBD80CD" w14:textId="77777777" w:rsidTr="006D3D35">
        <w:tc>
          <w:tcPr>
            <w:cnfStyle w:val="001000000000" w:firstRow="0" w:lastRow="0" w:firstColumn="1" w:lastColumn="0" w:oddVBand="0" w:evenVBand="0" w:oddHBand="0" w:evenHBand="0" w:firstRowFirstColumn="0" w:firstRowLastColumn="0" w:lastRowFirstColumn="0" w:lastRowLastColumn="0"/>
            <w:tcW w:w="1823" w:type="pct"/>
          </w:tcPr>
          <w:p w14:paraId="5E95D8CB" w14:textId="77777777" w:rsidR="00312056" w:rsidRDefault="00312056" w:rsidP="00902074">
            <w:pPr>
              <w:pStyle w:val="ListParagraph"/>
              <w:numPr>
                <w:ilvl w:val="0"/>
                <w:numId w:val="12"/>
              </w:numPr>
              <w:spacing w:before="120" w:after="120" w:line="276" w:lineRule="auto"/>
              <w:rPr>
                <w:rFonts w:cstheme="minorHAnsi"/>
                <w:b w:val="0"/>
                <w:bCs w:val="0"/>
                <w:sz w:val="24"/>
                <w:szCs w:val="24"/>
              </w:rPr>
            </w:pPr>
            <w:r w:rsidRPr="007C1CD3">
              <w:rPr>
                <w:rFonts w:cstheme="minorHAnsi"/>
                <w:sz w:val="24"/>
                <w:szCs w:val="24"/>
              </w:rPr>
              <w:t>Maintenance and enhancement of standards and quality</w:t>
            </w:r>
          </w:p>
          <w:p w14:paraId="1FC1CABE" w14:textId="43D37356" w:rsidR="0098251A" w:rsidRPr="007C1CD3" w:rsidRDefault="0098251A" w:rsidP="0098251A">
            <w:pPr>
              <w:pStyle w:val="ListParagraph"/>
              <w:numPr>
                <w:ilvl w:val="0"/>
                <w:numId w:val="0"/>
              </w:numPr>
              <w:spacing w:before="120" w:after="120" w:line="276" w:lineRule="auto"/>
              <w:ind w:left="360"/>
              <w:rPr>
                <w:rFonts w:cstheme="minorHAnsi"/>
                <w:b w:val="0"/>
                <w:bCs w:val="0"/>
                <w:sz w:val="24"/>
                <w:szCs w:val="24"/>
              </w:rPr>
            </w:pPr>
            <w:r w:rsidRPr="00F27726">
              <w:rPr>
                <w:rFonts w:ascii="Arial" w:hAnsi="Arial" w:cs="Arial"/>
                <w:b w:val="0"/>
                <w:bCs w:val="0"/>
                <w:i/>
                <w:iCs/>
                <w:sz w:val="18"/>
                <w:szCs w:val="18"/>
                <w:shd w:val="clear" w:color="auto" w:fill="FFFFFF"/>
              </w:rPr>
              <w:t>Are there effective mechanisms in place for effective maintenance and enhancement of</w:t>
            </w:r>
            <w:r w:rsidRPr="00F27726">
              <w:rPr>
                <w:rFonts w:ascii="Lato" w:hAnsi="Lato"/>
                <w:b w:val="0"/>
                <w:bCs w:val="0"/>
                <w:i/>
                <w:iCs/>
                <w:sz w:val="12"/>
                <w:szCs w:val="12"/>
              </w:rPr>
              <w:br/>
            </w:r>
            <w:r w:rsidRPr="00F27726">
              <w:rPr>
                <w:rFonts w:ascii="Arial" w:hAnsi="Arial" w:cs="Arial"/>
                <w:b w:val="0"/>
                <w:bCs w:val="0"/>
                <w:i/>
                <w:iCs/>
                <w:sz w:val="18"/>
                <w:szCs w:val="18"/>
                <w:shd w:val="clear" w:color="auto" w:fill="FFFFFF"/>
              </w:rPr>
              <w:t>standards and quality?</w:t>
            </w:r>
          </w:p>
        </w:tc>
        <w:tc>
          <w:tcPr>
            <w:tcW w:w="3177" w:type="pct"/>
          </w:tcPr>
          <w:p w14:paraId="1BD7485A" w14:textId="42C80F13" w:rsidR="00312056" w:rsidRPr="007C1CD3" w:rsidRDefault="00312056" w:rsidP="006D3D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12056" w:rsidRPr="007C1CD3" w14:paraId="4CBC3834" w14:textId="77777777" w:rsidTr="006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24A1BFC0" w14:textId="77777777" w:rsidR="00312056" w:rsidRPr="0098251A" w:rsidRDefault="00312056" w:rsidP="00D723FB">
            <w:pPr>
              <w:pStyle w:val="ListParagraph"/>
              <w:numPr>
                <w:ilvl w:val="0"/>
                <w:numId w:val="12"/>
              </w:numPr>
              <w:spacing w:before="120" w:after="120" w:line="276" w:lineRule="auto"/>
              <w:rPr>
                <w:rFonts w:cstheme="minorHAnsi"/>
                <w:bCs w:val="0"/>
                <w:sz w:val="24"/>
                <w:szCs w:val="24"/>
              </w:rPr>
            </w:pPr>
            <w:r w:rsidRPr="007C1CD3">
              <w:rPr>
                <w:rFonts w:cstheme="minorHAnsi"/>
                <w:bCs w:val="0"/>
                <w:sz w:val="24"/>
                <w:szCs w:val="24"/>
              </w:rPr>
              <w:lastRenderedPageBreak/>
              <w:t>Rationale, market demand and student recruitment</w:t>
            </w:r>
          </w:p>
          <w:p w14:paraId="4F153229" w14:textId="532F086B" w:rsidR="0098251A" w:rsidRPr="007C1CD3" w:rsidRDefault="0098251A" w:rsidP="0098251A">
            <w:pPr>
              <w:pStyle w:val="ListParagraph"/>
              <w:numPr>
                <w:ilvl w:val="0"/>
                <w:numId w:val="0"/>
              </w:numPr>
              <w:spacing w:before="120" w:after="120" w:line="276" w:lineRule="auto"/>
              <w:ind w:left="360"/>
              <w:rPr>
                <w:rFonts w:cstheme="minorHAnsi"/>
                <w:bCs w:val="0"/>
                <w:sz w:val="24"/>
                <w:szCs w:val="24"/>
              </w:rPr>
            </w:pPr>
            <w:r>
              <w:rPr>
                <w:rFonts w:cstheme="minorHAnsi"/>
                <w:b w:val="0"/>
                <w:i/>
                <w:iCs/>
                <w:sz w:val="18"/>
                <w:szCs w:val="18"/>
              </w:rPr>
              <w:t xml:space="preserve">Please comment </w:t>
            </w:r>
            <w:r w:rsidRPr="008E7081">
              <w:rPr>
                <w:rFonts w:cstheme="minorHAnsi"/>
                <w:b w:val="0"/>
                <w:i/>
                <w:iCs/>
                <w:sz w:val="18"/>
                <w:szCs w:val="18"/>
              </w:rPr>
              <w:t>on the rationale for the courses</w:t>
            </w:r>
            <w:r>
              <w:rPr>
                <w:rFonts w:cstheme="minorHAnsi"/>
                <w:b w:val="0"/>
                <w:i/>
                <w:iCs/>
                <w:sz w:val="18"/>
                <w:szCs w:val="18"/>
              </w:rPr>
              <w:t>, trends in student recruitment (if any)</w:t>
            </w:r>
            <w:r w:rsidRPr="008E7081">
              <w:rPr>
                <w:rFonts w:cstheme="minorHAnsi"/>
                <w:b w:val="0"/>
                <w:i/>
                <w:iCs/>
                <w:sz w:val="18"/>
                <w:szCs w:val="18"/>
              </w:rPr>
              <w:t xml:space="preserve"> and any previous or upcoming changes</w:t>
            </w:r>
          </w:p>
        </w:tc>
        <w:tc>
          <w:tcPr>
            <w:tcW w:w="3177" w:type="pct"/>
          </w:tcPr>
          <w:p w14:paraId="7B321E2A" w14:textId="49E8B62F"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1D2AC621" w14:textId="77777777" w:rsidTr="006D3D35">
        <w:tc>
          <w:tcPr>
            <w:cnfStyle w:val="001000000000" w:firstRow="0" w:lastRow="0" w:firstColumn="1" w:lastColumn="0" w:oddVBand="0" w:evenVBand="0" w:oddHBand="0" w:evenHBand="0" w:firstRowFirstColumn="0" w:firstRowLastColumn="0" w:lastRowFirstColumn="0" w:lastRowLastColumn="0"/>
            <w:tcW w:w="1823" w:type="pct"/>
          </w:tcPr>
          <w:p w14:paraId="44D79E7B" w14:textId="00FC19EA" w:rsidR="00312056" w:rsidRDefault="00312056" w:rsidP="004D1C0B">
            <w:pPr>
              <w:pStyle w:val="ListParagraph"/>
              <w:numPr>
                <w:ilvl w:val="0"/>
                <w:numId w:val="12"/>
              </w:numPr>
              <w:spacing w:before="120" w:after="120" w:line="276" w:lineRule="auto"/>
              <w:rPr>
                <w:rFonts w:cstheme="minorHAnsi"/>
                <w:b w:val="0"/>
                <w:bCs w:val="0"/>
                <w:sz w:val="24"/>
                <w:szCs w:val="24"/>
              </w:rPr>
            </w:pPr>
            <w:r w:rsidRPr="007C1CD3">
              <w:rPr>
                <w:rFonts w:cstheme="minorHAnsi"/>
                <w:sz w:val="24"/>
                <w:szCs w:val="24"/>
              </w:rPr>
              <w:t>Course</w:t>
            </w:r>
            <w:r w:rsidR="00275BFB">
              <w:rPr>
                <w:rFonts w:cstheme="minorHAnsi"/>
                <w:sz w:val="24"/>
                <w:szCs w:val="24"/>
              </w:rPr>
              <w:t xml:space="preserve"> </w:t>
            </w:r>
            <w:r w:rsidRPr="007C1CD3">
              <w:rPr>
                <w:rFonts w:cstheme="minorHAnsi"/>
                <w:sz w:val="24"/>
                <w:szCs w:val="24"/>
              </w:rPr>
              <w:t>design</w:t>
            </w:r>
            <w:r w:rsidRPr="007C1CD3">
              <w:rPr>
                <w:rFonts w:cstheme="minorHAnsi"/>
                <w:b w:val="0"/>
                <w:bCs w:val="0"/>
                <w:sz w:val="24"/>
                <w:szCs w:val="24"/>
              </w:rPr>
              <w:t xml:space="preserve"> </w:t>
            </w:r>
            <w:r w:rsidRPr="007C1CD3">
              <w:rPr>
                <w:rFonts w:cstheme="minorHAnsi"/>
                <w:sz w:val="24"/>
                <w:szCs w:val="24"/>
              </w:rPr>
              <w:t>and curriculum</w:t>
            </w:r>
          </w:p>
          <w:p w14:paraId="02163E42" w14:textId="1EE7B844" w:rsidR="0098251A" w:rsidRPr="007C1CD3" w:rsidRDefault="0098251A" w:rsidP="0098251A">
            <w:pPr>
              <w:pStyle w:val="ListParagraph"/>
              <w:numPr>
                <w:ilvl w:val="0"/>
                <w:numId w:val="0"/>
              </w:numPr>
              <w:spacing w:before="120" w:after="120" w:line="276" w:lineRule="auto"/>
              <w:ind w:left="360"/>
              <w:rPr>
                <w:rFonts w:cstheme="minorHAnsi"/>
                <w:b w:val="0"/>
                <w:bCs w:val="0"/>
                <w:sz w:val="24"/>
                <w:szCs w:val="24"/>
              </w:rPr>
            </w:pPr>
            <w:r w:rsidRPr="00F27726">
              <w:rPr>
                <w:rFonts w:ascii="Arial" w:hAnsi="Arial" w:cs="Arial"/>
                <w:b w:val="0"/>
                <w:bCs w:val="0"/>
                <w:i/>
                <w:iCs/>
                <w:sz w:val="18"/>
                <w:szCs w:val="18"/>
                <w:shd w:val="clear" w:color="auto" w:fill="FFFFFF"/>
              </w:rPr>
              <w:t>Please comment on the curriculum for the course, and its currency</w:t>
            </w:r>
          </w:p>
        </w:tc>
        <w:tc>
          <w:tcPr>
            <w:tcW w:w="3177" w:type="pct"/>
          </w:tcPr>
          <w:p w14:paraId="2A5F180F" w14:textId="0058F942"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5CD42D3F" w14:textId="77777777" w:rsidTr="006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5CBE7E80" w14:textId="77777777" w:rsidR="00312056" w:rsidRPr="0098251A" w:rsidRDefault="00312056" w:rsidP="004D1C0B">
            <w:pPr>
              <w:pStyle w:val="ListParagraph"/>
              <w:numPr>
                <w:ilvl w:val="0"/>
                <w:numId w:val="12"/>
              </w:numPr>
              <w:spacing w:before="120" w:after="120" w:line="276" w:lineRule="auto"/>
              <w:rPr>
                <w:rFonts w:cstheme="minorHAnsi"/>
                <w:sz w:val="24"/>
                <w:szCs w:val="24"/>
              </w:rPr>
            </w:pPr>
            <w:r w:rsidRPr="007C1CD3">
              <w:rPr>
                <w:rFonts w:cstheme="minorHAnsi"/>
                <w:sz w:val="24"/>
                <w:szCs w:val="24"/>
              </w:rPr>
              <w:t>Assessment</w:t>
            </w:r>
          </w:p>
          <w:p w14:paraId="1307DC81" w14:textId="77777777" w:rsidR="0098251A" w:rsidRDefault="0098251A" w:rsidP="0098251A">
            <w:pPr>
              <w:pStyle w:val="ListParagraph"/>
              <w:numPr>
                <w:ilvl w:val="0"/>
                <w:numId w:val="0"/>
              </w:numPr>
              <w:spacing w:before="120" w:after="120" w:line="276" w:lineRule="auto"/>
              <w:ind w:left="360"/>
              <w:rPr>
                <w:rFonts w:cstheme="minorHAnsi"/>
                <w:i/>
                <w:iCs/>
                <w:sz w:val="18"/>
                <w:szCs w:val="18"/>
              </w:rPr>
            </w:pPr>
            <w:r w:rsidRPr="00F27726">
              <w:rPr>
                <w:rFonts w:cstheme="minorHAnsi"/>
                <w:b w:val="0"/>
                <w:bCs w:val="0"/>
                <w:i/>
                <w:iCs/>
                <w:sz w:val="18"/>
                <w:szCs w:val="18"/>
              </w:rPr>
              <w:t>Are the marking procedures and criteria clearly defined and appropriate?</w:t>
            </w:r>
          </w:p>
          <w:p w14:paraId="006AACE1" w14:textId="2FA2F8D6" w:rsidR="0098251A" w:rsidRPr="007C1CD3" w:rsidRDefault="0098251A" w:rsidP="0098251A">
            <w:pPr>
              <w:pStyle w:val="ListParagraph"/>
              <w:numPr>
                <w:ilvl w:val="0"/>
                <w:numId w:val="0"/>
              </w:numPr>
              <w:spacing w:before="120" w:after="120" w:line="276" w:lineRule="auto"/>
              <w:ind w:left="360"/>
              <w:rPr>
                <w:rFonts w:cstheme="minorHAnsi"/>
                <w:sz w:val="24"/>
                <w:szCs w:val="24"/>
              </w:rPr>
            </w:pPr>
            <w:r>
              <w:rPr>
                <w:rFonts w:cstheme="minorHAnsi"/>
                <w:b w:val="0"/>
                <w:bCs w:val="0"/>
                <w:i/>
                <w:iCs/>
                <w:sz w:val="18"/>
                <w:szCs w:val="18"/>
              </w:rPr>
              <w:t xml:space="preserve">Is the range of assessment methods used and the choice of subject, </w:t>
            </w:r>
            <w:proofErr w:type="gramStart"/>
            <w:r>
              <w:rPr>
                <w:rFonts w:cstheme="minorHAnsi"/>
                <w:b w:val="0"/>
                <w:bCs w:val="0"/>
                <w:i/>
                <w:iCs/>
                <w:sz w:val="18"/>
                <w:szCs w:val="18"/>
              </w:rPr>
              <w:t>methods</w:t>
            </w:r>
            <w:proofErr w:type="gramEnd"/>
            <w:r>
              <w:rPr>
                <w:rFonts w:cstheme="minorHAnsi"/>
                <w:b w:val="0"/>
                <w:bCs w:val="0"/>
                <w:i/>
                <w:iCs/>
                <w:sz w:val="18"/>
                <w:szCs w:val="18"/>
              </w:rPr>
              <w:t xml:space="preserve"> and standards of assessments for all levels appropriate? Do assessments enable students to achieve their learning outcomes?</w:t>
            </w:r>
          </w:p>
        </w:tc>
        <w:tc>
          <w:tcPr>
            <w:tcW w:w="3177" w:type="pct"/>
          </w:tcPr>
          <w:p w14:paraId="486B70D3" w14:textId="16064417"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27E6996B" w14:textId="77777777" w:rsidTr="006D3D35">
        <w:tc>
          <w:tcPr>
            <w:cnfStyle w:val="001000000000" w:firstRow="0" w:lastRow="0" w:firstColumn="1" w:lastColumn="0" w:oddVBand="0" w:evenVBand="0" w:oddHBand="0" w:evenHBand="0" w:firstRowFirstColumn="0" w:firstRowLastColumn="0" w:lastRowFirstColumn="0" w:lastRowLastColumn="0"/>
            <w:tcW w:w="1823" w:type="pct"/>
          </w:tcPr>
          <w:p w14:paraId="6DFB8AE5" w14:textId="77777777" w:rsidR="00312056" w:rsidRDefault="00312056" w:rsidP="004D1C0B">
            <w:pPr>
              <w:pStyle w:val="ListParagraph"/>
              <w:numPr>
                <w:ilvl w:val="0"/>
                <w:numId w:val="12"/>
              </w:numPr>
              <w:spacing w:before="120" w:after="120" w:line="276" w:lineRule="auto"/>
              <w:rPr>
                <w:rFonts w:cstheme="minorHAnsi"/>
                <w:b w:val="0"/>
                <w:bCs w:val="0"/>
                <w:sz w:val="24"/>
                <w:szCs w:val="24"/>
              </w:rPr>
            </w:pPr>
            <w:r w:rsidRPr="007C1CD3">
              <w:rPr>
                <w:rFonts w:cstheme="minorHAnsi"/>
                <w:sz w:val="24"/>
                <w:szCs w:val="24"/>
              </w:rPr>
              <w:t>Learning and teaching</w:t>
            </w:r>
          </w:p>
          <w:p w14:paraId="4E279093" w14:textId="660C7650" w:rsidR="0098251A" w:rsidRPr="007C1CD3" w:rsidRDefault="0098251A" w:rsidP="0098251A">
            <w:pPr>
              <w:pStyle w:val="ListParagraph"/>
              <w:numPr>
                <w:ilvl w:val="0"/>
                <w:numId w:val="0"/>
              </w:numPr>
              <w:spacing w:before="120" w:after="120" w:line="276" w:lineRule="auto"/>
              <w:ind w:left="360"/>
              <w:rPr>
                <w:rFonts w:cstheme="minorHAnsi"/>
                <w:b w:val="0"/>
                <w:bCs w:val="0"/>
                <w:sz w:val="24"/>
                <w:szCs w:val="24"/>
              </w:rPr>
            </w:pPr>
            <w:r w:rsidRPr="00F27726">
              <w:rPr>
                <w:rFonts w:cstheme="minorHAnsi"/>
                <w:b w:val="0"/>
                <w:bCs w:val="0"/>
                <w:i/>
                <w:iCs/>
                <w:sz w:val="18"/>
                <w:szCs w:val="18"/>
              </w:rPr>
              <w:t>How appropriate are the learning and teaching strategies?</w:t>
            </w:r>
          </w:p>
        </w:tc>
        <w:tc>
          <w:tcPr>
            <w:tcW w:w="3177" w:type="pct"/>
          </w:tcPr>
          <w:p w14:paraId="5EE23A62" w14:textId="7312EC3F"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6D7AC06E" w14:textId="77777777" w:rsidTr="006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1B9AC578" w14:textId="406F49EC" w:rsidR="0098251A" w:rsidRDefault="00312056" w:rsidP="580347CE">
            <w:pPr>
              <w:pStyle w:val="ListParagraph"/>
              <w:numPr>
                <w:ilvl w:val="0"/>
                <w:numId w:val="12"/>
              </w:numPr>
              <w:spacing w:before="120" w:after="120" w:line="276" w:lineRule="auto"/>
              <w:rPr>
                <w:b w:val="0"/>
                <w:bCs w:val="0"/>
                <w:sz w:val="24"/>
                <w:szCs w:val="24"/>
              </w:rPr>
            </w:pPr>
            <w:r w:rsidRPr="007C1CD3">
              <w:rPr>
                <w:sz w:val="24"/>
                <w:szCs w:val="24"/>
              </w:rPr>
              <w:t>Work-based learning</w:t>
            </w:r>
            <w:r w:rsidR="0098251A">
              <w:rPr>
                <w:sz w:val="24"/>
                <w:szCs w:val="24"/>
              </w:rPr>
              <w:t xml:space="preserve"> or</w:t>
            </w:r>
          </w:p>
          <w:p w14:paraId="226A181F" w14:textId="73ACABBC" w:rsidR="00312056" w:rsidRDefault="00353AEB" w:rsidP="0098251A">
            <w:pPr>
              <w:pStyle w:val="ListParagraph"/>
              <w:numPr>
                <w:ilvl w:val="0"/>
                <w:numId w:val="0"/>
              </w:numPr>
              <w:spacing w:before="120" w:after="120" w:line="276" w:lineRule="auto"/>
              <w:ind w:left="360"/>
              <w:rPr>
                <w:b w:val="0"/>
                <w:bCs w:val="0"/>
                <w:sz w:val="24"/>
                <w:szCs w:val="24"/>
              </w:rPr>
            </w:pPr>
            <w:r>
              <w:rPr>
                <w:sz w:val="24"/>
                <w:szCs w:val="24"/>
              </w:rPr>
              <w:t xml:space="preserve">On and Off job training </w:t>
            </w:r>
            <w:r w:rsidR="0098251A" w:rsidRPr="0098251A">
              <w:rPr>
                <w:b w:val="0"/>
                <w:bCs w:val="0"/>
                <w:i/>
                <w:iCs/>
                <w:szCs w:val="20"/>
              </w:rPr>
              <w:t>(</w:t>
            </w:r>
            <w:r w:rsidRPr="0098251A">
              <w:rPr>
                <w:b w:val="0"/>
                <w:bCs w:val="0"/>
                <w:i/>
                <w:iCs/>
                <w:szCs w:val="20"/>
              </w:rPr>
              <w:t>for apprenticeship</w:t>
            </w:r>
            <w:r w:rsidR="0098251A">
              <w:rPr>
                <w:b w:val="0"/>
                <w:bCs w:val="0"/>
                <w:i/>
                <w:iCs/>
                <w:szCs w:val="20"/>
              </w:rPr>
              <w:t>s)</w:t>
            </w:r>
          </w:p>
          <w:p w14:paraId="5B2C183B" w14:textId="77777777" w:rsidR="0098251A" w:rsidRPr="00F27726" w:rsidRDefault="0098251A" w:rsidP="0098251A">
            <w:pPr>
              <w:pStyle w:val="ListParagraph"/>
              <w:numPr>
                <w:ilvl w:val="0"/>
                <w:numId w:val="0"/>
              </w:numPr>
              <w:spacing w:before="120" w:after="120" w:line="276" w:lineRule="auto"/>
              <w:ind w:left="360"/>
              <w:rPr>
                <w:b w:val="0"/>
                <w:bCs w:val="0"/>
                <w:i/>
                <w:iCs/>
                <w:sz w:val="18"/>
                <w:szCs w:val="18"/>
              </w:rPr>
            </w:pPr>
            <w:r w:rsidRPr="00F27726">
              <w:rPr>
                <w:b w:val="0"/>
                <w:bCs w:val="0"/>
                <w:i/>
                <w:iCs/>
                <w:sz w:val="18"/>
                <w:szCs w:val="18"/>
              </w:rPr>
              <w:t>Where applicable, please comment on joint courses, and/or modules / awards which include a period of study abroad and / or an assessed work-based placement, including the:</w:t>
            </w:r>
          </w:p>
          <w:p w14:paraId="45AA72E7" w14:textId="77777777" w:rsidR="0098251A" w:rsidRPr="00F27726" w:rsidRDefault="0098251A" w:rsidP="0098251A">
            <w:pPr>
              <w:pStyle w:val="ListParagraph"/>
              <w:numPr>
                <w:ilvl w:val="0"/>
                <w:numId w:val="0"/>
              </w:numPr>
              <w:spacing w:before="120" w:after="120" w:line="276" w:lineRule="auto"/>
              <w:ind w:left="360"/>
              <w:rPr>
                <w:b w:val="0"/>
                <w:bCs w:val="0"/>
                <w:i/>
                <w:iCs/>
                <w:sz w:val="18"/>
                <w:szCs w:val="18"/>
              </w:rPr>
            </w:pPr>
            <w:r w:rsidRPr="00F27726">
              <w:rPr>
                <w:b w:val="0"/>
                <w:bCs w:val="0"/>
                <w:i/>
                <w:iCs/>
                <w:sz w:val="18"/>
                <w:szCs w:val="18"/>
              </w:rPr>
              <w:t>▪ coherence of the course(s)</w:t>
            </w:r>
          </w:p>
          <w:p w14:paraId="3706D372" w14:textId="77777777" w:rsidR="0098251A" w:rsidRPr="00F27726" w:rsidRDefault="0098251A" w:rsidP="0098251A">
            <w:pPr>
              <w:pStyle w:val="ListParagraph"/>
              <w:numPr>
                <w:ilvl w:val="0"/>
                <w:numId w:val="0"/>
              </w:numPr>
              <w:spacing w:before="120" w:after="120" w:line="276" w:lineRule="auto"/>
              <w:ind w:left="360"/>
              <w:rPr>
                <w:b w:val="0"/>
                <w:bCs w:val="0"/>
                <w:i/>
                <w:iCs/>
                <w:sz w:val="18"/>
                <w:szCs w:val="18"/>
              </w:rPr>
            </w:pPr>
            <w:r w:rsidRPr="00F27726">
              <w:rPr>
                <w:b w:val="0"/>
                <w:bCs w:val="0"/>
                <w:i/>
                <w:iCs/>
                <w:sz w:val="18"/>
                <w:szCs w:val="18"/>
              </w:rPr>
              <w:t>▪ assessment arrangements</w:t>
            </w:r>
          </w:p>
          <w:p w14:paraId="6F9C0987" w14:textId="1BEA99DA" w:rsidR="0098251A" w:rsidRPr="007C1CD3" w:rsidRDefault="0098251A" w:rsidP="0098251A">
            <w:pPr>
              <w:pStyle w:val="ListParagraph"/>
              <w:numPr>
                <w:ilvl w:val="0"/>
                <w:numId w:val="0"/>
              </w:numPr>
              <w:spacing w:before="120" w:after="120" w:line="276" w:lineRule="auto"/>
              <w:ind w:left="360"/>
              <w:rPr>
                <w:b w:val="0"/>
                <w:bCs w:val="0"/>
                <w:sz w:val="24"/>
                <w:szCs w:val="24"/>
              </w:rPr>
            </w:pPr>
            <w:r w:rsidRPr="00F27726">
              <w:rPr>
                <w:b w:val="0"/>
                <w:bCs w:val="0"/>
                <w:i/>
                <w:iCs/>
                <w:sz w:val="18"/>
                <w:szCs w:val="18"/>
              </w:rPr>
              <w:t xml:space="preserve">▪ the value of the work-based learning, </w:t>
            </w:r>
            <w:proofErr w:type="gramStart"/>
            <w:r w:rsidRPr="00F27726">
              <w:rPr>
                <w:b w:val="0"/>
                <w:bCs w:val="0"/>
                <w:i/>
                <w:iCs/>
                <w:sz w:val="18"/>
                <w:szCs w:val="18"/>
              </w:rPr>
              <w:t>placement</w:t>
            </w:r>
            <w:proofErr w:type="gramEnd"/>
            <w:r w:rsidRPr="00F27726">
              <w:rPr>
                <w:b w:val="0"/>
                <w:bCs w:val="0"/>
                <w:i/>
                <w:iCs/>
                <w:sz w:val="18"/>
                <w:szCs w:val="18"/>
              </w:rPr>
              <w:t xml:space="preserve"> or study abroad</w:t>
            </w:r>
          </w:p>
        </w:tc>
        <w:tc>
          <w:tcPr>
            <w:tcW w:w="3177" w:type="pct"/>
          </w:tcPr>
          <w:p w14:paraId="50266EF0" w14:textId="1CF2BC3C"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17D3FDF9" w14:textId="77777777" w:rsidTr="006D3D35">
        <w:tc>
          <w:tcPr>
            <w:cnfStyle w:val="001000000000" w:firstRow="0" w:lastRow="0" w:firstColumn="1" w:lastColumn="0" w:oddVBand="0" w:evenVBand="0" w:oddHBand="0" w:evenHBand="0" w:firstRowFirstColumn="0" w:firstRowLastColumn="0" w:lastRowFirstColumn="0" w:lastRowLastColumn="0"/>
            <w:tcW w:w="1823" w:type="pct"/>
          </w:tcPr>
          <w:p w14:paraId="0C72616F" w14:textId="77777777" w:rsidR="00312056" w:rsidRDefault="00312056" w:rsidP="00D32E9F">
            <w:pPr>
              <w:pStyle w:val="ListParagraph"/>
              <w:numPr>
                <w:ilvl w:val="0"/>
                <w:numId w:val="12"/>
              </w:numPr>
              <w:spacing w:before="120" w:after="120" w:line="276" w:lineRule="auto"/>
              <w:rPr>
                <w:rFonts w:cstheme="minorHAnsi"/>
                <w:sz w:val="24"/>
                <w:szCs w:val="24"/>
              </w:rPr>
            </w:pPr>
            <w:r w:rsidRPr="007C1CD3">
              <w:rPr>
                <w:rFonts w:cstheme="minorHAnsi"/>
                <w:sz w:val="24"/>
                <w:szCs w:val="24"/>
              </w:rPr>
              <w:t>Learning resources</w:t>
            </w:r>
            <w:r w:rsidRPr="007C1CD3">
              <w:rPr>
                <w:rFonts w:cstheme="minorHAnsi"/>
                <w:b w:val="0"/>
                <w:bCs w:val="0"/>
                <w:sz w:val="24"/>
                <w:szCs w:val="24"/>
              </w:rPr>
              <w:t xml:space="preserve"> </w:t>
            </w:r>
          </w:p>
          <w:p w14:paraId="60C811CB" w14:textId="1B109221" w:rsidR="00A84138" w:rsidRPr="007C1CD3" w:rsidRDefault="00A84138" w:rsidP="00A84138">
            <w:pPr>
              <w:pStyle w:val="ListParagraph"/>
              <w:numPr>
                <w:ilvl w:val="0"/>
                <w:numId w:val="0"/>
              </w:numPr>
              <w:spacing w:before="120" w:after="120" w:line="276" w:lineRule="auto"/>
              <w:ind w:left="360"/>
              <w:rPr>
                <w:rFonts w:cstheme="minorHAnsi"/>
                <w:sz w:val="24"/>
                <w:szCs w:val="24"/>
              </w:rPr>
            </w:pPr>
            <w:r w:rsidRPr="00F27726">
              <w:rPr>
                <w:rFonts w:cstheme="minorHAnsi"/>
                <w:b w:val="0"/>
                <w:bCs w:val="0"/>
                <w:i/>
                <w:iCs/>
                <w:sz w:val="18"/>
                <w:szCs w:val="18"/>
              </w:rPr>
              <w:t>Please comment on the resources available to students to facilitate and enhance their learning</w:t>
            </w:r>
          </w:p>
        </w:tc>
        <w:tc>
          <w:tcPr>
            <w:tcW w:w="3177" w:type="pct"/>
          </w:tcPr>
          <w:p w14:paraId="4B1FA399" w14:textId="71C03500"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12056" w:rsidRPr="007C1CD3" w14:paraId="08C930D3" w14:textId="77777777" w:rsidTr="006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7818DE56" w14:textId="77777777" w:rsidR="00312056" w:rsidRPr="00A84138" w:rsidRDefault="00312056" w:rsidP="1F85F4F9">
            <w:pPr>
              <w:pStyle w:val="ListParagraph"/>
              <w:numPr>
                <w:ilvl w:val="0"/>
                <w:numId w:val="12"/>
              </w:numPr>
              <w:spacing w:before="120" w:after="120" w:line="276" w:lineRule="auto"/>
              <w:rPr>
                <w:b w:val="0"/>
                <w:bCs w:val="0"/>
                <w:sz w:val="24"/>
                <w:szCs w:val="24"/>
              </w:rPr>
            </w:pPr>
            <w:r w:rsidRPr="007C1CD3">
              <w:rPr>
                <w:sz w:val="24"/>
                <w:szCs w:val="24"/>
              </w:rPr>
              <w:t>Staffing</w:t>
            </w:r>
            <w:r w:rsidRPr="007C1CD3">
              <w:rPr>
                <w:rFonts w:ascii="Arial" w:eastAsia="Arial" w:hAnsi="Arial" w:cs="Arial"/>
                <w:sz w:val="24"/>
                <w:szCs w:val="24"/>
              </w:rPr>
              <w:t xml:space="preserve"> and staff development</w:t>
            </w:r>
          </w:p>
          <w:p w14:paraId="5D1EFE61" w14:textId="6D167C7B" w:rsidR="00A84138" w:rsidRPr="007C1CD3" w:rsidRDefault="00A84138" w:rsidP="00A84138">
            <w:pPr>
              <w:pStyle w:val="ListParagraph"/>
              <w:numPr>
                <w:ilvl w:val="0"/>
                <w:numId w:val="0"/>
              </w:numPr>
              <w:spacing w:before="120" w:after="120" w:line="276" w:lineRule="auto"/>
              <w:ind w:left="360"/>
              <w:rPr>
                <w:b w:val="0"/>
                <w:bCs w:val="0"/>
                <w:sz w:val="24"/>
                <w:szCs w:val="24"/>
              </w:rPr>
            </w:pPr>
            <w:r w:rsidRPr="00385735">
              <w:rPr>
                <w:b w:val="0"/>
                <w:bCs w:val="0"/>
                <w:i/>
                <w:iCs/>
                <w:sz w:val="18"/>
                <w:szCs w:val="18"/>
              </w:rPr>
              <w:t>Are appropriate staff development opportunities available for new and existing staff? Are staff aware of development opportunities available to them?</w:t>
            </w:r>
          </w:p>
        </w:tc>
        <w:tc>
          <w:tcPr>
            <w:tcW w:w="3177" w:type="pct"/>
          </w:tcPr>
          <w:p w14:paraId="0911BE96" w14:textId="34E50441"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4A82849A" w14:textId="77777777" w:rsidTr="006D3D35">
        <w:tc>
          <w:tcPr>
            <w:cnfStyle w:val="001000000000" w:firstRow="0" w:lastRow="0" w:firstColumn="1" w:lastColumn="0" w:oddVBand="0" w:evenVBand="0" w:oddHBand="0" w:evenHBand="0" w:firstRowFirstColumn="0" w:firstRowLastColumn="0" w:lastRowFirstColumn="0" w:lastRowLastColumn="0"/>
            <w:tcW w:w="1823" w:type="pct"/>
          </w:tcPr>
          <w:p w14:paraId="50E32883" w14:textId="77777777" w:rsidR="00312056" w:rsidRPr="00A84138" w:rsidRDefault="00312056" w:rsidP="004D1C0B">
            <w:pPr>
              <w:pStyle w:val="ListParagraph"/>
              <w:numPr>
                <w:ilvl w:val="0"/>
                <w:numId w:val="12"/>
              </w:numPr>
              <w:spacing w:before="120" w:after="120" w:line="276" w:lineRule="auto"/>
              <w:rPr>
                <w:rFonts w:cstheme="minorHAnsi"/>
                <w:bCs w:val="0"/>
                <w:sz w:val="24"/>
                <w:szCs w:val="24"/>
              </w:rPr>
            </w:pPr>
            <w:r w:rsidRPr="007C1CD3">
              <w:rPr>
                <w:rFonts w:cstheme="minorHAnsi"/>
                <w:bCs w:val="0"/>
                <w:sz w:val="24"/>
                <w:szCs w:val="24"/>
              </w:rPr>
              <w:t>Student support and progression</w:t>
            </w:r>
          </w:p>
          <w:p w14:paraId="3595FDA9" w14:textId="77777777" w:rsidR="00A84138" w:rsidRPr="00D63FC7" w:rsidRDefault="00A84138" w:rsidP="00A84138">
            <w:pPr>
              <w:pStyle w:val="ListParagraph"/>
              <w:numPr>
                <w:ilvl w:val="0"/>
                <w:numId w:val="0"/>
              </w:numPr>
              <w:spacing w:before="120" w:after="120" w:line="276" w:lineRule="auto"/>
              <w:ind w:left="360"/>
              <w:rPr>
                <w:b w:val="0"/>
                <w:bCs w:val="0"/>
                <w:i/>
                <w:iCs/>
                <w:sz w:val="16"/>
                <w:szCs w:val="16"/>
              </w:rPr>
            </w:pPr>
            <w:r w:rsidRPr="00D63FC7">
              <w:rPr>
                <w:b w:val="0"/>
                <w:bCs w:val="0"/>
                <w:i/>
                <w:iCs/>
                <w:sz w:val="18"/>
                <w:szCs w:val="20"/>
              </w:rPr>
              <w:t xml:space="preserve">Are levels of student retention, </w:t>
            </w:r>
            <w:proofErr w:type="gramStart"/>
            <w:r w:rsidRPr="00D63FC7">
              <w:rPr>
                <w:b w:val="0"/>
                <w:bCs w:val="0"/>
                <w:i/>
                <w:iCs/>
                <w:sz w:val="18"/>
                <w:szCs w:val="20"/>
              </w:rPr>
              <w:t>progression</w:t>
            </w:r>
            <w:proofErr w:type="gramEnd"/>
            <w:r w:rsidRPr="00D63FC7">
              <w:rPr>
                <w:b w:val="0"/>
                <w:bCs w:val="0"/>
                <w:i/>
                <w:iCs/>
                <w:sz w:val="18"/>
                <w:szCs w:val="20"/>
              </w:rPr>
              <w:t xml:space="preserve"> and achievement satisfactory? Are appropriate and </w:t>
            </w:r>
            <w:r w:rsidRPr="00D63FC7">
              <w:rPr>
                <w:b w:val="0"/>
                <w:bCs w:val="0"/>
                <w:i/>
                <w:iCs/>
                <w:sz w:val="18"/>
                <w:szCs w:val="20"/>
              </w:rPr>
              <w:lastRenderedPageBreak/>
              <w:t>effective mechanisms to induct, support and inform students in place, including for students with individual needs?</w:t>
            </w:r>
          </w:p>
          <w:p w14:paraId="66990440" w14:textId="56310E97" w:rsidR="00A84138" w:rsidRPr="007C1CD3" w:rsidRDefault="00A84138" w:rsidP="00A84138">
            <w:pPr>
              <w:pStyle w:val="ListParagraph"/>
              <w:numPr>
                <w:ilvl w:val="0"/>
                <w:numId w:val="0"/>
              </w:numPr>
              <w:spacing w:before="120" w:after="120" w:line="276" w:lineRule="auto"/>
              <w:ind w:left="360"/>
              <w:rPr>
                <w:rFonts w:cstheme="minorHAnsi"/>
                <w:bCs w:val="0"/>
                <w:sz w:val="24"/>
                <w:szCs w:val="24"/>
              </w:rPr>
            </w:pPr>
            <w:r>
              <w:rPr>
                <w:b w:val="0"/>
                <w:bCs w:val="0"/>
                <w:i/>
                <w:iCs/>
                <w:sz w:val="18"/>
                <w:szCs w:val="18"/>
              </w:rPr>
              <w:t>Are</w:t>
            </w:r>
            <w:r w:rsidRPr="373D1B0B">
              <w:rPr>
                <w:b w:val="0"/>
                <w:bCs w:val="0"/>
                <w:i/>
                <w:iCs/>
                <w:sz w:val="18"/>
                <w:szCs w:val="18"/>
              </w:rPr>
              <w:t xml:space="preserve"> students aware of how their feedback is acted on?</w:t>
            </w:r>
          </w:p>
        </w:tc>
        <w:tc>
          <w:tcPr>
            <w:tcW w:w="3177" w:type="pct"/>
          </w:tcPr>
          <w:p w14:paraId="1744EE9C" w14:textId="33DAB270"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A50468" w:rsidRPr="007C1CD3" w14:paraId="4CE0849E" w14:textId="77777777" w:rsidTr="006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006FCE01" w14:textId="2203CCF0" w:rsidR="0098251A" w:rsidRPr="0098251A" w:rsidRDefault="00D43E0E" w:rsidP="004D1C0B">
            <w:pPr>
              <w:pStyle w:val="ListParagraph"/>
              <w:numPr>
                <w:ilvl w:val="0"/>
                <w:numId w:val="12"/>
              </w:numPr>
              <w:spacing w:before="120" w:after="120" w:line="276" w:lineRule="auto"/>
              <w:rPr>
                <w:rFonts w:cstheme="minorHAnsi"/>
                <w:sz w:val="24"/>
                <w:szCs w:val="24"/>
              </w:rPr>
            </w:pPr>
            <w:r>
              <w:rPr>
                <w:rFonts w:cstheme="minorHAnsi"/>
                <w:sz w:val="24"/>
                <w:szCs w:val="24"/>
              </w:rPr>
              <w:t xml:space="preserve">For </w:t>
            </w:r>
            <w:r w:rsidR="00263502">
              <w:rPr>
                <w:rFonts w:cstheme="minorHAnsi"/>
                <w:sz w:val="24"/>
                <w:szCs w:val="24"/>
              </w:rPr>
              <w:t>A</w:t>
            </w:r>
            <w:r>
              <w:rPr>
                <w:rFonts w:cstheme="minorHAnsi"/>
                <w:sz w:val="24"/>
                <w:szCs w:val="24"/>
              </w:rPr>
              <w:t xml:space="preserve">pprenticeships: </w:t>
            </w:r>
            <w:r w:rsidR="00A50468">
              <w:rPr>
                <w:rFonts w:cstheme="minorHAnsi"/>
                <w:sz w:val="24"/>
                <w:szCs w:val="24"/>
              </w:rPr>
              <w:t xml:space="preserve">Mapping of knowledge, skills and behaviours and apprenticeship standard </w:t>
            </w:r>
          </w:p>
          <w:p w14:paraId="1F39A802" w14:textId="65BA0303" w:rsidR="00A50468" w:rsidRPr="007C1CD3" w:rsidRDefault="0098251A" w:rsidP="0098251A">
            <w:pPr>
              <w:pStyle w:val="ListParagraph"/>
              <w:numPr>
                <w:ilvl w:val="0"/>
                <w:numId w:val="0"/>
              </w:numPr>
              <w:spacing w:before="120" w:after="120" w:line="276" w:lineRule="auto"/>
              <w:ind w:left="360"/>
              <w:rPr>
                <w:rFonts w:cstheme="minorHAnsi"/>
                <w:sz w:val="24"/>
                <w:szCs w:val="24"/>
              </w:rPr>
            </w:pPr>
            <w:r>
              <w:rPr>
                <w:rFonts w:cstheme="minorHAnsi"/>
                <w:b w:val="0"/>
                <w:bCs w:val="0"/>
                <w:i/>
                <w:iCs/>
                <w:sz w:val="18"/>
                <w:szCs w:val="18"/>
              </w:rPr>
              <w:t>Please comment on evidence of apprenticeship standard compliance, as well as any issues or areas of good practice in relation to progress reviews and the End-Point Assessment.</w:t>
            </w:r>
          </w:p>
        </w:tc>
        <w:tc>
          <w:tcPr>
            <w:tcW w:w="3177" w:type="pct"/>
          </w:tcPr>
          <w:p w14:paraId="01EF1AB7" w14:textId="77777777" w:rsidR="00A50468" w:rsidRPr="007C1CD3" w:rsidRDefault="00A50468"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98251A" w:rsidRPr="007C1CD3" w14:paraId="3657BFA7" w14:textId="77777777" w:rsidTr="006D3D35">
        <w:tc>
          <w:tcPr>
            <w:cnfStyle w:val="001000000000" w:firstRow="0" w:lastRow="0" w:firstColumn="1" w:lastColumn="0" w:oddVBand="0" w:evenVBand="0" w:oddHBand="0" w:evenHBand="0" w:firstRowFirstColumn="0" w:firstRowLastColumn="0" w:lastRowFirstColumn="0" w:lastRowLastColumn="0"/>
            <w:tcW w:w="1823" w:type="pct"/>
          </w:tcPr>
          <w:p w14:paraId="41149AFE" w14:textId="6C150F88" w:rsidR="0098251A" w:rsidRPr="00D43E0E" w:rsidRDefault="00D43E0E" w:rsidP="00D43E0E">
            <w:pPr>
              <w:pStyle w:val="ListParagraph"/>
              <w:numPr>
                <w:ilvl w:val="0"/>
                <w:numId w:val="12"/>
              </w:numPr>
              <w:spacing w:before="120" w:after="120" w:line="276" w:lineRule="auto"/>
              <w:rPr>
                <w:rFonts w:cstheme="minorHAnsi"/>
                <w:sz w:val="24"/>
                <w:szCs w:val="24"/>
              </w:rPr>
            </w:pPr>
            <w:r>
              <w:rPr>
                <w:rFonts w:cstheme="minorHAnsi"/>
                <w:sz w:val="24"/>
                <w:szCs w:val="24"/>
              </w:rPr>
              <w:t xml:space="preserve">For </w:t>
            </w:r>
            <w:r w:rsidR="00263502">
              <w:rPr>
                <w:rFonts w:cstheme="minorHAnsi"/>
                <w:sz w:val="24"/>
                <w:szCs w:val="24"/>
              </w:rPr>
              <w:t>A</w:t>
            </w:r>
            <w:r>
              <w:rPr>
                <w:rFonts w:cstheme="minorHAnsi"/>
                <w:sz w:val="24"/>
                <w:szCs w:val="24"/>
              </w:rPr>
              <w:t xml:space="preserve">pprenticeships: </w:t>
            </w:r>
            <w:r w:rsidR="008240EA">
              <w:rPr>
                <w:rFonts w:cstheme="minorHAnsi"/>
                <w:sz w:val="24"/>
                <w:szCs w:val="24"/>
              </w:rPr>
              <w:t xml:space="preserve">Incorporation of </w:t>
            </w:r>
            <w:r w:rsidR="0098251A" w:rsidRPr="00D43E0E">
              <w:rPr>
                <w:rFonts w:cstheme="minorHAnsi"/>
                <w:sz w:val="24"/>
                <w:szCs w:val="24"/>
              </w:rPr>
              <w:t xml:space="preserve">British Values </w:t>
            </w:r>
          </w:p>
          <w:p w14:paraId="5D16F52E" w14:textId="3351C5D7" w:rsidR="00D43E0E" w:rsidRPr="007C1CD3" w:rsidRDefault="00D43E0E" w:rsidP="00D43E0E">
            <w:pPr>
              <w:pStyle w:val="ListParagraph"/>
              <w:numPr>
                <w:ilvl w:val="0"/>
                <w:numId w:val="0"/>
              </w:numPr>
              <w:spacing w:before="120" w:after="120" w:line="276" w:lineRule="auto"/>
              <w:ind w:left="360"/>
              <w:rPr>
                <w:rFonts w:cstheme="minorHAnsi"/>
                <w:sz w:val="24"/>
                <w:szCs w:val="24"/>
              </w:rPr>
            </w:pPr>
            <w:r w:rsidRPr="00D43E0E">
              <w:rPr>
                <w:rFonts w:cstheme="minorHAnsi"/>
                <w:b w:val="0"/>
                <w:bCs w:val="0"/>
                <w:i/>
                <w:iCs/>
                <w:sz w:val="18"/>
                <w:szCs w:val="18"/>
              </w:rPr>
              <w:t>Please comment on whether the apprenticeship is developing and deepening learners’ understanding of the fundamental British values of democracy, individual liberty, the rule of law and mutual respect and tolerance</w:t>
            </w:r>
            <w:r w:rsidR="00A663F6">
              <w:rPr>
                <w:rFonts w:cstheme="minorHAnsi"/>
                <w:b w:val="0"/>
                <w:bCs w:val="0"/>
                <w:i/>
                <w:iCs/>
                <w:sz w:val="18"/>
                <w:szCs w:val="18"/>
              </w:rPr>
              <w:t xml:space="preserve"> </w:t>
            </w:r>
            <w:r w:rsidR="00A663F6" w:rsidRPr="00A663F6">
              <w:rPr>
                <w:rFonts w:cstheme="minorHAnsi"/>
                <w:b w:val="0"/>
                <w:bCs w:val="0"/>
                <w:i/>
                <w:iCs/>
                <w:sz w:val="18"/>
                <w:szCs w:val="18"/>
              </w:rPr>
              <w:t>of different faiths and beliefs</w:t>
            </w:r>
            <w:r w:rsidRPr="00D43E0E">
              <w:rPr>
                <w:rFonts w:cstheme="minorHAnsi"/>
                <w:b w:val="0"/>
                <w:bCs w:val="0"/>
                <w:i/>
                <w:iCs/>
                <w:sz w:val="18"/>
                <w:szCs w:val="18"/>
              </w:rPr>
              <w:t xml:space="preserve"> </w:t>
            </w:r>
            <w:r w:rsidR="00A663F6" w:rsidRPr="00A663F6">
              <w:rPr>
                <w:rFonts w:cstheme="minorHAnsi"/>
                <w:b w:val="0"/>
                <w:bCs w:val="0"/>
                <w:i/>
                <w:iCs/>
                <w:sz w:val="18"/>
                <w:szCs w:val="18"/>
              </w:rPr>
              <w:t xml:space="preserve">as required by </w:t>
            </w:r>
            <w:hyperlink r:id="rId11" w:history="1">
              <w:r w:rsidR="00A663F6" w:rsidRPr="004A2AB6">
                <w:rPr>
                  <w:rStyle w:val="Hyperlink"/>
                  <w:rFonts w:cstheme="minorHAnsi"/>
                  <w:b w:val="0"/>
                  <w:bCs w:val="0"/>
                  <w:i/>
                  <w:iCs/>
                  <w:sz w:val="18"/>
                  <w:szCs w:val="18"/>
                </w:rPr>
                <w:t>Ofsted</w:t>
              </w:r>
            </w:hyperlink>
            <w:r w:rsidR="00A663F6">
              <w:rPr>
                <w:rFonts w:cstheme="minorHAnsi"/>
                <w:b w:val="0"/>
                <w:bCs w:val="0"/>
                <w:i/>
                <w:iCs/>
                <w:sz w:val="18"/>
                <w:szCs w:val="18"/>
              </w:rPr>
              <w:t>?</w:t>
            </w:r>
          </w:p>
        </w:tc>
        <w:tc>
          <w:tcPr>
            <w:tcW w:w="3177" w:type="pct"/>
          </w:tcPr>
          <w:p w14:paraId="54C8CC70" w14:textId="77777777" w:rsidR="0098251A" w:rsidRPr="007C1CD3" w:rsidRDefault="0098251A"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0504A6B8" w14:textId="77777777" w:rsidTr="006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6FAB6840" w14:textId="2159A05E" w:rsidR="00B73085" w:rsidRPr="00D43E0E" w:rsidRDefault="00D43E0E" w:rsidP="00D43E0E">
            <w:pPr>
              <w:pStyle w:val="ListParagraph"/>
              <w:numPr>
                <w:ilvl w:val="0"/>
                <w:numId w:val="12"/>
              </w:numPr>
              <w:spacing w:before="120" w:after="120" w:line="276" w:lineRule="auto"/>
              <w:rPr>
                <w:rFonts w:cstheme="minorHAnsi"/>
                <w:sz w:val="24"/>
                <w:szCs w:val="24"/>
              </w:rPr>
            </w:pPr>
            <w:r>
              <w:rPr>
                <w:rFonts w:cstheme="minorHAnsi"/>
                <w:sz w:val="24"/>
                <w:szCs w:val="24"/>
              </w:rPr>
              <w:t xml:space="preserve">For </w:t>
            </w:r>
            <w:r w:rsidR="00312056" w:rsidRPr="007C1CD3">
              <w:rPr>
                <w:rFonts w:cstheme="minorHAnsi"/>
                <w:sz w:val="24"/>
                <w:szCs w:val="24"/>
              </w:rPr>
              <w:t xml:space="preserve">Postgraduate Research </w:t>
            </w:r>
            <w:r>
              <w:rPr>
                <w:rFonts w:cstheme="minorHAnsi"/>
                <w:sz w:val="24"/>
                <w:szCs w:val="24"/>
              </w:rPr>
              <w:t xml:space="preserve">Education: </w:t>
            </w:r>
            <w:r w:rsidRPr="00D43E0E">
              <w:rPr>
                <w:rFonts w:cstheme="minorHAnsi"/>
                <w:sz w:val="24"/>
                <w:szCs w:val="24"/>
              </w:rPr>
              <w:t xml:space="preserve">Research </w:t>
            </w:r>
            <w:r w:rsidR="00312056" w:rsidRPr="00D43E0E">
              <w:rPr>
                <w:rFonts w:cstheme="minorHAnsi"/>
                <w:sz w:val="24"/>
                <w:szCs w:val="24"/>
              </w:rPr>
              <w:t>Environment</w:t>
            </w:r>
          </w:p>
          <w:p w14:paraId="5B8EE19A" w14:textId="17809366" w:rsidR="00312056" w:rsidRPr="00B73085" w:rsidRDefault="00A84138" w:rsidP="00B73085">
            <w:pPr>
              <w:pStyle w:val="ListParagraph"/>
              <w:numPr>
                <w:ilvl w:val="0"/>
                <w:numId w:val="0"/>
              </w:numPr>
              <w:spacing w:before="120" w:after="120" w:line="276" w:lineRule="auto"/>
              <w:ind w:left="360"/>
              <w:rPr>
                <w:rFonts w:cstheme="minorHAnsi"/>
                <w:b w:val="0"/>
                <w:bCs w:val="0"/>
                <w:i/>
                <w:iCs/>
                <w:sz w:val="24"/>
                <w:szCs w:val="24"/>
              </w:rPr>
            </w:pPr>
            <w:r w:rsidRPr="008E7081">
              <w:rPr>
                <w:rFonts w:cstheme="minorHAnsi"/>
                <w:b w:val="0"/>
                <w:bCs w:val="0"/>
                <w:i/>
                <w:iCs/>
                <w:sz w:val="18"/>
                <w:szCs w:val="18"/>
              </w:rPr>
              <w:t>Please comment on any areas of Postgraduate Research provision</w:t>
            </w:r>
            <w:r>
              <w:rPr>
                <w:rFonts w:cstheme="minorHAnsi"/>
                <w:b w:val="0"/>
                <w:bCs w:val="0"/>
                <w:i/>
                <w:iCs/>
                <w:sz w:val="18"/>
                <w:szCs w:val="18"/>
              </w:rPr>
              <w:t xml:space="preserve"> such as supervision and student experience</w:t>
            </w:r>
          </w:p>
        </w:tc>
        <w:tc>
          <w:tcPr>
            <w:tcW w:w="3177" w:type="pct"/>
          </w:tcPr>
          <w:p w14:paraId="0DAB706C" w14:textId="5D3CAA20"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7F712ECC" w14:textId="06F5BEDD" w:rsidR="00A3296E" w:rsidRPr="007C1CD3" w:rsidRDefault="00A3296E" w:rsidP="00A3296E">
      <w:pPr>
        <w:tabs>
          <w:tab w:val="left" w:pos="2040"/>
        </w:tabs>
        <w:rPr>
          <w:rFonts w:ascii="Arial" w:eastAsia="Arial" w:hAnsi="Arial" w:cs="Arial"/>
          <w:sz w:val="24"/>
          <w:szCs w:val="24"/>
        </w:rPr>
      </w:pPr>
    </w:p>
    <w:p w14:paraId="701A8D03" w14:textId="2A1FD60E" w:rsidR="00312056" w:rsidRPr="007C1CD3" w:rsidRDefault="00312056" w:rsidP="00312056">
      <w:pPr>
        <w:spacing w:before="120" w:after="120" w:line="276" w:lineRule="auto"/>
        <w:rPr>
          <w:rFonts w:cstheme="minorHAnsi"/>
          <w:b/>
          <w:bCs/>
          <w:sz w:val="24"/>
          <w:szCs w:val="24"/>
        </w:rPr>
      </w:pPr>
      <w:r w:rsidRPr="007C1CD3">
        <w:rPr>
          <w:rFonts w:cstheme="minorHAnsi"/>
          <w:b/>
          <w:bCs/>
          <w:sz w:val="24"/>
          <w:szCs w:val="24"/>
        </w:rPr>
        <w:t>SECTION 2: FURTHER COMMENTS</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762EF" w:rsidRPr="007C1CD3" w14:paraId="4241855F" w14:textId="77777777" w:rsidTr="1D0AC2C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1D8342" w14:textId="0457FFE4" w:rsidR="00F762EF" w:rsidRPr="007C1CD3" w:rsidRDefault="1D0AC2C8" w:rsidP="1D0AC2C8">
            <w:pPr>
              <w:pStyle w:val="ListParagraph"/>
              <w:numPr>
                <w:ilvl w:val="0"/>
                <w:numId w:val="32"/>
              </w:numPr>
              <w:spacing w:before="80" w:after="80"/>
              <w:contextualSpacing w:val="0"/>
              <w:rPr>
                <w:rFonts w:ascii="Arial" w:hAnsi="Arial" w:cs="Arial"/>
                <w:b/>
                <w:bCs/>
                <w:sz w:val="24"/>
                <w:szCs w:val="24"/>
              </w:rPr>
            </w:pPr>
            <w:r w:rsidRPr="1D0AC2C8">
              <w:rPr>
                <w:rFonts w:ascii="Arial" w:hAnsi="Arial" w:cs="Arial"/>
                <w:b/>
                <w:bCs/>
                <w:sz w:val="24"/>
                <w:szCs w:val="24"/>
              </w:rPr>
              <w:t>Did you identify any areas of good practice or areas for improvement?</w:t>
            </w:r>
          </w:p>
        </w:tc>
      </w:tr>
      <w:tr w:rsidR="00F762EF" w:rsidRPr="007C1CD3" w14:paraId="276B98F8" w14:textId="77777777" w:rsidTr="1D0AC2C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6A653DE" w14:textId="77777777" w:rsidR="00F762EF" w:rsidRPr="007C1CD3" w:rsidRDefault="00F762EF" w:rsidP="006D3D35">
            <w:pPr>
              <w:tabs>
                <w:tab w:val="right" w:pos="9424"/>
              </w:tabs>
              <w:spacing w:before="80" w:after="80"/>
              <w:ind w:left="360" w:hanging="360"/>
              <w:rPr>
                <w:rFonts w:ascii="Arial" w:hAnsi="Arial" w:cs="Arial"/>
                <w:sz w:val="24"/>
                <w:szCs w:val="24"/>
                <w:u w:val="single"/>
              </w:rPr>
            </w:pPr>
            <w:r w:rsidRPr="007C1CD3">
              <w:rPr>
                <w:rFonts w:ascii="Arial" w:hAnsi="Arial" w:cs="Arial"/>
                <w:sz w:val="24"/>
                <w:szCs w:val="24"/>
                <w:u w:val="single"/>
              </w:rPr>
              <w:t>Good practice and innovation</w:t>
            </w:r>
          </w:p>
          <w:p w14:paraId="495B5CDF" w14:textId="77777777" w:rsidR="00F762EF" w:rsidRPr="007C1CD3" w:rsidRDefault="00F762EF" w:rsidP="006D3D35">
            <w:pPr>
              <w:spacing w:before="80" w:after="80"/>
              <w:ind w:left="360" w:hanging="360"/>
              <w:rPr>
                <w:rFonts w:ascii="Arial" w:hAnsi="Arial" w:cs="Arial"/>
                <w:sz w:val="24"/>
                <w:szCs w:val="24"/>
              </w:rPr>
            </w:pPr>
          </w:p>
          <w:p w14:paraId="15EC5AFF" w14:textId="78C2D9D5" w:rsidR="00727B83" w:rsidRPr="007C1CD3" w:rsidRDefault="00727B83" w:rsidP="006D3D35">
            <w:pPr>
              <w:spacing w:before="80" w:after="80"/>
              <w:rPr>
                <w:rFonts w:ascii="Arial" w:hAnsi="Arial" w:cs="Arial"/>
                <w:sz w:val="24"/>
                <w:szCs w:val="24"/>
              </w:rPr>
            </w:pPr>
          </w:p>
        </w:tc>
      </w:tr>
      <w:tr w:rsidR="00F762EF" w:rsidRPr="007C1CD3" w14:paraId="2A9FC7A7" w14:textId="77777777" w:rsidTr="1D0AC2C8">
        <w:tc>
          <w:tcPr>
            <w:tcW w:w="10490" w:type="dxa"/>
            <w:tcBorders>
              <w:top w:val="single" w:sz="4" w:space="0" w:color="auto"/>
              <w:left w:val="single" w:sz="4" w:space="0" w:color="auto"/>
              <w:bottom w:val="single" w:sz="4" w:space="0" w:color="auto"/>
              <w:right w:val="single" w:sz="4" w:space="0" w:color="auto"/>
            </w:tcBorders>
            <w:shd w:val="clear" w:color="auto" w:fill="auto"/>
          </w:tcPr>
          <w:p w14:paraId="65D81BA3" w14:textId="77777777" w:rsidR="00F762EF" w:rsidRPr="007C1CD3" w:rsidRDefault="00F762EF" w:rsidP="006D3D35">
            <w:pPr>
              <w:tabs>
                <w:tab w:val="right" w:pos="9424"/>
              </w:tabs>
              <w:spacing w:before="80" w:after="80"/>
              <w:ind w:left="360" w:hanging="360"/>
              <w:rPr>
                <w:rFonts w:ascii="Arial" w:hAnsi="Arial" w:cs="Arial"/>
                <w:sz w:val="24"/>
                <w:szCs w:val="24"/>
                <w:u w:val="single"/>
              </w:rPr>
            </w:pPr>
            <w:r w:rsidRPr="007C1CD3">
              <w:rPr>
                <w:rFonts w:ascii="Arial" w:hAnsi="Arial" w:cs="Arial"/>
                <w:sz w:val="24"/>
                <w:szCs w:val="24"/>
                <w:u w:val="single"/>
              </w:rPr>
              <w:t xml:space="preserve">Areas highlighted for </w:t>
            </w:r>
            <w:proofErr w:type="gramStart"/>
            <w:r w:rsidRPr="007C1CD3">
              <w:rPr>
                <w:rFonts w:ascii="Arial" w:hAnsi="Arial" w:cs="Arial"/>
                <w:sz w:val="24"/>
                <w:szCs w:val="24"/>
                <w:u w:val="single"/>
              </w:rPr>
              <w:t>improvement</w:t>
            </w:r>
            <w:proofErr w:type="gramEnd"/>
          </w:p>
          <w:p w14:paraId="30242344" w14:textId="77777777" w:rsidR="00F762EF" w:rsidRPr="007C1CD3" w:rsidRDefault="00F762EF" w:rsidP="006D3D35">
            <w:pPr>
              <w:spacing w:before="80" w:after="80"/>
              <w:ind w:left="360" w:hanging="360"/>
              <w:rPr>
                <w:rFonts w:ascii="Arial" w:hAnsi="Arial" w:cs="Arial"/>
                <w:sz w:val="24"/>
                <w:szCs w:val="24"/>
              </w:rPr>
            </w:pPr>
          </w:p>
          <w:p w14:paraId="2EA9293D" w14:textId="379F3126" w:rsidR="00727B83" w:rsidRPr="007C1CD3" w:rsidRDefault="00727B83" w:rsidP="006D3D35">
            <w:pPr>
              <w:spacing w:before="80" w:after="80"/>
              <w:rPr>
                <w:rFonts w:ascii="Arial" w:hAnsi="Arial" w:cs="Arial"/>
                <w:sz w:val="24"/>
                <w:szCs w:val="24"/>
              </w:rPr>
            </w:pPr>
          </w:p>
        </w:tc>
      </w:tr>
      <w:tr w:rsidR="00F762EF" w:rsidRPr="007C1CD3" w14:paraId="7A8FCDC7" w14:textId="77777777" w:rsidTr="1D0AC2C8">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BB17E0" w14:textId="77777777" w:rsidR="00F762EF" w:rsidRPr="007C1CD3" w:rsidRDefault="00F762EF" w:rsidP="00F762EF">
            <w:pPr>
              <w:pStyle w:val="ListParagraph"/>
              <w:numPr>
                <w:ilvl w:val="0"/>
                <w:numId w:val="32"/>
              </w:numPr>
              <w:spacing w:before="80" w:after="80"/>
              <w:contextualSpacing w:val="0"/>
              <w:rPr>
                <w:rFonts w:ascii="Arial" w:hAnsi="Arial" w:cs="Arial"/>
                <w:b/>
                <w:sz w:val="24"/>
                <w:szCs w:val="24"/>
              </w:rPr>
            </w:pPr>
            <w:r w:rsidRPr="007C1CD3">
              <w:rPr>
                <w:rFonts w:ascii="Arial" w:hAnsi="Arial" w:cs="Arial"/>
                <w:b/>
                <w:sz w:val="24"/>
                <w:szCs w:val="24"/>
              </w:rPr>
              <w:t>Do you have any other comments which are not covered in previous questions?</w:t>
            </w:r>
          </w:p>
        </w:tc>
      </w:tr>
      <w:tr w:rsidR="00F762EF" w:rsidRPr="007C1CD3" w14:paraId="4E4A9719" w14:textId="77777777" w:rsidTr="1D0AC2C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3B71861" w14:textId="77777777" w:rsidR="00F762EF" w:rsidRPr="007C1CD3" w:rsidRDefault="00F762EF" w:rsidP="00F762EF">
            <w:pPr>
              <w:spacing w:before="80" w:after="80"/>
              <w:ind w:left="360" w:hanging="360"/>
              <w:rPr>
                <w:rFonts w:ascii="Arial" w:hAnsi="Arial" w:cs="Arial"/>
                <w:sz w:val="24"/>
                <w:szCs w:val="24"/>
              </w:rPr>
            </w:pPr>
          </w:p>
          <w:p w14:paraId="2DDE9017" w14:textId="447F539A" w:rsidR="00727B83" w:rsidRPr="007C1CD3" w:rsidRDefault="00727B83" w:rsidP="006D3D35">
            <w:pPr>
              <w:spacing w:before="80" w:after="80"/>
              <w:ind w:left="360" w:hanging="360"/>
              <w:rPr>
                <w:rFonts w:ascii="Arial" w:hAnsi="Arial" w:cs="Arial"/>
                <w:sz w:val="24"/>
                <w:szCs w:val="24"/>
              </w:rPr>
            </w:pPr>
          </w:p>
        </w:tc>
      </w:tr>
      <w:tr w:rsidR="00F762EF" w:rsidRPr="007C1CD3" w14:paraId="3885673D" w14:textId="77777777" w:rsidTr="1D0AC2C8">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14C991" w14:textId="1A7CBF1A" w:rsidR="00F762EF" w:rsidRPr="007C1CD3" w:rsidRDefault="00F762EF" w:rsidP="006D3D35">
            <w:pPr>
              <w:pStyle w:val="ListParagraph"/>
              <w:numPr>
                <w:ilvl w:val="0"/>
                <w:numId w:val="32"/>
              </w:numPr>
              <w:spacing w:before="80" w:after="80"/>
              <w:rPr>
                <w:rFonts w:ascii="Arial" w:hAnsi="Arial" w:cs="Arial"/>
                <w:sz w:val="24"/>
                <w:szCs w:val="24"/>
                <w:u w:val="single"/>
              </w:rPr>
            </w:pPr>
            <w:r w:rsidRPr="007C1CD3">
              <w:rPr>
                <w:rFonts w:ascii="Arial" w:hAnsi="Arial" w:cs="Arial"/>
                <w:b/>
                <w:bCs/>
                <w:sz w:val="24"/>
                <w:szCs w:val="24"/>
                <w:u w:val="single"/>
              </w:rPr>
              <w:t xml:space="preserve">For </w:t>
            </w:r>
            <w:r w:rsidRPr="0028253E">
              <w:rPr>
                <w:rFonts w:ascii="Arial" w:hAnsi="Arial" w:cs="Arial"/>
                <w:b/>
                <w:bCs/>
                <w:sz w:val="24"/>
                <w:szCs w:val="24"/>
                <w:u w:val="single"/>
              </w:rPr>
              <w:t>external panel members:</w:t>
            </w:r>
            <w:r w:rsidRPr="0028253E">
              <w:rPr>
                <w:rFonts w:ascii="Arial" w:hAnsi="Arial" w:cs="Arial"/>
                <w:b/>
                <w:bCs/>
                <w:sz w:val="24"/>
                <w:szCs w:val="24"/>
              </w:rPr>
              <w:t xml:space="preserve"> </w:t>
            </w:r>
            <w:r w:rsidR="0028253E" w:rsidRPr="0028253E">
              <w:rPr>
                <w:rFonts w:ascii="Arial" w:hAnsi="Arial" w:cs="Arial"/>
                <w:b/>
                <w:bCs/>
                <w:sz w:val="24"/>
                <w:szCs w:val="24"/>
              </w:rPr>
              <w:t xml:space="preserve">How does the course compare in relation to other UK Higher Education Institutions and national reference points, including the Office for </w:t>
            </w:r>
            <w:r w:rsidR="0028253E" w:rsidRPr="0028253E">
              <w:rPr>
                <w:rFonts w:ascii="Arial" w:hAnsi="Arial" w:cs="Arial"/>
                <w:b/>
                <w:bCs/>
                <w:sz w:val="24"/>
                <w:szCs w:val="24"/>
              </w:rPr>
              <w:lastRenderedPageBreak/>
              <w:t xml:space="preserve">Students Conditions of Registration, the QAA Frameworks for Higher Education Qualifications of UK Degree-Awarding Bodies, and professional, </w:t>
            </w:r>
            <w:proofErr w:type="gramStart"/>
            <w:r w:rsidR="0028253E" w:rsidRPr="0028253E">
              <w:rPr>
                <w:rFonts w:ascii="Arial" w:hAnsi="Arial" w:cs="Arial"/>
                <w:b/>
                <w:bCs/>
                <w:sz w:val="24"/>
                <w:szCs w:val="24"/>
              </w:rPr>
              <w:t>statutory</w:t>
            </w:r>
            <w:proofErr w:type="gramEnd"/>
            <w:r w:rsidR="0028253E" w:rsidRPr="0028253E">
              <w:rPr>
                <w:rFonts w:ascii="Arial" w:hAnsi="Arial" w:cs="Arial"/>
                <w:b/>
                <w:bCs/>
                <w:sz w:val="24"/>
                <w:szCs w:val="24"/>
              </w:rPr>
              <w:t xml:space="preserve"> and regulatory body requirements? Are there any considerations regarding Education and Skills Funding Agency rules or the requirements of the relevant Apprenticeship Standard that you wish to comment on?</w:t>
            </w:r>
          </w:p>
        </w:tc>
      </w:tr>
      <w:tr w:rsidR="00F762EF" w:rsidRPr="007C1CD3" w14:paraId="2C1B1A5A" w14:textId="77777777" w:rsidTr="1D0AC2C8">
        <w:trPr>
          <w:trHeight w:val="318"/>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3C7FE035" w14:textId="77777777" w:rsidR="00F762EF" w:rsidRPr="007C1CD3" w:rsidRDefault="00F762EF" w:rsidP="00F762EF">
            <w:pPr>
              <w:spacing w:before="80" w:after="80"/>
              <w:ind w:left="360" w:hanging="360"/>
              <w:rPr>
                <w:rFonts w:ascii="Arial" w:hAnsi="Arial" w:cs="Arial"/>
                <w:b/>
                <w:bCs/>
                <w:sz w:val="24"/>
                <w:szCs w:val="24"/>
                <w:u w:val="single"/>
              </w:rPr>
            </w:pPr>
          </w:p>
          <w:p w14:paraId="10446D20" w14:textId="5C97896C" w:rsidR="00727B83" w:rsidRPr="007C1CD3" w:rsidRDefault="00727B83" w:rsidP="006D3D35">
            <w:pPr>
              <w:spacing w:before="80" w:after="80"/>
              <w:ind w:left="360" w:hanging="360"/>
              <w:rPr>
                <w:rFonts w:ascii="Arial" w:hAnsi="Arial" w:cs="Arial"/>
                <w:b/>
                <w:bCs/>
                <w:sz w:val="24"/>
                <w:szCs w:val="24"/>
                <w:u w:val="single"/>
              </w:rPr>
            </w:pPr>
          </w:p>
        </w:tc>
      </w:tr>
    </w:tbl>
    <w:p w14:paraId="0F2823FF" w14:textId="22E4AA9E" w:rsidR="009B2065" w:rsidRDefault="009B2065">
      <w:pPr>
        <w:spacing w:after="200" w:line="276" w:lineRule="auto"/>
        <w:rPr>
          <w:rFonts w:cstheme="minorHAnsi"/>
          <w:b/>
          <w:bCs/>
          <w:sz w:val="24"/>
          <w:szCs w:val="24"/>
        </w:rPr>
      </w:pPr>
    </w:p>
    <w:p w14:paraId="1EA41AB0" w14:textId="4CF5DCE5" w:rsidR="00727B83" w:rsidRPr="007C1CD3" w:rsidRDefault="00727B83" w:rsidP="00727B83">
      <w:pPr>
        <w:spacing w:before="120" w:after="120" w:line="276" w:lineRule="auto"/>
        <w:rPr>
          <w:rFonts w:cstheme="minorHAnsi"/>
          <w:b/>
          <w:bCs/>
          <w:sz w:val="24"/>
          <w:szCs w:val="24"/>
        </w:rPr>
      </w:pPr>
      <w:r w:rsidRPr="007C1CD3">
        <w:rPr>
          <w:rFonts w:cstheme="minorHAnsi"/>
          <w:b/>
          <w:bCs/>
          <w:sz w:val="24"/>
          <w:szCs w:val="24"/>
        </w:rPr>
        <w:t>SECTION 3: SUGGESTED QUESTIONS FOR THE PERIODIC REVIEW MEETINGS</w:t>
      </w:r>
    </w:p>
    <w:p w14:paraId="081EF545" w14:textId="77777777" w:rsidR="0028253E" w:rsidRPr="007C1CD3" w:rsidRDefault="0028253E" w:rsidP="0028253E">
      <w:pPr>
        <w:spacing w:before="120" w:after="120" w:line="276" w:lineRule="auto"/>
        <w:rPr>
          <w:rFonts w:cstheme="minorHAnsi"/>
          <w:sz w:val="24"/>
          <w:szCs w:val="24"/>
        </w:rPr>
      </w:pPr>
      <w:r w:rsidRPr="007C1CD3">
        <w:rPr>
          <w:rFonts w:cstheme="minorHAnsi"/>
          <w:sz w:val="24"/>
          <w:szCs w:val="24"/>
        </w:rPr>
        <w:t xml:space="preserve">Please identify any areas that you would like </w:t>
      </w:r>
      <w:r>
        <w:rPr>
          <w:rFonts w:cstheme="minorHAnsi"/>
          <w:sz w:val="24"/>
          <w:szCs w:val="24"/>
        </w:rPr>
        <w:t>the department to explore and respond to</w:t>
      </w:r>
      <w:r w:rsidRPr="007C1CD3">
        <w:rPr>
          <w:rFonts w:cstheme="minorHAnsi"/>
          <w:sz w:val="24"/>
          <w:szCs w:val="24"/>
        </w:rPr>
        <w:t xml:space="preserve"> in more depth</w:t>
      </w:r>
      <w:r>
        <w:rPr>
          <w:rFonts w:cstheme="minorHAnsi"/>
          <w:sz w:val="24"/>
          <w:szCs w:val="24"/>
        </w:rPr>
        <w:t xml:space="preserve"> in their response. </w:t>
      </w:r>
      <w:r w:rsidRPr="007C1CD3">
        <w:rPr>
          <w:rFonts w:cstheme="minorHAnsi"/>
          <w:sz w:val="24"/>
          <w:szCs w:val="24"/>
        </w:rPr>
        <w:t xml:space="preserve">This list </w:t>
      </w:r>
      <w:r>
        <w:rPr>
          <w:rFonts w:cstheme="minorHAnsi"/>
          <w:sz w:val="24"/>
          <w:szCs w:val="24"/>
        </w:rPr>
        <w:t xml:space="preserve">will be passed onto the department/course team for their review and response. </w:t>
      </w:r>
      <w:r w:rsidRPr="007C1CD3">
        <w:rPr>
          <w:rFonts w:cstheme="minorHAnsi"/>
          <w:sz w:val="24"/>
          <w:szCs w:val="24"/>
        </w:rPr>
        <w:t>If this review covers multiple level of provision,</w:t>
      </w:r>
      <w:r>
        <w:rPr>
          <w:rFonts w:cstheme="minorHAnsi"/>
          <w:sz w:val="24"/>
          <w:szCs w:val="24"/>
        </w:rPr>
        <w:t xml:space="preserve"> </w:t>
      </w:r>
      <w:r w:rsidRPr="007C1CD3">
        <w:rPr>
          <w:rFonts w:cstheme="minorHAnsi"/>
          <w:sz w:val="24"/>
          <w:szCs w:val="24"/>
        </w:rPr>
        <w:t>then please specify if any questions apply only to</w:t>
      </w:r>
      <w:r>
        <w:rPr>
          <w:rFonts w:cstheme="minorHAnsi"/>
          <w:sz w:val="24"/>
          <w:szCs w:val="24"/>
        </w:rPr>
        <w:t xml:space="preserve"> </w:t>
      </w:r>
      <w:r w:rsidRPr="007C1CD3">
        <w:rPr>
          <w:rFonts w:cstheme="minorHAnsi"/>
          <w:sz w:val="24"/>
          <w:szCs w:val="24"/>
        </w:rPr>
        <w:t xml:space="preserve">undergraduate, only to postgraduate taught, </w:t>
      </w:r>
      <w:r>
        <w:rPr>
          <w:rFonts w:cstheme="minorHAnsi"/>
          <w:sz w:val="24"/>
          <w:szCs w:val="24"/>
        </w:rPr>
        <w:t xml:space="preserve">or </w:t>
      </w:r>
      <w:r w:rsidRPr="007C1CD3">
        <w:rPr>
          <w:rFonts w:cstheme="minorHAnsi"/>
          <w:sz w:val="24"/>
          <w:szCs w:val="24"/>
        </w:rPr>
        <w:t>only to postgraduate research</w:t>
      </w:r>
      <w:r>
        <w:rPr>
          <w:rFonts w:cstheme="minorHAnsi"/>
          <w:sz w:val="24"/>
          <w:szCs w:val="24"/>
        </w:rPr>
        <w:t xml:space="preserve"> students</w:t>
      </w:r>
      <w:r w:rsidRPr="007C1CD3">
        <w:rPr>
          <w:rFonts w:cstheme="minorHAnsi"/>
          <w:sz w:val="24"/>
          <w:szCs w:val="24"/>
        </w:rPr>
        <w:t xml:space="preserve">. </w:t>
      </w:r>
      <w:r>
        <w:rPr>
          <w:rFonts w:cstheme="minorHAnsi"/>
          <w:sz w:val="24"/>
          <w:szCs w:val="24"/>
        </w:rPr>
        <w:t>If this Review covers Award(s), Higher and Degree Apprenticeship or Higher Technical Qualifications, please note where questions are for learners on specific programmes.</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27B83" w:rsidRPr="007C1CD3" w14:paraId="73D369FB" w14:textId="77777777" w:rsidTr="2AF5DE2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11159" w14:textId="0E0B8B0B" w:rsidR="00727B83" w:rsidRPr="007C1CD3" w:rsidRDefault="00A672C2" w:rsidP="006D3D35">
            <w:pPr>
              <w:spacing w:before="80" w:after="80"/>
              <w:ind w:left="360" w:hanging="360"/>
              <w:rPr>
                <w:rFonts w:ascii="Arial" w:hAnsi="Arial" w:cs="Arial"/>
                <w:b/>
                <w:sz w:val="24"/>
                <w:szCs w:val="24"/>
              </w:rPr>
            </w:pPr>
            <w:r w:rsidRPr="007C1CD3">
              <w:rPr>
                <w:rFonts w:ascii="Arial" w:hAnsi="Arial" w:cs="Arial"/>
                <w:b/>
                <w:sz w:val="24"/>
                <w:szCs w:val="24"/>
              </w:rPr>
              <w:t>Please give any suggested questions for the panel meeting with students</w:t>
            </w:r>
          </w:p>
        </w:tc>
      </w:tr>
      <w:tr w:rsidR="00727B83" w:rsidRPr="007C1CD3" w14:paraId="7196599B" w14:textId="77777777" w:rsidTr="2AF5DE2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5B6EEBCC" w14:textId="77777777" w:rsidR="00727B83" w:rsidRPr="007C1CD3" w:rsidRDefault="00727B83" w:rsidP="00D43E47">
            <w:pPr>
              <w:spacing w:before="80" w:after="80"/>
              <w:ind w:left="360" w:hanging="360"/>
              <w:rPr>
                <w:rFonts w:ascii="Arial" w:hAnsi="Arial" w:cs="Arial"/>
                <w:sz w:val="24"/>
                <w:szCs w:val="24"/>
              </w:rPr>
            </w:pPr>
          </w:p>
          <w:p w14:paraId="4958E001" w14:textId="77777777" w:rsidR="00727B83" w:rsidRPr="007C1CD3" w:rsidRDefault="00727B83" w:rsidP="00D43E47">
            <w:pPr>
              <w:spacing w:before="80" w:after="80"/>
              <w:rPr>
                <w:rFonts w:ascii="Arial" w:hAnsi="Arial" w:cs="Arial"/>
                <w:sz w:val="24"/>
                <w:szCs w:val="24"/>
              </w:rPr>
            </w:pPr>
          </w:p>
        </w:tc>
      </w:tr>
      <w:tr w:rsidR="00727B83" w:rsidRPr="007C1CD3" w14:paraId="775D2266" w14:textId="77777777" w:rsidTr="2AF5DE28">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089587" w14:textId="14BE15D9" w:rsidR="00727B83" w:rsidRPr="007C1CD3" w:rsidRDefault="00A672C2" w:rsidP="006D3D35">
            <w:pPr>
              <w:spacing w:before="80" w:after="80"/>
              <w:ind w:left="360" w:hanging="360"/>
              <w:rPr>
                <w:rFonts w:ascii="Arial" w:hAnsi="Arial" w:cs="Arial"/>
                <w:b/>
                <w:sz w:val="24"/>
                <w:szCs w:val="24"/>
              </w:rPr>
            </w:pPr>
            <w:r w:rsidRPr="007C1CD3">
              <w:rPr>
                <w:rFonts w:ascii="Arial" w:hAnsi="Arial" w:cs="Arial"/>
                <w:b/>
                <w:sz w:val="24"/>
                <w:szCs w:val="24"/>
              </w:rPr>
              <w:t>Please give any suggested questions for the panel meeting with the department</w:t>
            </w:r>
          </w:p>
        </w:tc>
      </w:tr>
      <w:tr w:rsidR="00727B83" w:rsidRPr="007C1CD3" w14:paraId="24E2240A" w14:textId="77777777" w:rsidTr="2AF5DE2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AFD9266" w14:textId="77777777" w:rsidR="00727B83" w:rsidRPr="007C1CD3" w:rsidRDefault="00727B83" w:rsidP="00D43E47">
            <w:pPr>
              <w:spacing w:before="80" w:after="80"/>
              <w:ind w:left="360" w:hanging="360"/>
              <w:rPr>
                <w:rFonts w:ascii="Arial" w:hAnsi="Arial" w:cs="Arial"/>
                <w:sz w:val="24"/>
                <w:szCs w:val="24"/>
              </w:rPr>
            </w:pPr>
          </w:p>
          <w:p w14:paraId="7CE629E5" w14:textId="77777777" w:rsidR="00727B83" w:rsidRPr="007C1CD3" w:rsidRDefault="00727B83" w:rsidP="00D43E47">
            <w:pPr>
              <w:spacing w:before="80" w:after="80"/>
              <w:ind w:left="360" w:hanging="360"/>
              <w:rPr>
                <w:rFonts w:ascii="Arial" w:hAnsi="Arial" w:cs="Arial"/>
                <w:sz w:val="24"/>
                <w:szCs w:val="24"/>
              </w:rPr>
            </w:pPr>
          </w:p>
        </w:tc>
      </w:tr>
      <w:tr w:rsidR="00D95BCF" w:rsidRPr="007C1CD3" w14:paraId="2A3F2F2B" w14:textId="77777777" w:rsidTr="2AF5DE2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2EF379" w14:textId="068AB67F" w:rsidR="00D95BCF" w:rsidRPr="007C1CD3" w:rsidRDefault="0028253E" w:rsidP="006D3D35">
            <w:pPr>
              <w:spacing w:before="80" w:after="80"/>
              <w:rPr>
                <w:rFonts w:ascii="Arial" w:hAnsi="Arial" w:cs="Arial"/>
                <w:sz w:val="24"/>
                <w:szCs w:val="24"/>
              </w:rPr>
            </w:pPr>
            <w:r w:rsidRPr="373D1B0B">
              <w:rPr>
                <w:rFonts w:ascii="Arial" w:hAnsi="Arial" w:cs="Arial"/>
                <w:b/>
                <w:bCs/>
                <w:sz w:val="24"/>
                <w:szCs w:val="24"/>
              </w:rPr>
              <w:t>Please give any suggested questions for any other groups who are being consulted as part of this review</w:t>
            </w:r>
            <w:r w:rsidRPr="373D1B0B">
              <w:rPr>
                <w:rFonts w:ascii="Arial" w:hAnsi="Arial" w:cs="Arial"/>
                <w:sz w:val="24"/>
                <w:szCs w:val="24"/>
              </w:rPr>
              <w:t xml:space="preserve"> (e.g., service users, placement providers, employers. Please consult the periodic review agenda if you are not sure if any such additional meetings are being held for this review).</w:t>
            </w:r>
          </w:p>
        </w:tc>
      </w:tr>
      <w:tr w:rsidR="00D95BCF" w:rsidRPr="007C1CD3" w14:paraId="2BF43BB2" w14:textId="77777777" w:rsidTr="2AF5DE2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12469A6" w14:textId="77777777" w:rsidR="00D95BCF" w:rsidRDefault="00D95BCF" w:rsidP="00D43E47">
            <w:pPr>
              <w:spacing w:before="80" w:after="80"/>
              <w:ind w:left="360" w:hanging="360"/>
              <w:rPr>
                <w:rFonts w:ascii="Arial" w:hAnsi="Arial" w:cs="Arial"/>
                <w:sz w:val="24"/>
                <w:szCs w:val="24"/>
              </w:rPr>
            </w:pPr>
          </w:p>
          <w:p w14:paraId="55013FAA" w14:textId="4792ADDA" w:rsidR="009B2065" w:rsidRPr="007C1CD3" w:rsidRDefault="009B2065" w:rsidP="00D43E47">
            <w:pPr>
              <w:spacing w:before="80" w:after="80"/>
              <w:ind w:left="360" w:hanging="360"/>
              <w:rPr>
                <w:rFonts w:ascii="Arial" w:hAnsi="Arial" w:cs="Arial"/>
                <w:sz w:val="24"/>
                <w:szCs w:val="24"/>
              </w:rPr>
            </w:pPr>
          </w:p>
        </w:tc>
      </w:tr>
    </w:tbl>
    <w:p w14:paraId="1BEA2408" w14:textId="023E11E2" w:rsidR="00846C63" w:rsidRPr="007C1CD3" w:rsidRDefault="00846C63" w:rsidP="00C148F8">
      <w:pPr>
        <w:tabs>
          <w:tab w:val="left" w:pos="1418"/>
        </w:tabs>
        <w:spacing w:after="0"/>
        <w:jc w:val="both"/>
        <w:rPr>
          <w:rFonts w:ascii="Arial" w:eastAsia="Arial" w:hAnsi="Arial" w:cs="Arial"/>
          <w:sz w:val="24"/>
          <w:szCs w:val="24"/>
        </w:rPr>
      </w:pPr>
    </w:p>
    <w:p w14:paraId="2240BE94" w14:textId="033854B4" w:rsidR="00846C63" w:rsidRPr="007C1CD3" w:rsidRDefault="00846C63" w:rsidP="00C148F8">
      <w:pPr>
        <w:tabs>
          <w:tab w:val="left" w:pos="1418"/>
        </w:tabs>
        <w:spacing w:after="0"/>
        <w:jc w:val="both"/>
        <w:rPr>
          <w:rFonts w:ascii="Arial" w:eastAsia="Arial" w:hAnsi="Arial" w:cs="Arial"/>
          <w:sz w:val="24"/>
          <w:szCs w:val="24"/>
        </w:rPr>
      </w:pPr>
    </w:p>
    <w:p w14:paraId="23162D1F" w14:textId="3915338B" w:rsidR="00846C63" w:rsidRPr="007C1CD3" w:rsidRDefault="00846C63" w:rsidP="00C148F8">
      <w:pPr>
        <w:tabs>
          <w:tab w:val="left" w:pos="1418"/>
        </w:tabs>
        <w:spacing w:after="0"/>
        <w:jc w:val="both"/>
        <w:rPr>
          <w:rFonts w:ascii="Arial" w:eastAsia="Arial" w:hAnsi="Arial" w:cs="Arial"/>
          <w:sz w:val="24"/>
          <w:szCs w:val="24"/>
        </w:rPr>
      </w:pPr>
    </w:p>
    <w:p w14:paraId="7D6723F3" w14:textId="77777777" w:rsidR="00846C63" w:rsidRPr="00A50468" w:rsidRDefault="00846C63" w:rsidP="00C148F8">
      <w:pPr>
        <w:tabs>
          <w:tab w:val="left" w:pos="1418"/>
        </w:tabs>
        <w:spacing w:after="0"/>
        <w:jc w:val="both"/>
        <w:rPr>
          <w:rFonts w:ascii="Arial" w:eastAsia="Arial" w:hAnsi="Arial" w:cs="Arial"/>
          <w:sz w:val="24"/>
          <w:szCs w:val="24"/>
        </w:rPr>
      </w:pPr>
    </w:p>
    <w:p w14:paraId="6901EC92" w14:textId="77777777" w:rsidR="00A672C2" w:rsidRPr="00A50468" w:rsidRDefault="00A672C2" w:rsidP="00C148F8">
      <w:pPr>
        <w:tabs>
          <w:tab w:val="left" w:pos="1418"/>
        </w:tabs>
        <w:spacing w:after="0"/>
        <w:jc w:val="both"/>
        <w:rPr>
          <w:rFonts w:ascii="Arial" w:eastAsia="Times New Roman" w:hAnsi="Arial" w:cs="Arial"/>
          <w:b/>
          <w:bCs/>
          <w:sz w:val="24"/>
          <w:szCs w:val="24"/>
          <w:lang w:eastAsia="en-GB"/>
        </w:rPr>
      </w:pPr>
      <w:bookmarkStart w:id="0" w:name="_Hlk77766394"/>
    </w:p>
    <w:p w14:paraId="6F98FDD8" w14:textId="16698437" w:rsidR="00C148F8" w:rsidRPr="00A50468" w:rsidRDefault="00C148F8" w:rsidP="00C148F8">
      <w:pPr>
        <w:tabs>
          <w:tab w:val="left" w:pos="1418"/>
        </w:tabs>
        <w:spacing w:after="0"/>
        <w:jc w:val="both"/>
        <w:rPr>
          <w:rFonts w:ascii="Arial" w:eastAsia="Times New Roman" w:hAnsi="Arial" w:cs="Arial"/>
          <w:b/>
          <w:bCs/>
          <w:sz w:val="24"/>
          <w:szCs w:val="24"/>
          <w:lang w:eastAsia="en-GB"/>
        </w:rPr>
      </w:pPr>
      <w:r w:rsidRPr="00A50468">
        <w:rPr>
          <w:rFonts w:ascii="Arial" w:eastAsia="Times New Roman" w:hAnsi="Arial" w:cs="Arial"/>
          <w:b/>
          <w:bCs/>
          <w:sz w:val="24"/>
          <w:szCs w:val="24"/>
          <w:lang w:eastAsia="en-GB"/>
        </w:rPr>
        <w:t xml:space="preserve">Document review </w:t>
      </w:r>
      <w:proofErr w:type="gramStart"/>
      <w:r w:rsidRPr="00A50468">
        <w:rPr>
          <w:rFonts w:ascii="Arial" w:eastAsia="Times New Roman" w:hAnsi="Arial" w:cs="Arial"/>
          <w:b/>
          <w:bCs/>
          <w:sz w:val="24"/>
          <w:szCs w:val="24"/>
          <w:lang w:eastAsia="en-GB"/>
        </w:rPr>
        <w:t>information</w:t>
      </w:r>
      <w:proofErr w:type="gramEnd"/>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7228"/>
      </w:tblGrid>
      <w:tr w:rsidR="00C148F8" w:rsidRPr="00A50468" w14:paraId="7C204869" w14:textId="77777777" w:rsidTr="00A50468">
        <w:trPr>
          <w:trHeight w:val="238"/>
        </w:trPr>
        <w:tc>
          <w:tcPr>
            <w:tcW w:w="3256" w:type="dxa"/>
            <w:tcMar>
              <w:top w:w="0" w:type="dxa"/>
              <w:left w:w="108" w:type="dxa"/>
              <w:bottom w:w="0" w:type="dxa"/>
              <w:right w:w="108" w:type="dxa"/>
            </w:tcMar>
            <w:hideMark/>
          </w:tcPr>
          <w:p w14:paraId="5B4F4113" w14:textId="77777777" w:rsidR="00C148F8" w:rsidRPr="00A50468" w:rsidRDefault="00C148F8" w:rsidP="00977335">
            <w:pPr>
              <w:tabs>
                <w:tab w:val="left" w:pos="1418"/>
              </w:tabs>
              <w:spacing w:after="0" w:line="276" w:lineRule="auto"/>
              <w:jc w:val="both"/>
              <w:rPr>
                <w:rFonts w:ascii="Arial" w:eastAsia="Times New Roman" w:hAnsi="Arial" w:cs="Arial"/>
                <w:sz w:val="24"/>
                <w:szCs w:val="24"/>
              </w:rPr>
            </w:pPr>
            <w:r w:rsidRPr="00A50468">
              <w:rPr>
                <w:rFonts w:ascii="Arial" w:eastAsia="Times New Roman" w:hAnsi="Arial" w:cs="Arial"/>
                <w:sz w:val="24"/>
                <w:szCs w:val="24"/>
              </w:rPr>
              <w:t>Document owner</w:t>
            </w:r>
          </w:p>
        </w:tc>
        <w:tc>
          <w:tcPr>
            <w:tcW w:w="7228" w:type="dxa"/>
            <w:tcMar>
              <w:top w:w="0" w:type="dxa"/>
              <w:left w:w="108" w:type="dxa"/>
              <w:bottom w:w="0" w:type="dxa"/>
              <w:right w:w="108" w:type="dxa"/>
            </w:tcMar>
            <w:hideMark/>
          </w:tcPr>
          <w:p w14:paraId="0A806E9E" w14:textId="77777777" w:rsidR="00C148F8" w:rsidRPr="00A50468" w:rsidRDefault="00C148F8" w:rsidP="00977335">
            <w:pPr>
              <w:tabs>
                <w:tab w:val="left" w:pos="1418"/>
              </w:tabs>
              <w:spacing w:after="0" w:line="276" w:lineRule="auto"/>
              <w:jc w:val="both"/>
              <w:rPr>
                <w:rFonts w:ascii="Arial" w:eastAsia="Times New Roman" w:hAnsi="Arial" w:cs="Arial"/>
                <w:sz w:val="24"/>
                <w:szCs w:val="24"/>
              </w:rPr>
            </w:pPr>
            <w:r w:rsidRPr="00A50468">
              <w:rPr>
                <w:rFonts w:ascii="Arial" w:eastAsia="Times New Roman" w:hAnsi="Arial" w:cs="Arial"/>
                <w:sz w:val="24"/>
                <w:szCs w:val="24"/>
              </w:rPr>
              <w:t>Quality and Academic Development Team</w:t>
            </w:r>
          </w:p>
        </w:tc>
      </w:tr>
      <w:tr w:rsidR="00C148F8" w:rsidRPr="00A50468" w14:paraId="24C856CA" w14:textId="77777777" w:rsidTr="00A50468">
        <w:trPr>
          <w:trHeight w:val="334"/>
        </w:trPr>
        <w:tc>
          <w:tcPr>
            <w:tcW w:w="3256" w:type="dxa"/>
            <w:tcMar>
              <w:top w:w="0" w:type="dxa"/>
              <w:left w:w="108" w:type="dxa"/>
              <w:bottom w:w="0" w:type="dxa"/>
              <w:right w:w="108" w:type="dxa"/>
            </w:tcMar>
            <w:hideMark/>
          </w:tcPr>
          <w:p w14:paraId="7D86DA01" w14:textId="77777777" w:rsidR="00C148F8" w:rsidRPr="00A50468" w:rsidRDefault="00C148F8" w:rsidP="00977335">
            <w:pPr>
              <w:tabs>
                <w:tab w:val="left" w:pos="1418"/>
              </w:tabs>
              <w:spacing w:after="0" w:line="276" w:lineRule="auto"/>
              <w:jc w:val="both"/>
              <w:rPr>
                <w:rFonts w:ascii="Arial" w:eastAsia="Times New Roman" w:hAnsi="Arial" w:cs="Arial"/>
                <w:sz w:val="24"/>
                <w:szCs w:val="24"/>
              </w:rPr>
            </w:pPr>
            <w:r w:rsidRPr="00A50468">
              <w:rPr>
                <w:rFonts w:ascii="Arial" w:eastAsia="Times New Roman" w:hAnsi="Arial" w:cs="Arial"/>
                <w:sz w:val="24"/>
                <w:szCs w:val="24"/>
              </w:rPr>
              <w:t>Document last reviewed by</w:t>
            </w:r>
          </w:p>
        </w:tc>
        <w:tc>
          <w:tcPr>
            <w:tcW w:w="7228" w:type="dxa"/>
            <w:tcMar>
              <w:top w:w="0" w:type="dxa"/>
              <w:left w:w="108" w:type="dxa"/>
              <w:bottom w:w="0" w:type="dxa"/>
              <w:right w:w="108" w:type="dxa"/>
            </w:tcMar>
            <w:hideMark/>
          </w:tcPr>
          <w:p w14:paraId="39664DED" w14:textId="00EDDC29" w:rsidR="00C148F8" w:rsidRPr="00A50468" w:rsidRDefault="00210A9A" w:rsidP="00977335">
            <w:pPr>
              <w:tabs>
                <w:tab w:val="left" w:pos="1418"/>
              </w:tabs>
              <w:spacing w:after="0" w:line="276" w:lineRule="auto"/>
              <w:rPr>
                <w:rFonts w:ascii="Arial" w:eastAsia="Times New Roman" w:hAnsi="Arial" w:cs="Arial"/>
                <w:sz w:val="24"/>
                <w:szCs w:val="24"/>
              </w:rPr>
            </w:pPr>
            <w:r>
              <w:rPr>
                <w:rFonts w:ascii="Arial" w:eastAsia="Times New Roman" w:hAnsi="Arial" w:cs="Arial"/>
                <w:sz w:val="24"/>
                <w:szCs w:val="24"/>
              </w:rPr>
              <w:t>Cerys Somers, Quality Enhancement Manager</w:t>
            </w:r>
          </w:p>
        </w:tc>
      </w:tr>
      <w:tr w:rsidR="00C148F8" w:rsidRPr="00A50468" w14:paraId="7339CDE1" w14:textId="77777777" w:rsidTr="00A50468">
        <w:trPr>
          <w:trHeight w:val="250"/>
        </w:trPr>
        <w:tc>
          <w:tcPr>
            <w:tcW w:w="3256" w:type="dxa"/>
            <w:tcMar>
              <w:top w:w="0" w:type="dxa"/>
              <w:left w:w="108" w:type="dxa"/>
              <w:bottom w:w="0" w:type="dxa"/>
              <w:right w:w="108" w:type="dxa"/>
            </w:tcMar>
            <w:hideMark/>
          </w:tcPr>
          <w:p w14:paraId="34B6471E" w14:textId="77777777" w:rsidR="00C148F8" w:rsidRPr="00A50468" w:rsidRDefault="00C148F8" w:rsidP="00977335">
            <w:pPr>
              <w:tabs>
                <w:tab w:val="left" w:pos="1418"/>
              </w:tabs>
              <w:spacing w:after="0" w:line="276" w:lineRule="auto"/>
              <w:jc w:val="both"/>
              <w:rPr>
                <w:rFonts w:ascii="Arial" w:eastAsia="Times New Roman" w:hAnsi="Arial" w:cs="Arial"/>
                <w:sz w:val="24"/>
                <w:szCs w:val="24"/>
              </w:rPr>
            </w:pPr>
            <w:r w:rsidRPr="00A50468">
              <w:rPr>
                <w:rFonts w:ascii="Arial" w:eastAsia="Times New Roman" w:hAnsi="Arial" w:cs="Arial"/>
                <w:sz w:val="24"/>
                <w:szCs w:val="24"/>
              </w:rPr>
              <w:t>Date last reviewed</w:t>
            </w:r>
          </w:p>
        </w:tc>
        <w:tc>
          <w:tcPr>
            <w:tcW w:w="7228" w:type="dxa"/>
            <w:tcMar>
              <w:top w:w="0" w:type="dxa"/>
              <w:left w:w="108" w:type="dxa"/>
              <w:bottom w:w="0" w:type="dxa"/>
              <w:right w:w="108" w:type="dxa"/>
            </w:tcMar>
            <w:hideMark/>
          </w:tcPr>
          <w:p w14:paraId="4FD32B88" w14:textId="38D4EF4E" w:rsidR="00C148F8" w:rsidRPr="00A50468" w:rsidRDefault="00BB17D2" w:rsidP="00977335">
            <w:pPr>
              <w:tabs>
                <w:tab w:val="left" w:pos="1418"/>
              </w:tabs>
              <w:spacing w:after="0" w:line="276" w:lineRule="auto"/>
              <w:jc w:val="both"/>
              <w:rPr>
                <w:rFonts w:ascii="Arial" w:eastAsia="Times New Roman" w:hAnsi="Arial" w:cs="Arial"/>
                <w:sz w:val="24"/>
                <w:szCs w:val="24"/>
              </w:rPr>
            </w:pPr>
            <w:r>
              <w:rPr>
                <w:rFonts w:ascii="Arial" w:eastAsia="Times New Roman" w:hAnsi="Arial" w:cs="Arial"/>
                <w:sz w:val="24"/>
                <w:szCs w:val="24"/>
              </w:rPr>
              <w:t>August 202</w:t>
            </w:r>
            <w:r w:rsidR="00210A9A">
              <w:rPr>
                <w:rFonts w:ascii="Arial" w:eastAsia="Times New Roman" w:hAnsi="Arial" w:cs="Arial"/>
                <w:sz w:val="24"/>
                <w:szCs w:val="24"/>
              </w:rPr>
              <w:t>4</w:t>
            </w:r>
          </w:p>
        </w:tc>
      </w:tr>
      <w:tr w:rsidR="00C148F8" w:rsidRPr="00A50468" w14:paraId="7E8FE53E" w14:textId="77777777" w:rsidTr="00A50468">
        <w:trPr>
          <w:trHeight w:val="238"/>
        </w:trPr>
        <w:tc>
          <w:tcPr>
            <w:tcW w:w="3256" w:type="dxa"/>
            <w:tcMar>
              <w:top w:w="0" w:type="dxa"/>
              <w:left w:w="108" w:type="dxa"/>
              <w:bottom w:w="0" w:type="dxa"/>
              <w:right w:w="108" w:type="dxa"/>
            </w:tcMar>
            <w:hideMark/>
          </w:tcPr>
          <w:p w14:paraId="0B9C29E7" w14:textId="77777777" w:rsidR="00C148F8" w:rsidRPr="00A50468" w:rsidRDefault="00C148F8" w:rsidP="00977335">
            <w:pPr>
              <w:tabs>
                <w:tab w:val="left" w:pos="1418"/>
              </w:tabs>
              <w:spacing w:after="0" w:line="276" w:lineRule="auto"/>
              <w:jc w:val="both"/>
              <w:rPr>
                <w:rFonts w:ascii="Arial" w:eastAsia="Times New Roman" w:hAnsi="Arial" w:cs="Arial"/>
                <w:sz w:val="24"/>
                <w:szCs w:val="24"/>
              </w:rPr>
            </w:pPr>
            <w:r w:rsidRPr="00A50468">
              <w:rPr>
                <w:rFonts w:ascii="Arial" w:eastAsia="Times New Roman" w:hAnsi="Arial" w:cs="Arial"/>
                <w:sz w:val="24"/>
                <w:szCs w:val="24"/>
              </w:rPr>
              <w:t>Review frequency</w:t>
            </w:r>
          </w:p>
        </w:tc>
        <w:tc>
          <w:tcPr>
            <w:tcW w:w="7228" w:type="dxa"/>
            <w:tcMar>
              <w:top w:w="0" w:type="dxa"/>
              <w:left w:w="108" w:type="dxa"/>
              <w:bottom w:w="0" w:type="dxa"/>
              <w:right w:w="108" w:type="dxa"/>
            </w:tcMar>
            <w:hideMark/>
          </w:tcPr>
          <w:p w14:paraId="01002B75" w14:textId="77777777" w:rsidR="00C148F8" w:rsidRPr="00A50468" w:rsidRDefault="00C148F8" w:rsidP="00977335">
            <w:pPr>
              <w:tabs>
                <w:tab w:val="left" w:pos="1418"/>
              </w:tabs>
              <w:spacing w:after="0" w:line="276" w:lineRule="auto"/>
              <w:jc w:val="both"/>
              <w:rPr>
                <w:rFonts w:ascii="Arial" w:eastAsia="Times New Roman" w:hAnsi="Arial" w:cs="Arial"/>
                <w:sz w:val="24"/>
                <w:szCs w:val="24"/>
              </w:rPr>
            </w:pPr>
            <w:r w:rsidRPr="00A50468">
              <w:rPr>
                <w:rFonts w:ascii="Arial" w:eastAsia="Times New Roman" w:hAnsi="Arial" w:cs="Arial"/>
                <w:sz w:val="24"/>
                <w:szCs w:val="24"/>
              </w:rPr>
              <w:t>Annually</w:t>
            </w:r>
          </w:p>
        </w:tc>
      </w:tr>
      <w:bookmarkEnd w:id="0"/>
    </w:tbl>
    <w:p w14:paraId="1E4CAA9C" w14:textId="77777777" w:rsidR="00A3296E" w:rsidRPr="00677141" w:rsidRDefault="00A3296E" w:rsidP="00846C63">
      <w:pPr>
        <w:spacing w:after="0"/>
        <w:rPr>
          <w:rFonts w:cstheme="minorHAnsi"/>
          <w:sz w:val="22"/>
        </w:rPr>
      </w:pPr>
    </w:p>
    <w:sectPr w:rsidR="00A3296E" w:rsidRPr="00677141" w:rsidSect="00880585">
      <w:footerReference w:type="default" r:id="rId12"/>
      <w:footerReference w:type="first" r:id="rId13"/>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22F9" w14:textId="77777777" w:rsidR="009E24ED" w:rsidRDefault="009E24ED" w:rsidP="00231365">
      <w:pPr>
        <w:spacing w:after="0"/>
      </w:pPr>
      <w:r>
        <w:separator/>
      </w:r>
    </w:p>
  </w:endnote>
  <w:endnote w:type="continuationSeparator" w:id="0">
    <w:p w14:paraId="1AFB6DA0" w14:textId="77777777" w:rsidR="009E24ED" w:rsidRDefault="009E24ED" w:rsidP="00231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33922"/>
      <w:docPartObj>
        <w:docPartGallery w:val="Page Numbers (Bottom of Page)"/>
        <w:docPartUnique/>
      </w:docPartObj>
    </w:sdtPr>
    <w:sdtEndPr>
      <w:rPr>
        <w:noProof/>
      </w:rPr>
    </w:sdtEndPr>
    <w:sdtContent>
      <w:p w14:paraId="21ACDAB1" w14:textId="66BEF0BE" w:rsidR="00846C63" w:rsidRDefault="00846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E9022" w14:textId="77777777" w:rsidR="00846C63" w:rsidRDefault="0084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12815"/>
      <w:docPartObj>
        <w:docPartGallery w:val="Page Numbers (Bottom of Page)"/>
        <w:docPartUnique/>
      </w:docPartObj>
    </w:sdtPr>
    <w:sdtEndPr>
      <w:rPr>
        <w:noProof/>
      </w:rPr>
    </w:sdtEndPr>
    <w:sdtContent>
      <w:p w14:paraId="7DAF5B03" w14:textId="7501CA69" w:rsidR="00880585" w:rsidRDefault="008805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101A7" w14:textId="677FF438" w:rsidR="00880585" w:rsidRPr="00880585" w:rsidRDefault="00880585" w:rsidP="00880585">
    <w:pPr>
      <w:spacing w:before="120" w:after="120" w:line="360" w:lineRule="auto"/>
      <w:rPr>
        <w:rFonts w:cstheme="minorHAnsi"/>
        <w:i/>
        <w:iCs/>
        <w:sz w:val="18"/>
        <w:szCs w:val="18"/>
      </w:rPr>
    </w:pPr>
    <w:r>
      <w:rPr>
        <w:rFonts w:cstheme="minorHAnsi"/>
        <w:i/>
        <w:iCs/>
        <w:sz w:val="18"/>
        <w:szCs w:val="18"/>
      </w:rPr>
      <w:t>*Where this document refers to ‘students’, this encompasses all learners, including students undertaking flexible or part-time study, and apprentices.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82C" w14:textId="77777777" w:rsidR="009E24ED" w:rsidRDefault="009E24ED" w:rsidP="00231365">
      <w:pPr>
        <w:spacing w:after="0"/>
      </w:pPr>
      <w:r>
        <w:separator/>
      </w:r>
    </w:p>
  </w:footnote>
  <w:footnote w:type="continuationSeparator" w:id="0">
    <w:p w14:paraId="45145D9F" w14:textId="77777777" w:rsidR="009E24ED" w:rsidRDefault="009E24ED" w:rsidP="002313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50E666D"/>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F1318F"/>
    <w:multiLevelType w:val="hybridMultilevel"/>
    <w:tmpl w:val="FC9EC788"/>
    <w:lvl w:ilvl="0" w:tplc="50DC7FEC">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3070D"/>
    <w:multiLevelType w:val="hybridMultilevel"/>
    <w:tmpl w:val="36EC464C"/>
    <w:lvl w:ilvl="0" w:tplc="ED7AFF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81A65"/>
    <w:multiLevelType w:val="hybridMultilevel"/>
    <w:tmpl w:val="544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257A6"/>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4F5D66"/>
    <w:multiLevelType w:val="hybridMultilevel"/>
    <w:tmpl w:val="971A5F3E"/>
    <w:lvl w:ilvl="0" w:tplc="54A2259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1137DA"/>
    <w:multiLevelType w:val="hybridMultilevel"/>
    <w:tmpl w:val="833068E0"/>
    <w:lvl w:ilvl="0" w:tplc="6AF83A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679D0"/>
    <w:multiLevelType w:val="hybridMultilevel"/>
    <w:tmpl w:val="04382FC6"/>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00A31"/>
    <w:multiLevelType w:val="hybridMultilevel"/>
    <w:tmpl w:val="47666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85156B"/>
    <w:multiLevelType w:val="hybridMultilevel"/>
    <w:tmpl w:val="422E6F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B65389"/>
    <w:multiLevelType w:val="hybridMultilevel"/>
    <w:tmpl w:val="E0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018F0"/>
    <w:multiLevelType w:val="hybridMultilevel"/>
    <w:tmpl w:val="C87E1782"/>
    <w:lvl w:ilvl="0" w:tplc="4CBE7EDA">
      <w:start w:val="1"/>
      <w:numFmt w:val="bullet"/>
      <w:lvlText w:val=""/>
      <w:lvlJc w:val="left"/>
      <w:pPr>
        <w:tabs>
          <w:tab w:val="num" w:pos="720"/>
        </w:tabs>
        <w:ind w:left="720" w:hanging="360"/>
      </w:pPr>
      <w:rPr>
        <w:rFonts w:ascii="Wingdings" w:hAnsi="Wingdings" w:hint="default"/>
      </w:rPr>
    </w:lvl>
    <w:lvl w:ilvl="1" w:tplc="06A4169A" w:tentative="1">
      <w:start w:val="1"/>
      <w:numFmt w:val="bullet"/>
      <w:lvlText w:val=""/>
      <w:lvlJc w:val="left"/>
      <w:pPr>
        <w:tabs>
          <w:tab w:val="num" w:pos="1440"/>
        </w:tabs>
        <w:ind w:left="1440" w:hanging="360"/>
      </w:pPr>
      <w:rPr>
        <w:rFonts w:ascii="Wingdings" w:hAnsi="Wingdings" w:hint="default"/>
      </w:rPr>
    </w:lvl>
    <w:lvl w:ilvl="2" w:tplc="5ADE88CE" w:tentative="1">
      <w:start w:val="1"/>
      <w:numFmt w:val="bullet"/>
      <w:lvlText w:val=""/>
      <w:lvlJc w:val="left"/>
      <w:pPr>
        <w:tabs>
          <w:tab w:val="num" w:pos="2160"/>
        </w:tabs>
        <w:ind w:left="2160" w:hanging="360"/>
      </w:pPr>
      <w:rPr>
        <w:rFonts w:ascii="Wingdings" w:hAnsi="Wingdings" w:hint="default"/>
      </w:rPr>
    </w:lvl>
    <w:lvl w:ilvl="3" w:tplc="BCEC4284" w:tentative="1">
      <w:start w:val="1"/>
      <w:numFmt w:val="bullet"/>
      <w:lvlText w:val=""/>
      <w:lvlJc w:val="left"/>
      <w:pPr>
        <w:tabs>
          <w:tab w:val="num" w:pos="2880"/>
        </w:tabs>
        <w:ind w:left="2880" w:hanging="360"/>
      </w:pPr>
      <w:rPr>
        <w:rFonts w:ascii="Wingdings" w:hAnsi="Wingdings" w:hint="default"/>
      </w:rPr>
    </w:lvl>
    <w:lvl w:ilvl="4" w:tplc="18F24172" w:tentative="1">
      <w:start w:val="1"/>
      <w:numFmt w:val="bullet"/>
      <w:lvlText w:val=""/>
      <w:lvlJc w:val="left"/>
      <w:pPr>
        <w:tabs>
          <w:tab w:val="num" w:pos="3600"/>
        </w:tabs>
        <w:ind w:left="3600" w:hanging="360"/>
      </w:pPr>
      <w:rPr>
        <w:rFonts w:ascii="Wingdings" w:hAnsi="Wingdings" w:hint="default"/>
      </w:rPr>
    </w:lvl>
    <w:lvl w:ilvl="5" w:tplc="017C41E0" w:tentative="1">
      <w:start w:val="1"/>
      <w:numFmt w:val="bullet"/>
      <w:lvlText w:val=""/>
      <w:lvlJc w:val="left"/>
      <w:pPr>
        <w:tabs>
          <w:tab w:val="num" w:pos="4320"/>
        </w:tabs>
        <w:ind w:left="4320" w:hanging="360"/>
      </w:pPr>
      <w:rPr>
        <w:rFonts w:ascii="Wingdings" w:hAnsi="Wingdings" w:hint="default"/>
      </w:rPr>
    </w:lvl>
    <w:lvl w:ilvl="6" w:tplc="B16C0338" w:tentative="1">
      <w:start w:val="1"/>
      <w:numFmt w:val="bullet"/>
      <w:lvlText w:val=""/>
      <w:lvlJc w:val="left"/>
      <w:pPr>
        <w:tabs>
          <w:tab w:val="num" w:pos="5040"/>
        </w:tabs>
        <w:ind w:left="5040" w:hanging="360"/>
      </w:pPr>
      <w:rPr>
        <w:rFonts w:ascii="Wingdings" w:hAnsi="Wingdings" w:hint="default"/>
      </w:rPr>
    </w:lvl>
    <w:lvl w:ilvl="7" w:tplc="D898E3C8" w:tentative="1">
      <w:start w:val="1"/>
      <w:numFmt w:val="bullet"/>
      <w:lvlText w:val=""/>
      <w:lvlJc w:val="left"/>
      <w:pPr>
        <w:tabs>
          <w:tab w:val="num" w:pos="5760"/>
        </w:tabs>
        <w:ind w:left="5760" w:hanging="360"/>
      </w:pPr>
      <w:rPr>
        <w:rFonts w:ascii="Wingdings" w:hAnsi="Wingdings" w:hint="default"/>
      </w:rPr>
    </w:lvl>
    <w:lvl w:ilvl="8" w:tplc="1BEEE1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665154">
    <w:abstractNumId w:val="15"/>
  </w:num>
  <w:num w:numId="2" w16cid:durableId="1716538313">
    <w:abstractNumId w:val="0"/>
  </w:num>
  <w:num w:numId="3" w16cid:durableId="20742312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626139">
    <w:abstractNumId w:val="14"/>
  </w:num>
  <w:num w:numId="5" w16cid:durableId="513689570">
    <w:abstractNumId w:val="2"/>
  </w:num>
  <w:num w:numId="6" w16cid:durableId="2080856853">
    <w:abstractNumId w:val="7"/>
  </w:num>
  <w:num w:numId="7" w16cid:durableId="334384806">
    <w:abstractNumId w:val="4"/>
  </w:num>
  <w:num w:numId="8" w16cid:durableId="533737101">
    <w:abstractNumId w:val="8"/>
  </w:num>
  <w:num w:numId="9" w16cid:durableId="542863163">
    <w:abstractNumId w:val="10"/>
  </w:num>
  <w:num w:numId="10" w16cid:durableId="1959028218">
    <w:abstractNumId w:val="15"/>
  </w:num>
  <w:num w:numId="11" w16cid:durableId="1360008739">
    <w:abstractNumId w:val="3"/>
  </w:num>
  <w:num w:numId="12" w16cid:durableId="444353892">
    <w:abstractNumId w:val="1"/>
  </w:num>
  <w:num w:numId="13" w16cid:durableId="1264726328">
    <w:abstractNumId w:val="15"/>
  </w:num>
  <w:num w:numId="14" w16cid:durableId="435445739">
    <w:abstractNumId w:val="15"/>
  </w:num>
  <w:num w:numId="15" w16cid:durableId="909969560">
    <w:abstractNumId w:val="15"/>
  </w:num>
  <w:num w:numId="16" w16cid:durableId="127821837">
    <w:abstractNumId w:val="15"/>
  </w:num>
  <w:num w:numId="17" w16cid:durableId="1514491142">
    <w:abstractNumId w:val="15"/>
  </w:num>
  <w:num w:numId="18" w16cid:durableId="803886919">
    <w:abstractNumId w:val="15"/>
  </w:num>
  <w:num w:numId="19" w16cid:durableId="1494294224">
    <w:abstractNumId w:val="11"/>
  </w:num>
  <w:num w:numId="20" w16cid:durableId="1659503822">
    <w:abstractNumId w:val="15"/>
  </w:num>
  <w:num w:numId="21" w16cid:durableId="678316907">
    <w:abstractNumId w:val="15"/>
  </w:num>
  <w:num w:numId="22" w16cid:durableId="1177503081">
    <w:abstractNumId w:val="12"/>
  </w:num>
  <w:num w:numId="23" w16cid:durableId="876890566">
    <w:abstractNumId w:val="15"/>
  </w:num>
  <w:num w:numId="24" w16cid:durableId="1783840079">
    <w:abstractNumId w:val="15"/>
  </w:num>
  <w:num w:numId="25" w16cid:durableId="2014839790">
    <w:abstractNumId w:val="15"/>
  </w:num>
  <w:num w:numId="26" w16cid:durableId="1635982182">
    <w:abstractNumId w:val="15"/>
  </w:num>
  <w:num w:numId="27" w16cid:durableId="545337734">
    <w:abstractNumId w:val="15"/>
  </w:num>
  <w:num w:numId="28" w16cid:durableId="1535575032">
    <w:abstractNumId w:val="9"/>
  </w:num>
  <w:num w:numId="29" w16cid:durableId="891578061">
    <w:abstractNumId w:val="5"/>
  </w:num>
  <w:num w:numId="30" w16cid:durableId="2034720114">
    <w:abstractNumId w:val="15"/>
  </w:num>
  <w:num w:numId="31" w16cid:durableId="1557207208">
    <w:abstractNumId w:val="15"/>
  </w:num>
  <w:num w:numId="32" w16cid:durableId="1455947779">
    <w:abstractNumId w:val="6"/>
  </w:num>
  <w:num w:numId="33" w16cid:durableId="408306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15698"/>
    <w:rsid w:val="0002210A"/>
    <w:rsid w:val="0008128B"/>
    <w:rsid w:val="0009359E"/>
    <w:rsid w:val="00104BCF"/>
    <w:rsid w:val="00116A9D"/>
    <w:rsid w:val="00127418"/>
    <w:rsid w:val="00134336"/>
    <w:rsid w:val="001671D7"/>
    <w:rsid w:val="00170A02"/>
    <w:rsid w:val="001756AB"/>
    <w:rsid w:val="001C270C"/>
    <w:rsid w:val="001D74B7"/>
    <w:rsid w:val="00207E38"/>
    <w:rsid w:val="00210A9A"/>
    <w:rsid w:val="00227E66"/>
    <w:rsid w:val="00230AEF"/>
    <w:rsid w:val="00231365"/>
    <w:rsid w:val="002406C7"/>
    <w:rsid w:val="00243A52"/>
    <w:rsid w:val="00246C48"/>
    <w:rsid w:val="0025420A"/>
    <w:rsid w:val="00260E32"/>
    <w:rsid w:val="002622BC"/>
    <w:rsid w:val="00263502"/>
    <w:rsid w:val="00275BFB"/>
    <w:rsid w:val="0028253E"/>
    <w:rsid w:val="00283D96"/>
    <w:rsid w:val="002B233B"/>
    <w:rsid w:val="002B5C65"/>
    <w:rsid w:val="002B7E8E"/>
    <w:rsid w:val="002C4C21"/>
    <w:rsid w:val="002C7A83"/>
    <w:rsid w:val="002F0E5F"/>
    <w:rsid w:val="002F3FBA"/>
    <w:rsid w:val="00312056"/>
    <w:rsid w:val="00320F0A"/>
    <w:rsid w:val="0033016F"/>
    <w:rsid w:val="00335D42"/>
    <w:rsid w:val="00353AEB"/>
    <w:rsid w:val="00362B07"/>
    <w:rsid w:val="003733D8"/>
    <w:rsid w:val="003801D8"/>
    <w:rsid w:val="00386A75"/>
    <w:rsid w:val="00390255"/>
    <w:rsid w:val="003B56C1"/>
    <w:rsid w:val="003D7B87"/>
    <w:rsid w:val="003F5923"/>
    <w:rsid w:val="0042790A"/>
    <w:rsid w:val="00430C50"/>
    <w:rsid w:val="00453E97"/>
    <w:rsid w:val="00455610"/>
    <w:rsid w:val="0046423E"/>
    <w:rsid w:val="00483E3F"/>
    <w:rsid w:val="00485246"/>
    <w:rsid w:val="00485EDD"/>
    <w:rsid w:val="004910F6"/>
    <w:rsid w:val="00491835"/>
    <w:rsid w:val="004A2AB6"/>
    <w:rsid w:val="004A4E6B"/>
    <w:rsid w:val="004D1C0B"/>
    <w:rsid w:val="00516568"/>
    <w:rsid w:val="005324C0"/>
    <w:rsid w:val="00534A0F"/>
    <w:rsid w:val="00537DB7"/>
    <w:rsid w:val="00576582"/>
    <w:rsid w:val="00594605"/>
    <w:rsid w:val="005B486D"/>
    <w:rsid w:val="005F2B9A"/>
    <w:rsid w:val="005F7191"/>
    <w:rsid w:val="006203A6"/>
    <w:rsid w:val="00625DD6"/>
    <w:rsid w:val="00636D0A"/>
    <w:rsid w:val="0066617B"/>
    <w:rsid w:val="0066739D"/>
    <w:rsid w:val="00677141"/>
    <w:rsid w:val="00687E89"/>
    <w:rsid w:val="006A0FE2"/>
    <w:rsid w:val="006B60C3"/>
    <w:rsid w:val="006C027A"/>
    <w:rsid w:val="006D0907"/>
    <w:rsid w:val="006D3D35"/>
    <w:rsid w:val="006D61EA"/>
    <w:rsid w:val="0071592A"/>
    <w:rsid w:val="00727B83"/>
    <w:rsid w:val="00744F13"/>
    <w:rsid w:val="00761F5B"/>
    <w:rsid w:val="00764874"/>
    <w:rsid w:val="00784AF1"/>
    <w:rsid w:val="007B61CA"/>
    <w:rsid w:val="007B7F1A"/>
    <w:rsid w:val="007C0E6A"/>
    <w:rsid w:val="007C1CD3"/>
    <w:rsid w:val="007C5388"/>
    <w:rsid w:val="007E17EB"/>
    <w:rsid w:val="007F1DBB"/>
    <w:rsid w:val="007F2CF0"/>
    <w:rsid w:val="008076C8"/>
    <w:rsid w:val="008240EA"/>
    <w:rsid w:val="00827184"/>
    <w:rsid w:val="00843463"/>
    <w:rsid w:val="00846C63"/>
    <w:rsid w:val="00860883"/>
    <w:rsid w:val="0087337D"/>
    <w:rsid w:val="00880585"/>
    <w:rsid w:val="00892480"/>
    <w:rsid w:val="0089307E"/>
    <w:rsid w:val="008A35BE"/>
    <w:rsid w:val="008B01DB"/>
    <w:rsid w:val="008B098A"/>
    <w:rsid w:val="008C72E0"/>
    <w:rsid w:val="00902074"/>
    <w:rsid w:val="00917313"/>
    <w:rsid w:val="00922897"/>
    <w:rsid w:val="00923041"/>
    <w:rsid w:val="00926241"/>
    <w:rsid w:val="00973D4B"/>
    <w:rsid w:val="00975E5B"/>
    <w:rsid w:val="0098251A"/>
    <w:rsid w:val="0099301F"/>
    <w:rsid w:val="009B2065"/>
    <w:rsid w:val="009C5CF7"/>
    <w:rsid w:val="009E24ED"/>
    <w:rsid w:val="009E513D"/>
    <w:rsid w:val="009F6EAA"/>
    <w:rsid w:val="00A3296E"/>
    <w:rsid w:val="00A32B42"/>
    <w:rsid w:val="00A50468"/>
    <w:rsid w:val="00A663F6"/>
    <w:rsid w:val="00A672C2"/>
    <w:rsid w:val="00A67901"/>
    <w:rsid w:val="00A779C7"/>
    <w:rsid w:val="00A84138"/>
    <w:rsid w:val="00A96C56"/>
    <w:rsid w:val="00AB414C"/>
    <w:rsid w:val="00AC4F0C"/>
    <w:rsid w:val="00AD2BBB"/>
    <w:rsid w:val="00AD3EA3"/>
    <w:rsid w:val="00AE21F2"/>
    <w:rsid w:val="00B13FD4"/>
    <w:rsid w:val="00B25BFA"/>
    <w:rsid w:val="00B60DC6"/>
    <w:rsid w:val="00B617D6"/>
    <w:rsid w:val="00B73085"/>
    <w:rsid w:val="00B8237B"/>
    <w:rsid w:val="00B91AB1"/>
    <w:rsid w:val="00BA6000"/>
    <w:rsid w:val="00BB17D2"/>
    <w:rsid w:val="00BB3674"/>
    <w:rsid w:val="00BC556A"/>
    <w:rsid w:val="00BF2500"/>
    <w:rsid w:val="00C148F8"/>
    <w:rsid w:val="00C41879"/>
    <w:rsid w:val="00C6435E"/>
    <w:rsid w:val="00C71F48"/>
    <w:rsid w:val="00C7371B"/>
    <w:rsid w:val="00C80116"/>
    <w:rsid w:val="00C941A1"/>
    <w:rsid w:val="00CA1017"/>
    <w:rsid w:val="00CA1118"/>
    <w:rsid w:val="00CA3B54"/>
    <w:rsid w:val="00CB0148"/>
    <w:rsid w:val="00CB7F6F"/>
    <w:rsid w:val="00CC6E87"/>
    <w:rsid w:val="00CF614B"/>
    <w:rsid w:val="00D06199"/>
    <w:rsid w:val="00D1432E"/>
    <w:rsid w:val="00D32E9F"/>
    <w:rsid w:val="00D42BCD"/>
    <w:rsid w:val="00D43E0E"/>
    <w:rsid w:val="00D45820"/>
    <w:rsid w:val="00D524FF"/>
    <w:rsid w:val="00D723FB"/>
    <w:rsid w:val="00D73989"/>
    <w:rsid w:val="00D95BCF"/>
    <w:rsid w:val="00DA0B33"/>
    <w:rsid w:val="00DA7546"/>
    <w:rsid w:val="00DB0F8A"/>
    <w:rsid w:val="00DE29DE"/>
    <w:rsid w:val="00DE4596"/>
    <w:rsid w:val="00E02815"/>
    <w:rsid w:val="00E11410"/>
    <w:rsid w:val="00E133A7"/>
    <w:rsid w:val="00E16D21"/>
    <w:rsid w:val="00E42C66"/>
    <w:rsid w:val="00E71139"/>
    <w:rsid w:val="00E74475"/>
    <w:rsid w:val="00E813F1"/>
    <w:rsid w:val="00EA3513"/>
    <w:rsid w:val="00EA770D"/>
    <w:rsid w:val="00EC47B1"/>
    <w:rsid w:val="00EE6D7C"/>
    <w:rsid w:val="00EF6237"/>
    <w:rsid w:val="00F063B6"/>
    <w:rsid w:val="00F1791E"/>
    <w:rsid w:val="00F42A1B"/>
    <w:rsid w:val="00F4743C"/>
    <w:rsid w:val="00F762EF"/>
    <w:rsid w:val="00F82556"/>
    <w:rsid w:val="00F85451"/>
    <w:rsid w:val="00F902D0"/>
    <w:rsid w:val="00FB2EA9"/>
    <w:rsid w:val="00FC6A89"/>
    <w:rsid w:val="00FE08F7"/>
    <w:rsid w:val="01176F56"/>
    <w:rsid w:val="1D0AC2C8"/>
    <w:rsid w:val="1F85F4F9"/>
    <w:rsid w:val="2A523D3E"/>
    <w:rsid w:val="2AF5DE28"/>
    <w:rsid w:val="5803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8BDD"/>
  <w15:docId w15:val="{2BE64CD2-6228-41E3-8087-B0F1DDFA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customStyle="1" w:styleId="GridTable5Dark-Accent61">
    <w:name w:val="Grid Table 5 Dark - Accent 61"/>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3B56C1"/>
    <w:rPr>
      <w:sz w:val="16"/>
      <w:szCs w:val="16"/>
    </w:rPr>
  </w:style>
  <w:style w:type="paragraph" w:styleId="CommentText">
    <w:name w:val="annotation text"/>
    <w:basedOn w:val="Normal"/>
    <w:link w:val="CommentTextChar"/>
    <w:uiPriority w:val="99"/>
    <w:semiHidden/>
    <w:unhideWhenUsed/>
    <w:rsid w:val="003B56C1"/>
    <w:pPr>
      <w:spacing w:after="200"/>
    </w:pPr>
    <w:rPr>
      <w:szCs w:val="20"/>
    </w:rPr>
  </w:style>
  <w:style w:type="character" w:customStyle="1" w:styleId="CommentTextChar">
    <w:name w:val="Comment Text Char"/>
    <w:basedOn w:val="DefaultParagraphFont"/>
    <w:link w:val="CommentText"/>
    <w:uiPriority w:val="99"/>
    <w:semiHidden/>
    <w:rsid w:val="003B56C1"/>
    <w:rPr>
      <w:sz w:val="20"/>
      <w:szCs w:val="20"/>
    </w:rPr>
  </w:style>
  <w:style w:type="character" w:styleId="PlaceholderText">
    <w:name w:val="Placeholder Text"/>
    <w:basedOn w:val="DefaultParagraphFont"/>
    <w:uiPriority w:val="99"/>
    <w:semiHidden/>
    <w:rsid w:val="00485246"/>
    <w:rPr>
      <w:color w:val="808080"/>
    </w:rPr>
  </w:style>
  <w:style w:type="character" w:customStyle="1" w:styleId="UnresolvedMention1">
    <w:name w:val="Unresolved Mention1"/>
    <w:basedOn w:val="DefaultParagraphFont"/>
    <w:uiPriority w:val="99"/>
    <w:semiHidden/>
    <w:unhideWhenUsed/>
    <w:rsid w:val="006D0907"/>
    <w:rPr>
      <w:color w:val="605E5C"/>
      <w:shd w:val="clear" w:color="auto" w:fill="E1DFDD"/>
    </w:rPr>
  </w:style>
  <w:style w:type="paragraph" w:styleId="FootnoteText">
    <w:name w:val="footnote text"/>
    <w:basedOn w:val="Normal"/>
    <w:link w:val="FootnoteTextChar"/>
    <w:uiPriority w:val="99"/>
    <w:semiHidden/>
    <w:unhideWhenUsed/>
    <w:rsid w:val="00231365"/>
    <w:pPr>
      <w:spacing w:after="0"/>
    </w:pPr>
    <w:rPr>
      <w:rFonts w:eastAsiaTheme="minorEastAsia"/>
      <w:szCs w:val="20"/>
      <w:lang w:eastAsia="en-GB"/>
    </w:rPr>
  </w:style>
  <w:style w:type="character" w:customStyle="1" w:styleId="FootnoteTextChar">
    <w:name w:val="Footnote Text Char"/>
    <w:basedOn w:val="DefaultParagraphFont"/>
    <w:link w:val="FootnoteText"/>
    <w:uiPriority w:val="99"/>
    <w:semiHidden/>
    <w:rsid w:val="00231365"/>
    <w:rPr>
      <w:rFonts w:eastAsiaTheme="minorEastAsia"/>
      <w:sz w:val="20"/>
      <w:szCs w:val="20"/>
      <w:lang w:eastAsia="en-GB"/>
    </w:rPr>
  </w:style>
  <w:style w:type="character" w:styleId="FootnoteReference">
    <w:name w:val="footnote reference"/>
    <w:basedOn w:val="DefaultParagraphFont"/>
    <w:uiPriority w:val="99"/>
    <w:semiHidden/>
    <w:unhideWhenUsed/>
    <w:rsid w:val="00231365"/>
    <w:rPr>
      <w:vertAlign w:val="superscript"/>
    </w:rPr>
  </w:style>
  <w:style w:type="paragraph" w:styleId="Header">
    <w:name w:val="header"/>
    <w:basedOn w:val="Normal"/>
    <w:link w:val="HeaderChar"/>
    <w:uiPriority w:val="99"/>
    <w:unhideWhenUsed/>
    <w:rsid w:val="00677141"/>
    <w:pPr>
      <w:tabs>
        <w:tab w:val="center" w:pos="4513"/>
        <w:tab w:val="right" w:pos="9026"/>
      </w:tabs>
      <w:spacing w:after="0"/>
    </w:pPr>
  </w:style>
  <w:style w:type="character" w:customStyle="1" w:styleId="HeaderChar">
    <w:name w:val="Header Char"/>
    <w:basedOn w:val="DefaultParagraphFont"/>
    <w:link w:val="Header"/>
    <w:uiPriority w:val="99"/>
    <w:rsid w:val="00677141"/>
    <w:rPr>
      <w:sz w:val="20"/>
    </w:rPr>
  </w:style>
  <w:style w:type="paragraph" w:styleId="Footer">
    <w:name w:val="footer"/>
    <w:basedOn w:val="Normal"/>
    <w:link w:val="FooterChar"/>
    <w:uiPriority w:val="99"/>
    <w:unhideWhenUsed/>
    <w:rsid w:val="00677141"/>
    <w:pPr>
      <w:tabs>
        <w:tab w:val="center" w:pos="4513"/>
        <w:tab w:val="right" w:pos="9026"/>
      </w:tabs>
      <w:spacing w:after="0"/>
    </w:pPr>
  </w:style>
  <w:style w:type="character" w:customStyle="1" w:styleId="FooterChar">
    <w:name w:val="Footer Char"/>
    <w:basedOn w:val="DefaultParagraphFont"/>
    <w:link w:val="Footer"/>
    <w:uiPriority w:val="99"/>
    <w:rsid w:val="00677141"/>
    <w:rPr>
      <w:sz w:val="20"/>
    </w:rPr>
  </w:style>
  <w:style w:type="character" w:customStyle="1" w:styleId="Style1">
    <w:name w:val="Style1"/>
    <w:basedOn w:val="DefaultParagraphFont"/>
    <w:uiPriority w:val="1"/>
    <w:rsid w:val="0066739D"/>
    <w:rPr>
      <w:rFonts w:ascii="Arial" w:hAnsi="Arial"/>
      <w:color w:val="auto"/>
      <w:sz w:val="21"/>
    </w:rPr>
  </w:style>
  <w:style w:type="table" w:customStyle="1" w:styleId="GridTable4-Accent61">
    <w:name w:val="Grid Table 4 - Accent 61"/>
    <w:basedOn w:val="TableNormal"/>
    <w:uiPriority w:val="49"/>
    <w:rsid w:val="00430C5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ommentSubject">
    <w:name w:val="annotation subject"/>
    <w:basedOn w:val="CommentText"/>
    <w:next w:val="CommentText"/>
    <w:link w:val="CommentSubjectChar"/>
    <w:uiPriority w:val="99"/>
    <w:semiHidden/>
    <w:unhideWhenUsed/>
    <w:rsid w:val="003D7B87"/>
    <w:pPr>
      <w:spacing w:after="240"/>
    </w:pPr>
    <w:rPr>
      <w:b/>
      <w:bCs/>
    </w:rPr>
  </w:style>
  <w:style w:type="character" w:customStyle="1" w:styleId="CommentSubjectChar">
    <w:name w:val="Comment Subject Char"/>
    <w:basedOn w:val="CommentTextChar"/>
    <w:link w:val="CommentSubject"/>
    <w:uiPriority w:val="99"/>
    <w:semiHidden/>
    <w:rsid w:val="003D7B87"/>
    <w:rPr>
      <w:b/>
      <w:bCs/>
      <w:sz w:val="20"/>
      <w:szCs w:val="20"/>
    </w:rPr>
  </w:style>
  <w:style w:type="character" w:customStyle="1" w:styleId="UnresolvedMention2">
    <w:name w:val="Unresolved Mention2"/>
    <w:basedOn w:val="DefaultParagraphFont"/>
    <w:uiPriority w:val="99"/>
    <w:semiHidden/>
    <w:unhideWhenUsed/>
    <w:rsid w:val="00537DB7"/>
    <w:rPr>
      <w:color w:val="605E5C"/>
      <w:shd w:val="clear" w:color="auto" w:fill="E1DFDD"/>
    </w:rPr>
  </w:style>
  <w:style w:type="table" w:styleId="GridTable4-Accent1">
    <w:name w:val="Grid Table 4 Accent 1"/>
    <w:basedOn w:val="TableNormal"/>
    <w:uiPriority w:val="49"/>
    <w:rsid w:val="00D32E9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D32E9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D32E9F"/>
    <w:rPr>
      <w:color w:val="800080" w:themeColor="followedHyperlink"/>
      <w:u w:val="single"/>
    </w:rPr>
  </w:style>
  <w:style w:type="paragraph" w:styleId="Revision">
    <w:name w:val="Revision"/>
    <w:hidden/>
    <w:uiPriority w:val="99"/>
    <w:semiHidden/>
    <w:rsid w:val="00C148F8"/>
    <w:pPr>
      <w:spacing w:after="0" w:line="240" w:lineRule="auto"/>
    </w:pPr>
    <w:rPr>
      <w:sz w:val="20"/>
    </w:rPr>
  </w:style>
  <w:style w:type="character" w:styleId="UnresolvedMention">
    <w:name w:val="Unresolved Mention"/>
    <w:basedOn w:val="DefaultParagraphFont"/>
    <w:uiPriority w:val="99"/>
    <w:semiHidden/>
    <w:unhideWhenUsed/>
    <w:rsid w:val="0048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432092303">
      <w:bodyDiv w:val="1"/>
      <w:marLeft w:val="0"/>
      <w:marRight w:val="0"/>
      <w:marTop w:val="0"/>
      <w:marBottom w:val="0"/>
      <w:divBdr>
        <w:top w:val="none" w:sz="0" w:space="0" w:color="auto"/>
        <w:left w:val="none" w:sz="0" w:space="0" w:color="auto"/>
        <w:bottom w:val="none" w:sz="0" w:space="0" w:color="auto"/>
        <w:right w:val="none" w:sz="0" w:space="0" w:color="auto"/>
      </w:divBdr>
    </w:div>
    <w:div w:id="13391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d@esse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inspection-framework/education-inspection-frame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ssex.ac.uk/staff/academic-standards-and-quality/periodic-review-event" TargetMode="External"/><Relationship Id="rId4" Type="http://schemas.openxmlformats.org/officeDocument/2006/relationships/settings" Target="settings.xml"/><Relationship Id="rId9" Type="http://schemas.openxmlformats.org/officeDocument/2006/relationships/hyperlink" Target="mailto:quad@esse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7DAD272-D8E2-4F61-9FFB-7C002761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University of Essex</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Review Panel member initial feedback template</dc:title>
  <dc:creator>QUAD</dc:creator>
  <cp:keywords>Periodic Review Panel member initial feedback template</cp:keywords>
  <cp:lastModifiedBy>Nash, Luke T W</cp:lastModifiedBy>
  <cp:revision>2</cp:revision>
  <dcterms:created xsi:type="dcterms:W3CDTF">2024-10-18T13:32:00Z</dcterms:created>
  <dcterms:modified xsi:type="dcterms:W3CDTF">2024-10-18T13:32:00Z</dcterms:modified>
</cp:coreProperties>
</file>