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1829" w14:textId="51D91B44" w:rsidR="007011F4" w:rsidRPr="007011F4" w:rsidRDefault="007011F4" w:rsidP="007011F4">
      <w:pPr>
        <w:shd w:val="clear" w:color="auto" w:fill="066684" w:themeFill="accent6" w:themeFillShade="BF"/>
        <w:spacing w:after="0"/>
        <w:rPr>
          <w:rFonts w:ascii="Arial Black" w:hAnsi="Arial Black" w:cs="Arial"/>
          <w:color w:val="FFFFFF" w:themeColor="background1"/>
          <w:sz w:val="36"/>
          <w:szCs w:val="36"/>
        </w:rPr>
      </w:pPr>
      <w:bookmarkStart w:id="0" w:name="_Hlk111453718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>Approval and Reporting Rout</w:t>
      </w:r>
      <w:bookmarkStart w:id="1" w:name="Approval"/>
      <w:bookmarkEnd w:id="1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 xml:space="preserve">es – </w:t>
      </w:r>
      <w:r>
        <w:rPr>
          <w:rFonts w:ascii="Arial Black" w:hAnsi="Arial Black" w:cs="Arial"/>
          <w:color w:val="FFFFFF" w:themeColor="background1"/>
          <w:sz w:val="36"/>
          <w:szCs w:val="36"/>
        </w:rPr>
        <w:t>Monitoring and Review</w:t>
      </w:r>
    </w:p>
    <w:bookmarkEnd w:id="0"/>
    <w:p w14:paraId="5831E019" w14:textId="10F7EAC7" w:rsidR="00AE4F51" w:rsidRPr="00756460" w:rsidRDefault="00AE4F51" w:rsidP="00A90051">
      <w:pPr>
        <w:spacing w:after="120" w:line="240" w:lineRule="auto"/>
        <w:rPr>
          <w:rFonts w:ascii="Arial" w:hAnsi="Arial" w:cs="Arial"/>
          <w:b/>
          <w:bCs/>
          <w:color w:val="2A4F1C" w:themeColor="accent1" w:themeShade="80"/>
          <w:sz w:val="28"/>
          <w:szCs w:val="28"/>
        </w:rPr>
      </w:pPr>
    </w:p>
    <w:tbl>
      <w:tblPr>
        <w:tblStyle w:val="GridTable5Dark-Accent1"/>
        <w:tblW w:w="22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3827"/>
        <w:gridCol w:w="3685"/>
        <w:gridCol w:w="3402"/>
        <w:gridCol w:w="2552"/>
        <w:gridCol w:w="3786"/>
      </w:tblGrid>
      <w:tr w:rsidR="00DB59EB" w:rsidRPr="007011F4" w14:paraId="68ADDB75" w14:textId="77777777" w:rsidTr="0EBCF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0D31D97F" w14:textId="001518AB" w:rsidR="00B063C5" w:rsidRPr="007011F4" w:rsidRDefault="007011F4" w:rsidP="00AE4F51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Activity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5961414A" w14:textId="446008F9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Timing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4C71952F" w14:textId="334522C8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First considered by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0DAEAABB" w14:textId="7E543077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Subsequent consideration by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3C7500D2" w14:textId="7ED42EF3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Authority to approve recommendations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FAD3C79" w14:textId="2D1A2BDF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Onward reporting for information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37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3F5D309" w14:textId="6011CCC5" w:rsidR="00B063C5" w:rsidRPr="007011F4" w:rsidRDefault="00B063C5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011F4">
              <w:rPr>
                <w:rFonts w:ascii="Arial" w:hAnsi="Arial" w:cs="Arial"/>
                <w:color w:val="auto"/>
                <w:sz w:val="24"/>
                <w:szCs w:val="24"/>
              </w:rPr>
              <w:t>Final record of decision</w:t>
            </w:r>
            <w:r w:rsidR="00E9085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</w:tr>
      <w:tr w:rsidR="00DB59EB" w:rsidRPr="007011F4" w14:paraId="7151E809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0C8F383" w14:textId="633DB26E" w:rsidR="00B063C5" w:rsidRPr="005267A4" w:rsidRDefault="00B063C5" w:rsidP="00AE4F51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Schedule of Periodic Reviews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1BA0A4" w14:textId="17D7EFE8" w:rsidR="00B063C5" w:rsidRPr="007011F4" w:rsidRDefault="00B063C5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Updated annually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32EAE3" w14:textId="749D015C" w:rsidR="00B063C5" w:rsidRPr="007011F4" w:rsidRDefault="00B063C5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95AAB7" w14:textId="455FEF25" w:rsidR="00B063C5" w:rsidRPr="007011F4" w:rsidRDefault="00B063C5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6A01E0" w14:textId="34D91790" w:rsidR="00B063C5" w:rsidRPr="007011F4" w:rsidRDefault="00AF4B3A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Recommendations to go beyond </w:t>
            </w:r>
            <w:r w:rsidR="00E90E63" w:rsidRPr="007011F4">
              <w:rPr>
                <w:rFonts w:ascii="Arial" w:hAnsi="Arial" w:cs="Arial"/>
                <w:sz w:val="24"/>
                <w:szCs w:val="24"/>
              </w:rPr>
              <w:t>five</w:t>
            </w:r>
            <w:r w:rsidRPr="007011F4">
              <w:rPr>
                <w:rFonts w:ascii="Arial" w:hAnsi="Arial" w:cs="Arial"/>
                <w:sz w:val="24"/>
                <w:szCs w:val="24"/>
              </w:rPr>
              <w:t xml:space="preserve"> years between Periodic Reviews considered by</w:t>
            </w:r>
            <w:r w:rsidR="00E90E63" w:rsidRPr="007011F4">
              <w:rPr>
                <w:rFonts w:ascii="Arial" w:hAnsi="Arial" w:cs="Arial"/>
                <w:sz w:val="24"/>
                <w:szCs w:val="24"/>
              </w:rPr>
              <w:t xml:space="preserve"> QUAD and</w:t>
            </w:r>
            <w:r w:rsidRPr="007011F4">
              <w:rPr>
                <w:rFonts w:ascii="Arial" w:hAnsi="Arial" w:cs="Arial"/>
                <w:sz w:val="24"/>
                <w:szCs w:val="24"/>
              </w:rPr>
              <w:t xml:space="preserve"> the Faculty Dean (in liaison with the Executive Dean and PVC(Education) where needed).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6A811" w14:textId="73BB9E7A" w:rsidR="00B063C5" w:rsidRPr="007011F4" w:rsidRDefault="00AF4B3A" w:rsidP="00AF4B3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Significant changes reported to AQSC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2FA8F22" w14:textId="44D41345" w:rsidR="00B063C5" w:rsidRPr="007011F4" w:rsidRDefault="0EBCF926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EBCF926">
              <w:rPr>
                <w:rFonts w:ascii="Arial" w:hAnsi="Arial" w:cs="Arial"/>
                <w:sz w:val="24"/>
                <w:szCs w:val="24"/>
              </w:rPr>
              <w:t>Quality and Academic Development (QUAD) webpages (or Partnerships team for Partner Institutions)</w:t>
            </w:r>
          </w:p>
        </w:tc>
      </w:tr>
      <w:tr w:rsidR="00DB59EB" w:rsidRPr="007011F4" w14:paraId="2DE0101B" w14:textId="77777777" w:rsidTr="0EBCF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E3F958E" w14:textId="7C5D92E7" w:rsidR="00B063C5" w:rsidRPr="005267A4" w:rsidRDefault="00B063C5" w:rsidP="00AE4F51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Institutional reviews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31745D" w14:textId="6EBA9A64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Typically every five years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6532" w14:textId="1EE7E0E8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Review panel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18948A" w14:textId="4CA712EE" w:rsidR="00B063C5" w:rsidRPr="007011F4" w:rsidRDefault="007011F4" w:rsidP="00B063C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AQSC and Education Committee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8BE557" w14:textId="5BA134DB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E9FA98" w14:textId="158C84DF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Senate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03F77B4" w14:textId="347F0F4A" w:rsidR="00B063C5" w:rsidRPr="007011F4" w:rsidRDefault="00B063C5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 minutes</w:t>
            </w:r>
          </w:p>
        </w:tc>
      </w:tr>
      <w:tr w:rsidR="00DB59EB" w:rsidRPr="007011F4" w14:paraId="1FF21FDF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D69BE0" w14:textId="04BB2B09" w:rsidR="00B063C5" w:rsidRPr="005267A4" w:rsidRDefault="00B063C5" w:rsidP="00B063C5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Periodic Reviews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0EF442" w14:textId="769B3E3B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Typically every five years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269F77" w14:textId="3CAF535F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Review panel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E8F68B" w14:textId="1A0DA760" w:rsidR="00B063C5" w:rsidRPr="007011F4" w:rsidRDefault="00B063C5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Faculty Education Committees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C06FD3" w14:textId="07491740" w:rsidR="00B063C5" w:rsidRPr="007011F4" w:rsidRDefault="005267A4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AQSC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8EB217" w14:textId="03219985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and Senate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952FE4A" w14:textId="39361C22" w:rsidR="00B063C5" w:rsidRPr="007011F4" w:rsidRDefault="00B063C5" w:rsidP="00B063C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minutes</w:t>
            </w:r>
          </w:p>
        </w:tc>
      </w:tr>
      <w:tr w:rsidR="00DB59EB" w:rsidRPr="007011F4" w14:paraId="14B4058F" w14:textId="77777777" w:rsidTr="0EBCF926">
        <w:trPr>
          <w:trHeight w:val="1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3F7FB82" w14:textId="519854E2" w:rsidR="005267A4" w:rsidRP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Undergraduate Annual Review of Courses (ARC) reports</w:t>
            </w:r>
          </w:p>
          <w:p w14:paraId="236D6E8D" w14:textId="0B78A111" w:rsidR="005267A4" w:rsidRP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7A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Inc. Student Module Feedback survey data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6D650" w14:textId="17A6E4B3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relevant Committees</w:t>
            </w:r>
            <w:r>
              <w:rPr>
                <w:rFonts w:ascii="Arial" w:hAnsi="Arial" w:cs="Arial"/>
                <w:sz w:val="24"/>
                <w:szCs w:val="24"/>
              </w:rPr>
              <w:t xml:space="preserve">: UG ARC reports submitted to </w:t>
            </w:r>
            <w:r w:rsidR="00AB4CE4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FECs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8E93BC" w14:textId="64AEEF6F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(UG) /</w:t>
            </w:r>
          </w:p>
          <w:p w14:paraId="35C6747B" w14:textId="7777777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Deputy Dean of Partnerships </w:t>
            </w:r>
          </w:p>
          <w:p w14:paraId="2AC892A8" w14:textId="196F5CB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Students should be consulted on ARC reports and Student Module Feedback survey data, including through Student Voice Groups (SVGs)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A82155" w14:textId="7777777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Full reports submitted to FECs </w:t>
            </w:r>
          </w:p>
          <w:p w14:paraId="2DA5E7A0" w14:textId="77777777" w:rsidR="005267A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Department-level student module feedback data is considered by E-</w:t>
            </w:r>
            <w:proofErr w:type="spellStart"/>
            <w:r w:rsidRPr="007011F4">
              <w:rPr>
                <w:rFonts w:ascii="Arial" w:hAnsi="Arial" w:cs="Arial"/>
                <w:sz w:val="24"/>
                <w:szCs w:val="24"/>
              </w:rPr>
              <w:t>DIAG</w:t>
            </w:r>
            <w:proofErr w:type="spellEnd"/>
          </w:p>
          <w:p w14:paraId="41A2E3B6" w14:textId="77777777" w:rsidR="005267A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/ Deputy Dean of Partnerships report on key themes (trends, good practice, areas for enhancement, actions agreed).</w:t>
            </w:r>
          </w:p>
          <w:p w14:paraId="6BAEF778" w14:textId="685A4643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1F4">
              <w:rPr>
                <w:rFonts w:ascii="Arial" w:hAnsi="Arial" w:cs="Arial"/>
                <w:sz w:val="24"/>
                <w:szCs w:val="24"/>
              </w:rPr>
              <w:t>recommendations to AQSC / EC, where applicable.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918465" w14:textId="77777777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Summary of key themes / reported to AQSC and EC. </w:t>
            </w:r>
          </w:p>
          <w:p w14:paraId="32589887" w14:textId="246DCBCD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Approval of recommendations by AQSC and EC in line with committee terms of reference.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0361B" w14:textId="5F2FF1C8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from AQSC if applicable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33887317" w14:textId="4D5B6DA8" w:rsidR="005267A4" w:rsidRPr="007011F4" w:rsidRDefault="005267A4" w:rsidP="005267A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  <w:tr w:rsidR="00DB59EB" w:rsidRPr="007011F4" w14:paraId="51B41528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207EA4A" w14:textId="77777777" w:rsidR="005267A4" w:rsidRP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267A4">
              <w:rPr>
                <w:rFonts w:ascii="Arial" w:hAnsi="Arial" w:cs="Arial"/>
                <w:color w:val="auto"/>
                <w:sz w:val="24"/>
                <w:szCs w:val="24"/>
              </w:rPr>
              <w:t>Postgraduate Annual Review of Courses (ARC) reports</w:t>
            </w:r>
          </w:p>
          <w:p w14:paraId="25930ABC" w14:textId="24B3D3EE" w:rsidR="005267A4" w:rsidRDefault="005267A4" w:rsidP="005267A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267A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Inc. Student Module Feedback survey data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AB2215" w14:textId="77777777" w:rsidR="005267A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relevant Committees</w:t>
            </w:r>
            <w:r>
              <w:rPr>
                <w:rFonts w:ascii="Arial" w:hAnsi="Arial" w:cs="Arial"/>
                <w:sz w:val="24"/>
                <w:szCs w:val="24"/>
              </w:rPr>
              <w:t>: PG</w:t>
            </w:r>
            <w:r w:rsidR="00AB4CE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ARC reports submitted to </w:t>
            </w:r>
            <w:r w:rsidR="00AB4CE4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FECs</w:t>
            </w:r>
          </w:p>
          <w:p w14:paraId="150F9781" w14:textId="24DCE868" w:rsidR="00AB4CE4" w:rsidRPr="007011F4" w:rsidRDefault="00AB4CE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ARC reports submitted to May FECs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3F8E31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(PG) /</w:t>
            </w:r>
          </w:p>
          <w:p w14:paraId="4C3EC5B1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Deputy Dean of Partnerships </w:t>
            </w:r>
          </w:p>
          <w:p w14:paraId="1233F51A" w14:textId="1F32F39D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Students should be consulted on ARC reports and Student Module Feedback survey data, including through Student Voice Groups (SVGs)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2F2203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Full reports submitted to FECs </w:t>
            </w:r>
          </w:p>
          <w:p w14:paraId="1D389D44" w14:textId="77777777" w:rsidR="005267A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Department-level student module feedback data is considered by E-</w:t>
            </w:r>
            <w:proofErr w:type="spellStart"/>
            <w:r w:rsidRPr="007011F4">
              <w:rPr>
                <w:rFonts w:ascii="Arial" w:hAnsi="Arial" w:cs="Arial"/>
                <w:sz w:val="24"/>
                <w:szCs w:val="24"/>
              </w:rPr>
              <w:t>DIAG</w:t>
            </w:r>
            <w:proofErr w:type="spellEnd"/>
          </w:p>
          <w:p w14:paraId="1FF5FAD1" w14:textId="77777777" w:rsidR="005267A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Faculty Deans / Deputy Dean of Partnerships report on key themes (trends, good practice, areas for enhancement, actions agreed).</w:t>
            </w:r>
          </w:p>
          <w:p w14:paraId="6E4E93A0" w14:textId="3AA3F7D9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1F4">
              <w:rPr>
                <w:rFonts w:ascii="Arial" w:hAnsi="Arial" w:cs="Arial"/>
                <w:sz w:val="24"/>
                <w:szCs w:val="24"/>
              </w:rPr>
              <w:t>recommendations to AQSC / EC, where applicable.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BF0570" w14:textId="77777777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Summary of key themes / reported to AQSC and EC. </w:t>
            </w:r>
          </w:p>
          <w:p w14:paraId="57824F45" w14:textId="2870C7AD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Approval of recommendations by AQSC and EC in line with committee terms of reference.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27E481" w14:textId="09A8F25F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from AQSC if applicable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3E760BEB" w14:textId="3166D4AB" w:rsidR="005267A4" w:rsidRPr="007011F4" w:rsidRDefault="005267A4" w:rsidP="005267A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  <w:tr w:rsidR="009357D9" w:rsidRPr="007011F4" w14:paraId="4122879B" w14:textId="77777777" w:rsidTr="0EBCF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13D698A" w14:textId="0DC11F49" w:rsidR="009357D9" w:rsidRPr="00CE7531" w:rsidRDefault="0EBCF926" w:rsidP="009357D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EBCF926">
              <w:rPr>
                <w:rFonts w:ascii="Arial" w:hAnsi="Arial" w:cs="Arial"/>
                <w:color w:val="auto"/>
                <w:sz w:val="24"/>
                <w:szCs w:val="24"/>
              </w:rPr>
              <w:t>Institutional ARCs (Partners only)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06B24B" w14:textId="2FA1F660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Institutional ARCs (Partners only) are submitted to the same timelines as Essex course reports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F2B4F2" w14:textId="782F7662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Dean of Partnerships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148F9D" w14:textId="15F230A2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Dean of Partnerships recommendations to AQSC / EC, where applicable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7A6543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Summary of key themes / reported to AQSC and EC. </w:t>
            </w:r>
          </w:p>
          <w:p w14:paraId="40D662DC" w14:textId="538BAE6E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Approval of recommendations by AQSC and EC in line with committee terms of reference.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9B702E" w14:textId="1DACB9AB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To EC from AQSC if applicable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2B81E2" w14:textId="065B8920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  <w:tr w:rsidR="009357D9" w:rsidRPr="007011F4" w14:paraId="05E4D229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FE74B7A" w14:textId="5FD2117D" w:rsidR="009357D9" w:rsidRPr="00CE7531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753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Record of Partner Institution External Examiners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5FF7D5" w14:textId="77777777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Submission dates:</w:t>
            </w:r>
          </w:p>
          <w:p w14:paraId="333C7FB5" w14:textId="7F4BA7D9" w:rsidR="009357D9" w:rsidRPr="007011F4" w:rsidRDefault="00AB4CE4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Normally no later than four weeks after the final exam board or at an agreed date annually.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4751BA" w14:textId="0CEDC0E5" w:rsidR="009357D9" w:rsidRPr="007011F4" w:rsidRDefault="00AB4CE4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 Institution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084A58" w14:textId="3049C6FC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3D6347" w14:textId="77777777" w:rsidR="00AB4CE4" w:rsidRPr="00AB4CE4" w:rsidRDefault="00AB4CE4" w:rsidP="00AB4C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 xml:space="preserve">Dean of Partnerships (Education) </w:t>
            </w:r>
          </w:p>
          <w:p w14:paraId="2C16A4E3" w14:textId="77777777" w:rsidR="00AB4CE4" w:rsidRPr="00AB4CE4" w:rsidRDefault="00AB4CE4" w:rsidP="00AB4C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Deputy Dean of Partnerships</w:t>
            </w:r>
          </w:p>
          <w:p w14:paraId="56170E35" w14:textId="67E4A823" w:rsidR="009357D9" w:rsidRPr="007011F4" w:rsidRDefault="00AB4CE4" w:rsidP="00AB4C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Faculty Partnership Directors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(Arts &amp; Humanities/Science &amp; Health/Social Sciences)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88E597" w14:textId="3ACE996E" w:rsidR="009357D9" w:rsidRPr="007011F4" w:rsidRDefault="00AB4CE4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4CE4">
              <w:rPr>
                <w:rFonts w:ascii="Arial" w:hAnsi="Arial" w:cs="Arial"/>
                <w:sz w:val="24"/>
                <w:szCs w:val="24"/>
              </w:rPr>
              <w:t>Partnerships Management Board or equivalent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7DC9FA2" w14:textId="5808835D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QUAD</w:t>
            </w:r>
          </w:p>
        </w:tc>
      </w:tr>
      <w:tr w:rsidR="00E445EE" w:rsidRPr="007011F4" w14:paraId="33A47A6E" w14:textId="77777777" w:rsidTr="0EBCF92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C976C5" w14:textId="2D6AFD76" w:rsidR="00E445EE" w:rsidRPr="00DB59EB" w:rsidRDefault="00E445EE" w:rsidP="00E445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EBCF926">
              <w:rPr>
                <w:rFonts w:ascii="Arial" w:hAnsi="Arial" w:cs="Arial"/>
                <w:color w:val="auto"/>
                <w:sz w:val="24"/>
                <w:szCs w:val="24"/>
              </w:rPr>
              <w:t>Undergraduate External Examiner reports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28FBEB" w14:textId="77777777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Autumn Committees</w:t>
            </w:r>
          </w:p>
          <w:p w14:paraId="5CDE371C" w14:textId="3E55119B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Final submission deadline: 31 August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623FE" w14:textId="77777777" w:rsidR="00E445EE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33DF7A3A" w14:textId="77777777" w:rsidR="00E445EE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Dean: reports to Faculty Education Committee (FEC) on key themes (trends, good practice, areas for enhancement, actions agreed)</w:t>
            </w:r>
          </w:p>
          <w:p w14:paraId="53F51B51" w14:textId="1F60CA54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F97D6F" w14:textId="52DF7C98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Faculty Deans report to FEC on key themes (trends, good practice, areas for enhancement, actions agreed) </w:t>
            </w:r>
          </w:p>
          <w:p w14:paraId="7D25CCB6" w14:textId="62BBC389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 recommendations to AQSC where applicable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2B5D9A" w14:textId="5F3A97D2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/ EC where applicable and in line with Committee Terms of Reference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B29D9C" w14:textId="3CE15BA7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themes are considered by FEC and reported to AQSC/EC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F553A24" w14:textId="2808CDFF" w:rsidR="00E445EE" w:rsidRPr="007011F4" w:rsidRDefault="00E445EE" w:rsidP="00E44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1946992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Committee Minutes</w:t>
            </w:r>
          </w:p>
        </w:tc>
      </w:tr>
      <w:tr w:rsidR="00E445EE" w:rsidRPr="007011F4" w14:paraId="7D8D0289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8F25026" w14:textId="3D0E3D77" w:rsidR="00E445EE" w:rsidRPr="00DB59EB" w:rsidRDefault="00E445EE" w:rsidP="00E445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Postgraduate Taught </w:t>
            </w:r>
            <w:r w:rsidRPr="00DB59EB">
              <w:rPr>
                <w:rFonts w:ascii="Arial" w:hAnsi="Arial" w:cs="Arial"/>
                <w:color w:val="auto"/>
                <w:sz w:val="24"/>
                <w:szCs w:val="24"/>
              </w:rPr>
              <w:t>External Examiner reports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515D19" w14:textId="77777777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Reported to Spring Committees</w:t>
            </w:r>
          </w:p>
          <w:p w14:paraId="42F98F81" w14:textId="306D4C6B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Final submission deadline: 31 December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9A6FEF" w14:textId="77777777" w:rsidR="00E445EE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6DC4E1DD" w14:textId="77777777" w:rsidR="00E445EE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Dean: reports to Faculty Education Committee (FEC) on key themes (trends, good practice, areas for enhancement, actions agreed)</w:t>
            </w:r>
          </w:p>
          <w:p w14:paraId="7B032F90" w14:textId="3519C469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8276A2" w14:textId="77777777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 xml:space="preserve">Faculty Deans report to FEC on key themes (trends, good practice, areas for enhancement, actions agreed) </w:t>
            </w:r>
          </w:p>
          <w:p w14:paraId="44449023" w14:textId="690DFB51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 recommendations to AQSC where applicable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5A6D0D" w14:textId="586F43CB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/ EC where applicable and in line with Committee Terms of Reference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16597F" w14:textId="3F8895C4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9744BCD" w14:textId="75E663EE" w:rsidR="00E445EE" w:rsidRPr="007011F4" w:rsidRDefault="00E445EE" w:rsidP="00E445E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FEC / AQSC minutes</w:t>
            </w:r>
          </w:p>
        </w:tc>
      </w:tr>
      <w:tr w:rsidR="009357D9" w:rsidRPr="007011F4" w14:paraId="76F58D85" w14:textId="77777777" w:rsidTr="0EBCF92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0A42F7B" w14:textId="1193AE21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Education performance data, including:</w:t>
            </w:r>
          </w:p>
          <w:p w14:paraId="7590DE9A" w14:textId="2BCD38EF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Progression / retention / performance</w:t>
            </w:r>
          </w:p>
          <w:p w14:paraId="51B8AB9C" w14:textId="7B0DF0FA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Report of awards conferred / completion</w:t>
            </w:r>
          </w:p>
          <w:p w14:paraId="349C6EA4" w14:textId="60E2A3F3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Recruitment / entry tariff data</w:t>
            </w:r>
          </w:p>
          <w:p w14:paraId="5878E366" w14:textId="704D63CA" w:rsidR="009357D9" w:rsidRPr="007011F4" w:rsidRDefault="009357D9" w:rsidP="009357D9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Employability data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B892EE" w14:textId="5DEC7282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Spring or Summer committees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158A09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Departments/</w:t>
            </w:r>
          </w:p>
          <w:p w14:paraId="33E97AE5" w14:textId="1CB815AF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Partner Institutions as part of Departmental planning and ARC preparation, including initial data review meetings and away days in the Autumn term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1C7324" w14:textId="32B7F9B0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11F4">
              <w:rPr>
                <w:rFonts w:ascii="Arial" w:hAnsi="Arial" w:cs="Arial"/>
                <w:i/>
                <w:iCs/>
                <w:sz w:val="24"/>
                <w:szCs w:val="24"/>
              </w:rPr>
              <w:t>See ARC reports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79FEA7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2B0696" w14:textId="77777777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  <w:vAlign w:val="center"/>
          </w:tcPr>
          <w:p w14:paraId="6DA891FD" w14:textId="63F44938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11F4">
              <w:rPr>
                <w:rFonts w:ascii="Arial" w:hAnsi="Arial" w:cs="Arial"/>
                <w:i/>
                <w:iCs/>
                <w:sz w:val="24"/>
                <w:szCs w:val="24"/>
              </w:rPr>
              <w:t>See ARC reports</w:t>
            </w:r>
          </w:p>
        </w:tc>
      </w:tr>
      <w:tr w:rsidR="009357D9" w:rsidRPr="007011F4" w14:paraId="5A4D5ABB" w14:textId="77777777" w:rsidTr="0EBCF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9C5CC9F" w14:textId="3A00AD4F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Annual report on the Admissions Policy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47ABB4" w14:textId="21D982B8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92FE37" w14:textId="4168E874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2F7E6B" w14:textId="5AC0CCE5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117AB4" w14:textId="465F1723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9D2F31" w14:textId="6141FDF8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52868E7" w14:textId="4F2CC940" w:rsidR="009357D9" w:rsidRPr="007011F4" w:rsidRDefault="009357D9" w:rsidP="009357D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Senate minutes</w:t>
            </w:r>
          </w:p>
        </w:tc>
      </w:tr>
      <w:tr w:rsidR="009357D9" w:rsidRPr="007011F4" w14:paraId="181271DE" w14:textId="77777777" w:rsidTr="0EBCF92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180B4A6" w14:textId="412A426F" w:rsidR="009357D9" w:rsidRPr="0014027B" w:rsidRDefault="009357D9" w:rsidP="009357D9">
            <w:pPr>
              <w:spacing w:before="120" w:after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027B">
              <w:rPr>
                <w:rFonts w:ascii="Arial" w:hAnsi="Arial" w:cs="Arial"/>
                <w:color w:val="auto"/>
                <w:sz w:val="24"/>
                <w:szCs w:val="24"/>
              </w:rPr>
              <w:t>External audit and review reports, including Professional, Statutory and Regulatory Bodies (PSRBs) / Quality Assurance Agency (QAA)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9F318D" w14:textId="32CB7E7E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3CC19E" w14:textId="3C61379F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Individual course accreditation / PSRB reports considered by depts., and through ARCs, periodic reviews and course approval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DCAA9C" w14:textId="443351DD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Major audit and review reports considered by AQSC and 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89DED7" w14:textId="7B02F12E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AQSC / EC / Senate in line with Terms of Reference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36B279" w14:textId="30DFDFBF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969BA06" w14:textId="71B8884D" w:rsidR="009357D9" w:rsidRPr="007011F4" w:rsidRDefault="009357D9" w:rsidP="009357D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11F4">
              <w:rPr>
                <w:rFonts w:ascii="Arial" w:hAnsi="Arial" w:cs="Arial"/>
                <w:sz w:val="24"/>
                <w:szCs w:val="24"/>
              </w:rPr>
              <w:t>Committee minutes</w:t>
            </w:r>
          </w:p>
        </w:tc>
      </w:tr>
    </w:tbl>
    <w:p w14:paraId="1A0AFEF5" w14:textId="18DADF66" w:rsidR="00AE4F51" w:rsidRPr="00DB59EB" w:rsidRDefault="00AE4F51" w:rsidP="00414A8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DD3257" w14:textId="45C4F510" w:rsidR="00DB59EB" w:rsidRDefault="00DB59EB" w:rsidP="0041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59EB">
        <w:rPr>
          <w:rFonts w:ascii="Arial" w:hAnsi="Arial" w:cs="Arial"/>
          <w:b/>
          <w:bCs/>
          <w:sz w:val="28"/>
          <w:szCs w:val="28"/>
        </w:rPr>
        <w:t>Notes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DB59EB">
        <w:rPr>
          <w:rFonts w:ascii="Arial" w:hAnsi="Arial" w:cs="Arial"/>
          <w:sz w:val="24"/>
          <w:szCs w:val="24"/>
        </w:rPr>
        <w:t xml:space="preserve">The above table </w:t>
      </w:r>
      <w:proofErr w:type="gramStart"/>
      <w:r w:rsidRPr="00DB59EB">
        <w:rPr>
          <w:rFonts w:ascii="Arial" w:hAnsi="Arial" w:cs="Arial"/>
          <w:sz w:val="24"/>
          <w:szCs w:val="24"/>
        </w:rPr>
        <w:t>makes reference</w:t>
      </w:r>
      <w:proofErr w:type="gramEnd"/>
      <w:r w:rsidRPr="00DB59EB">
        <w:rPr>
          <w:rFonts w:ascii="Arial" w:hAnsi="Arial" w:cs="Arial"/>
          <w:sz w:val="24"/>
          <w:szCs w:val="24"/>
        </w:rPr>
        <w:t xml:space="preserve"> to the following University Committees: Faculty Education Committees (FEC), Academic Quality and Standards Committee (AQSC) and Education Committee (EC).</w:t>
      </w:r>
    </w:p>
    <w:p w14:paraId="2FFA3D35" w14:textId="2E0ADE4A" w:rsidR="007B6525" w:rsidRDefault="007B6525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E9406" w14:textId="1046E748" w:rsidR="007B6525" w:rsidRDefault="007B6525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835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9640D1" w:rsidRPr="00B343C6" w14:paraId="2182F8F5" w14:textId="77777777" w:rsidTr="007B6525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0BBA" w14:textId="26602D81" w:rsidR="009640D1" w:rsidRPr="00B343C6" w:rsidRDefault="009640D1" w:rsidP="009640D1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Document owner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AD52" w14:textId="701E7071" w:rsidR="009640D1" w:rsidRPr="00B343C6" w:rsidRDefault="009640D1" w:rsidP="009640D1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Quality and Academic Development Team</w:t>
            </w:r>
          </w:p>
        </w:tc>
      </w:tr>
      <w:tr w:rsidR="009640D1" w:rsidRPr="00B343C6" w14:paraId="763198CE" w14:textId="77777777" w:rsidTr="007B6525">
        <w:trPr>
          <w:trHeight w:val="175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A47F" w14:textId="767698D3" w:rsidR="009640D1" w:rsidRPr="00B343C6" w:rsidRDefault="009640D1" w:rsidP="009640D1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Document last reviewed by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7FA4" w14:textId="1088DFA0" w:rsidR="009640D1" w:rsidRPr="00B343C6" w:rsidRDefault="009640D1" w:rsidP="009640D1">
            <w:pPr>
              <w:tabs>
                <w:tab w:val="left" w:pos="1418"/>
              </w:tabs>
              <w:spacing w:after="0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Aminah Suhail, Quality and Academic Development Manager</w:t>
            </w:r>
          </w:p>
        </w:tc>
      </w:tr>
      <w:tr w:rsidR="009640D1" w:rsidRPr="00B343C6" w14:paraId="5B927C24" w14:textId="77777777" w:rsidTr="007B6525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1C0E" w14:textId="5394E63A" w:rsidR="009640D1" w:rsidRPr="00B343C6" w:rsidRDefault="009640D1" w:rsidP="009640D1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Date last reviewed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43CA" w14:textId="4D66269B" w:rsidR="009640D1" w:rsidRPr="00B343C6" w:rsidRDefault="009640D1" w:rsidP="009640D1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July 2025</w:t>
            </w:r>
          </w:p>
        </w:tc>
      </w:tr>
      <w:tr w:rsidR="007B6525" w:rsidRPr="00B343C6" w14:paraId="2DEDD2BC" w14:textId="77777777" w:rsidTr="007B6525">
        <w:trPr>
          <w:trHeight w:val="274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502A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Review frequency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21FE" w14:textId="77777777" w:rsidR="007B6525" w:rsidRPr="00B343C6" w:rsidRDefault="007B6525" w:rsidP="007B6525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</w:p>
        </w:tc>
      </w:tr>
    </w:tbl>
    <w:p w14:paraId="0B237C6B" w14:textId="77777777" w:rsidR="007B6525" w:rsidRPr="00DB59EB" w:rsidRDefault="007B6525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7B6525" w:rsidRPr="00DB59EB" w:rsidSect="002A7B1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72322"/>
    <w:multiLevelType w:val="hybridMultilevel"/>
    <w:tmpl w:val="11483E0A"/>
    <w:lvl w:ilvl="0" w:tplc="08090005">
      <w:start w:val="1"/>
      <w:numFmt w:val="bullet"/>
      <w:lvlText w:val=""/>
      <w:lvlJc w:val="left"/>
      <w:pPr>
        <w:ind w:left="-41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num w:numId="1" w16cid:durableId="209114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51"/>
    <w:rsid w:val="000E4DBA"/>
    <w:rsid w:val="0014027B"/>
    <w:rsid w:val="001A377A"/>
    <w:rsid w:val="001B6B5F"/>
    <w:rsid w:val="00205690"/>
    <w:rsid w:val="00297C61"/>
    <w:rsid w:val="002A7B15"/>
    <w:rsid w:val="003C34E3"/>
    <w:rsid w:val="00414A8E"/>
    <w:rsid w:val="00422FB4"/>
    <w:rsid w:val="00450CB9"/>
    <w:rsid w:val="00464471"/>
    <w:rsid w:val="00492E26"/>
    <w:rsid w:val="005267A4"/>
    <w:rsid w:val="005F756D"/>
    <w:rsid w:val="00660AF1"/>
    <w:rsid w:val="006C5012"/>
    <w:rsid w:val="006C594A"/>
    <w:rsid w:val="007011F4"/>
    <w:rsid w:val="00756460"/>
    <w:rsid w:val="007902D6"/>
    <w:rsid w:val="007B6525"/>
    <w:rsid w:val="007E51C6"/>
    <w:rsid w:val="00816715"/>
    <w:rsid w:val="009357D9"/>
    <w:rsid w:val="009640D1"/>
    <w:rsid w:val="009642CD"/>
    <w:rsid w:val="00A90051"/>
    <w:rsid w:val="00AA53A7"/>
    <w:rsid w:val="00AB4CE4"/>
    <w:rsid w:val="00AE4F51"/>
    <w:rsid w:val="00AF4B3A"/>
    <w:rsid w:val="00B063C5"/>
    <w:rsid w:val="00C710CF"/>
    <w:rsid w:val="00CE7531"/>
    <w:rsid w:val="00D6483B"/>
    <w:rsid w:val="00DB59EB"/>
    <w:rsid w:val="00DF3E01"/>
    <w:rsid w:val="00DF6F09"/>
    <w:rsid w:val="00E445EE"/>
    <w:rsid w:val="00E9085E"/>
    <w:rsid w:val="00E90E63"/>
    <w:rsid w:val="00EB5E07"/>
    <w:rsid w:val="0EBCF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F814"/>
  <w15:chartTrackingRefBased/>
  <w15:docId w15:val="{A7243584-D947-4B1D-BDBE-276F4D5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9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F88B-507B-4A81-914D-050139E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and Review Approval and Reporting Structures</dc:title>
  <dc:subject/>
  <dc:creator>QUAD</dc:creator>
  <cp:keywords>Monitoring and Review Approval and Reporting Structures</cp:keywords>
  <dc:description/>
  <cp:lastModifiedBy>Suhail, Aminah</cp:lastModifiedBy>
  <cp:revision>4</cp:revision>
  <dcterms:created xsi:type="dcterms:W3CDTF">2023-10-13T12:11:00Z</dcterms:created>
  <dcterms:modified xsi:type="dcterms:W3CDTF">2025-07-07T15:38:00Z</dcterms:modified>
</cp:coreProperties>
</file>