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F9E7" w14:textId="17105D6B" w:rsidR="005539F6" w:rsidRPr="00F86480" w:rsidRDefault="00A45CEE" w:rsidP="004E0463">
      <w:pPr>
        <w:spacing w:after="0" w:line="240" w:lineRule="auto"/>
        <w:jc w:val="center"/>
        <w:rPr>
          <w:rFonts w:ascii="Arial Black" w:hAnsi="Arial Black" w:cs="Arial"/>
          <w:sz w:val="28"/>
          <w:szCs w:val="28"/>
        </w:rPr>
      </w:pPr>
      <w:r w:rsidRPr="00F86480">
        <w:rPr>
          <w:rFonts w:ascii="Arial Black" w:hAnsi="Arial Black" w:cs="Arial"/>
          <w:sz w:val="28"/>
          <w:szCs w:val="28"/>
        </w:rPr>
        <w:t>Annual Review</w:t>
      </w:r>
      <w:r w:rsidR="00A27D92" w:rsidRPr="00F86480">
        <w:rPr>
          <w:rFonts w:ascii="Arial Black" w:hAnsi="Arial Black" w:cs="Arial"/>
          <w:sz w:val="28"/>
          <w:szCs w:val="28"/>
        </w:rPr>
        <w:t xml:space="preserve"> </w:t>
      </w:r>
      <w:r w:rsidR="005539F6" w:rsidRPr="00F86480">
        <w:rPr>
          <w:rFonts w:ascii="Arial Black" w:hAnsi="Arial Black" w:cs="Arial"/>
          <w:sz w:val="28"/>
          <w:szCs w:val="28"/>
        </w:rPr>
        <w:t>of Courses</w:t>
      </w:r>
      <w:r w:rsidR="008846C7">
        <w:rPr>
          <w:rFonts w:ascii="Arial Black" w:hAnsi="Arial Black" w:cs="Arial"/>
          <w:sz w:val="28"/>
          <w:szCs w:val="28"/>
        </w:rPr>
        <w:t xml:space="preserve"> (ARC)</w:t>
      </w:r>
    </w:p>
    <w:p w14:paraId="0C4A3F7D" w14:textId="25101E54" w:rsidR="009F2670" w:rsidRDefault="00F77A82" w:rsidP="009F2670">
      <w:pPr>
        <w:spacing w:after="0" w:line="240" w:lineRule="auto"/>
        <w:jc w:val="center"/>
        <w:rPr>
          <w:rFonts w:ascii="Arial Black" w:hAnsi="Arial Black" w:cs="Arial"/>
          <w:sz w:val="24"/>
          <w:szCs w:val="24"/>
        </w:rPr>
      </w:pPr>
      <w:r w:rsidRPr="00F86480">
        <w:rPr>
          <w:rFonts w:ascii="Arial Black" w:hAnsi="Arial Black" w:cs="Arial"/>
          <w:sz w:val="24"/>
          <w:szCs w:val="24"/>
        </w:rPr>
        <w:t>R</w:t>
      </w:r>
      <w:r w:rsidR="004E0463" w:rsidRPr="00F86480">
        <w:rPr>
          <w:rFonts w:ascii="Arial Black" w:hAnsi="Arial Black" w:cs="Arial"/>
          <w:sz w:val="24"/>
          <w:szCs w:val="24"/>
        </w:rPr>
        <w:t>eflecti</w:t>
      </w:r>
      <w:r w:rsidR="00292804" w:rsidRPr="00F86480">
        <w:rPr>
          <w:rFonts w:ascii="Arial Black" w:hAnsi="Arial Black" w:cs="Arial"/>
          <w:sz w:val="24"/>
          <w:szCs w:val="24"/>
        </w:rPr>
        <w:t xml:space="preserve">ng on the academic year </w:t>
      </w:r>
      <w:r w:rsidR="004B4905">
        <w:rPr>
          <w:rFonts w:ascii="Arial Black" w:hAnsi="Arial Black" w:cs="Arial"/>
          <w:sz w:val="24"/>
          <w:szCs w:val="24"/>
        </w:rPr>
        <w:t>2024-25</w:t>
      </w:r>
    </w:p>
    <w:p w14:paraId="04926F46" w14:textId="77777777" w:rsidR="009F2670" w:rsidRDefault="009F2670" w:rsidP="009F2670">
      <w:pPr>
        <w:spacing w:after="0" w:line="240" w:lineRule="auto"/>
        <w:ind w:left="-567"/>
        <w:rPr>
          <w:rFonts w:ascii="Arial" w:hAnsi="Arial" w:cs="Arial"/>
          <w:sz w:val="24"/>
          <w:szCs w:val="24"/>
        </w:rPr>
      </w:pPr>
    </w:p>
    <w:p w14:paraId="242BF9EC" w14:textId="569D82E9" w:rsidR="004E0463" w:rsidRPr="00510963" w:rsidRDefault="004E0463" w:rsidP="000F40F6">
      <w:pPr>
        <w:spacing w:after="120" w:line="240" w:lineRule="auto"/>
        <w:ind w:left="-567"/>
        <w:rPr>
          <w:rFonts w:ascii="Arial Black" w:hAnsi="Arial Black" w:cs="Arial"/>
          <w:b/>
          <w:sz w:val="24"/>
          <w:szCs w:val="24"/>
        </w:rPr>
      </w:pPr>
      <w:r w:rsidRPr="00510963">
        <w:rPr>
          <w:rFonts w:ascii="Arial Black" w:hAnsi="Arial Black" w:cs="Arial"/>
          <w:b/>
          <w:sz w:val="24"/>
          <w:szCs w:val="24"/>
        </w:rPr>
        <w:t>Purpose:</w:t>
      </w:r>
    </w:p>
    <w:p w14:paraId="242BF9ED" w14:textId="3943771A" w:rsidR="004E0463" w:rsidRPr="00510963" w:rsidRDefault="1664AC05" w:rsidP="004C3D27">
      <w:pPr>
        <w:pStyle w:val="ListParagraph"/>
        <w:numPr>
          <w:ilvl w:val="0"/>
          <w:numId w:val="1"/>
        </w:numPr>
        <w:spacing w:after="0" w:line="240" w:lineRule="auto"/>
        <w:ind w:left="-142" w:hanging="426"/>
        <w:rPr>
          <w:rFonts w:ascii="Arial" w:hAnsi="Arial" w:cs="Arial"/>
          <w:sz w:val="24"/>
          <w:szCs w:val="24"/>
        </w:rPr>
      </w:pPr>
      <w:r w:rsidRPr="00510963">
        <w:rPr>
          <w:rFonts w:ascii="Arial" w:hAnsi="Arial" w:cs="Arial"/>
          <w:sz w:val="24"/>
          <w:szCs w:val="24"/>
        </w:rPr>
        <w:t xml:space="preserve">To review and evaluate courses </w:t>
      </w:r>
      <w:r w:rsidR="00D6643E" w:rsidRPr="00510963">
        <w:rPr>
          <w:rFonts w:ascii="Arial" w:hAnsi="Arial" w:cs="Arial"/>
          <w:sz w:val="24"/>
          <w:szCs w:val="24"/>
        </w:rPr>
        <w:t xml:space="preserve">offered (including apprenticeships) </w:t>
      </w:r>
      <w:r w:rsidRPr="00510963">
        <w:rPr>
          <w:rFonts w:ascii="Arial" w:hAnsi="Arial" w:cs="Arial"/>
          <w:sz w:val="24"/>
          <w:szCs w:val="24"/>
        </w:rPr>
        <w:t>to inform quality assurance and enhancement</w:t>
      </w:r>
    </w:p>
    <w:p w14:paraId="2C095871" w14:textId="091D0AC6" w:rsidR="00830EF8" w:rsidRPr="00510963" w:rsidRDefault="0FE4C0D4" w:rsidP="004C3D27">
      <w:pPr>
        <w:pStyle w:val="ListParagraph"/>
        <w:numPr>
          <w:ilvl w:val="0"/>
          <w:numId w:val="1"/>
        </w:numPr>
        <w:spacing w:after="0" w:line="240" w:lineRule="auto"/>
        <w:ind w:left="-142" w:hanging="426"/>
        <w:rPr>
          <w:rFonts w:ascii="Arial" w:hAnsi="Arial" w:cs="Arial"/>
          <w:sz w:val="24"/>
          <w:szCs w:val="24"/>
        </w:rPr>
      </w:pPr>
      <w:r w:rsidRPr="00510963">
        <w:rPr>
          <w:rFonts w:ascii="Arial" w:hAnsi="Arial" w:cs="Arial"/>
          <w:sz w:val="24"/>
          <w:szCs w:val="24"/>
        </w:rPr>
        <w:t>To identify themes and trends in data relating to educational performance</w:t>
      </w:r>
      <w:r w:rsidR="00D219E1">
        <w:rPr>
          <w:rFonts w:ascii="Arial" w:hAnsi="Arial" w:cs="Arial"/>
          <w:sz w:val="24"/>
          <w:szCs w:val="24"/>
        </w:rPr>
        <w:t xml:space="preserve"> and actions taken in response as necessary to these</w:t>
      </w:r>
    </w:p>
    <w:p w14:paraId="242BF9EE" w14:textId="49540907" w:rsidR="003B7B03" w:rsidRPr="00510963" w:rsidRDefault="1664AC05" w:rsidP="004C3D27">
      <w:pPr>
        <w:pStyle w:val="ListParagraph"/>
        <w:numPr>
          <w:ilvl w:val="0"/>
          <w:numId w:val="1"/>
        </w:numPr>
        <w:spacing w:after="0" w:line="240" w:lineRule="auto"/>
        <w:ind w:left="-142" w:hanging="426"/>
        <w:rPr>
          <w:rFonts w:ascii="Arial" w:hAnsi="Arial" w:cs="Arial"/>
          <w:sz w:val="24"/>
          <w:szCs w:val="24"/>
        </w:rPr>
      </w:pPr>
      <w:r w:rsidRPr="00510963">
        <w:rPr>
          <w:rFonts w:ascii="Arial" w:hAnsi="Arial" w:cs="Arial"/>
          <w:sz w:val="24"/>
          <w:szCs w:val="24"/>
        </w:rPr>
        <w:t xml:space="preserve">To develop action plans that ensure the enhancement </w:t>
      </w:r>
      <w:r w:rsidR="00D6643E" w:rsidRPr="00510963">
        <w:rPr>
          <w:rFonts w:ascii="Arial" w:hAnsi="Arial" w:cs="Arial"/>
          <w:sz w:val="24"/>
          <w:szCs w:val="24"/>
        </w:rPr>
        <w:t>of all courses</w:t>
      </w:r>
      <w:r w:rsidRPr="00510963">
        <w:rPr>
          <w:rFonts w:ascii="Arial" w:hAnsi="Arial" w:cs="Arial"/>
          <w:sz w:val="24"/>
          <w:szCs w:val="24"/>
        </w:rPr>
        <w:t xml:space="preserve"> </w:t>
      </w:r>
      <w:r w:rsidR="00D6643E" w:rsidRPr="00510963">
        <w:rPr>
          <w:rFonts w:ascii="Arial" w:hAnsi="Arial" w:cs="Arial"/>
          <w:sz w:val="24"/>
          <w:szCs w:val="24"/>
        </w:rPr>
        <w:t>(including apprenticeships)</w:t>
      </w:r>
      <w:r w:rsidRPr="00510963">
        <w:rPr>
          <w:rFonts w:ascii="Arial" w:hAnsi="Arial" w:cs="Arial"/>
          <w:sz w:val="24"/>
          <w:szCs w:val="24"/>
        </w:rPr>
        <w:t xml:space="preserve"> under review</w:t>
      </w:r>
      <w:r w:rsidR="006C136B" w:rsidRPr="00510963">
        <w:rPr>
          <w:rFonts w:ascii="Arial" w:hAnsi="Arial" w:cs="Arial"/>
          <w:sz w:val="24"/>
          <w:szCs w:val="24"/>
        </w:rPr>
        <w:t xml:space="preserve"> </w:t>
      </w:r>
    </w:p>
    <w:p w14:paraId="242BF9EF" w14:textId="4957BCBC" w:rsidR="003B7B03" w:rsidRPr="00510963" w:rsidRDefault="003B7B03" w:rsidP="004C3D27">
      <w:pPr>
        <w:pStyle w:val="ListParagraph"/>
        <w:numPr>
          <w:ilvl w:val="0"/>
          <w:numId w:val="1"/>
        </w:numPr>
        <w:spacing w:after="0" w:line="240" w:lineRule="auto"/>
        <w:ind w:left="-142" w:hanging="426"/>
        <w:rPr>
          <w:rFonts w:ascii="Arial" w:hAnsi="Arial" w:cs="Arial"/>
          <w:sz w:val="24"/>
          <w:szCs w:val="24"/>
        </w:rPr>
      </w:pPr>
      <w:r w:rsidRPr="00510963">
        <w:rPr>
          <w:rFonts w:ascii="Arial" w:hAnsi="Arial" w:cs="Arial"/>
          <w:sz w:val="24"/>
          <w:szCs w:val="24"/>
        </w:rPr>
        <w:t>To ensure excellence in the quality of education</w:t>
      </w:r>
      <w:r w:rsidR="00D90C20" w:rsidRPr="00510963">
        <w:rPr>
          <w:rFonts w:ascii="Arial" w:hAnsi="Arial" w:cs="Arial"/>
          <w:sz w:val="24"/>
          <w:szCs w:val="24"/>
        </w:rPr>
        <w:t xml:space="preserve"> and alignment to the University’s Education </w:t>
      </w:r>
      <w:r w:rsidR="00F26866" w:rsidRPr="00510963">
        <w:rPr>
          <w:rFonts w:ascii="Arial" w:hAnsi="Arial" w:cs="Arial"/>
          <w:sz w:val="24"/>
          <w:szCs w:val="24"/>
        </w:rPr>
        <w:t>Objectives</w:t>
      </w:r>
    </w:p>
    <w:p w14:paraId="17884106" w14:textId="199C16B2" w:rsidR="00B113D7" w:rsidRPr="00416420" w:rsidRDefault="003B7B03" w:rsidP="00416420">
      <w:pPr>
        <w:pStyle w:val="ListParagraph"/>
        <w:numPr>
          <w:ilvl w:val="0"/>
          <w:numId w:val="1"/>
        </w:numPr>
        <w:spacing w:after="0" w:line="240" w:lineRule="auto"/>
        <w:ind w:left="-142" w:hanging="426"/>
        <w:rPr>
          <w:rFonts w:ascii="Arial" w:hAnsi="Arial" w:cs="Arial"/>
          <w:sz w:val="24"/>
          <w:szCs w:val="24"/>
        </w:rPr>
      </w:pPr>
      <w:r w:rsidRPr="00510963">
        <w:rPr>
          <w:rFonts w:ascii="Arial" w:hAnsi="Arial" w:cs="Arial"/>
          <w:sz w:val="24"/>
          <w:szCs w:val="24"/>
        </w:rPr>
        <w:t>To identify good practice</w:t>
      </w:r>
      <w:r w:rsidR="0047799A" w:rsidRPr="00510963">
        <w:rPr>
          <w:rFonts w:ascii="Arial" w:hAnsi="Arial" w:cs="Arial"/>
          <w:sz w:val="24"/>
          <w:szCs w:val="24"/>
        </w:rPr>
        <w:t xml:space="preserve"> and lessons to be learned</w:t>
      </w:r>
      <w:r w:rsidR="00CC6B18" w:rsidRPr="00510963">
        <w:rPr>
          <w:rFonts w:ascii="Arial" w:hAnsi="Arial" w:cs="Arial"/>
          <w:sz w:val="24"/>
          <w:szCs w:val="24"/>
        </w:rPr>
        <w:t xml:space="preserve"> and shared across the University</w:t>
      </w:r>
    </w:p>
    <w:p w14:paraId="64F845B0" w14:textId="77777777" w:rsidR="00803FFC" w:rsidRDefault="00803FFC" w:rsidP="00C72FE0">
      <w:pPr>
        <w:spacing w:after="120" w:line="240" w:lineRule="auto"/>
        <w:ind w:left="-567"/>
        <w:rPr>
          <w:rFonts w:ascii="Arial Black" w:hAnsi="Arial Black" w:cs="Arial"/>
          <w:b/>
          <w:sz w:val="24"/>
          <w:szCs w:val="24"/>
        </w:rPr>
      </w:pPr>
    </w:p>
    <w:p w14:paraId="2C3A8713" w14:textId="73F811ED" w:rsidR="00D56E8B" w:rsidRDefault="0AFBF26A" w:rsidP="00C72FE0">
      <w:pPr>
        <w:spacing w:after="120" w:line="240" w:lineRule="auto"/>
        <w:ind w:left="-567"/>
        <w:rPr>
          <w:rFonts w:ascii="Arial" w:hAnsi="Arial" w:cs="Arial"/>
          <w:sz w:val="24"/>
          <w:szCs w:val="24"/>
        </w:rPr>
      </w:pPr>
      <w:r w:rsidRPr="0AFBF26A">
        <w:rPr>
          <w:rFonts w:ascii="Arial Black" w:hAnsi="Arial Black" w:cs="Arial"/>
          <w:b/>
          <w:bCs/>
          <w:sz w:val="24"/>
          <w:szCs w:val="24"/>
        </w:rPr>
        <w:t xml:space="preserve">About the </w:t>
      </w:r>
      <w:hyperlink r:id="rId8" w:history="1">
        <w:r w:rsidRPr="00E4630B">
          <w:rPr>
            <w:rStyle w:val="Hyperlink"/>
            <w:rFonts w:ascii="Arial Black" w:hAnsi="Arial Black" w:cs="Arial"/>
            <w:b/>
            <w:bCs/>
            <w:sz w:val="24"/>
            <w:szCs w:val="24"/>
          </w:rPr>
          <w:t>Education Performance Review</w:t>
        </w:r>
      </w:hyperlink>
      <w:r w:rsidRPr="0AFBF26A">
        <w:rPr>
          <w:rFonts w:ascii="Arial Black" w:hAnsi="Arial Black" w:cs="Arial"/>
          <w:b/>
          <w:bCs/>
          <w:sz w:val="24"/>
          <w:szCs w:val="24"/>
        </w:rPr>
        <w:t xml:space="preserve"> cycle</w:t>
      </w:r>
    </w:p>
    <w:p w14:paraId="2033D4D8" w14:textId="41222977" w:rsidR="00A868FB" w:rsidRPr="00983818" w:rsidRDefault="00C33A54" w:rsidP="00983818">
      <w:pPr>
        <w:ind w:left="-567"/>
        <w:rPr>
          <w:rFonts w:ascii="Arial" w:hAnsi="Arial" w:cs="Arial"/>
          <w:sz w:val="24"/>
          <w:szCs w:val="24"/>
        </w:rPr>
      </w:pPr>
      <w:r>
        <w:rPr>
          <w:rFonts w:ascii="Arial" w:hAnsi="Arial" w:cs="Arial"/>
          <w:noProof/>
          <w:sz w:val="24"/>
          <w:szCs w:val="24"/>
        </w:rPr>
        <w:drawing>
          <wp:inline distT="0" distB="0" distL="0" distR="0" wp14:anchorId="192382F2" wp14:editId="4E4A675B">
            <wp:extent cx="6454775" cy="3534770"/>
            <wp:effectExtent l="0" t="0" r="3175" b="0"/>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4622FC" w:rsidRPr="00510963">
        <w:rPr>
          <w:rFonts w:ascii="Arial Black" w:hAnsi="Arial Black" w:cs="Arial"/>
          <w:b/>
          <w:i/>
          <w:sz w:val="24"/>
          <w:szCs w:val="24"/>
        </w:rPr>
        <w:t>Submission Deadline:</w:t>
      </w:r>
    </w:p>
    <w:p w14:paraId="7F7926BA" w14:textId="18E2F3F8" w:rsidR="00A868FB" w:rsidRPr="003B1AC4" w:rsidRDefault="00A868FB" w:rsidP="00990913">
      <w:pPr>
        <w:tabs>
          <w:tab w:val="left" w:pos="1843"/>
        </w:tabs>
        <w:ind w:left="-567"/>
        <w:rPr>
          <w:rFonts w:ascii="Arial" w:hAnsi="Arial" w:cs="Arial"/>
          <w:b/>
          <w:i/>
          <w:sz w:val="24"/>
          <w:szCs w:val="24"/>
        </w:rPr>
      </w:pPr>
      <w:r w:rsidRPr="003B1AC4">
        <w:rPr>
          <w:rFonts w:ascii="Arial" w:hAnsi="Arial" w:cs="Arial"/>
          <w:b/>
          <w:i/>
          <w:sz w:val="24"/>
          <w:szCs w:val="24"/>
        </w:rPr>
        <w:t>Undergraduate:</w:t>
      </w:r>
      <w:r w:rsidRPr="003B1AC4">
        <w:rPr>
          <w:rFonts w:ascii="Arial" w:hAnsi="Arial" w:cs="Arial"/>
          <w:b/>
          <w:i/>
          <w:sz w:val="24"/>
          <w:szCs w:val="24"/>
        </w:rPr>
        <w:tab/>
        <w:t xml:space="preserve">By noon on </w:t>
      </w:r>
      <w:r w:rsidR="004B4905">
        <w:rPr>
          <w:rStyle w:val="normaltextrun"/>
          <w:rFonts w:ascii="Arial" w:hAnsi="Arial" w:cs="Arial"/>
          <w:b/>
          <w:bCs/>
          <w:i/>
          <w:color w:val="000000"/>
          <w:sz w:val="24"/>
          <w:szCs w:val="24"/>
          <w:bdr w:val="none" w:sz="0" w:space="0" w:color="auto" w:frame="1"/>
        </w:rPr>
        <w:t>8</w:t>
      </w:r>
      <w:r w:rsidR="00A127A8" w:rsidRPr="003B1AC4">
        <w:rPr>
          <w:rStyle w:val="normaltextrun"/>
          <w:rFonts w:ascii="Arial" w:hAnsi="Arial" w:cs="Arial"/>
          <w:b/>
          <w:bCs/>
          <w:i/>
          <w:color w:val="000000"/>
          <w:sz w:val="24"/>
          <w:szCs w:val="24"/>
          <w:bdr w:val="none" w:sz="0" w:space="0" w:color="auto" w:frame="1"/>
        </w:rPr>
        <w:t xml:space="preserve"> December </w:t>
      </w:r>
      <w:r w:rsidR="004B4905" w:rsidRPr="003B1AC4">
        <w:rPr>
          <w:rStyle w:val="normaltextrun"/>
          <w:rFonts w:ascii="Arial" w:hAnsi="Arial" w:cs="Arial"/>
          <w:b/>
          <w:bCs/>
          <w:i/>
          <w:color w:val="000000"/>
          <w:sz w:val="24"/>
          <w:szCs w:val="24"/>
          <w:bdr w:val="none" w:sz="0" w:space="0" w:color="auto" w:frame="1"/>
        </w:rPr>
        <w:t>202</w:t>
      </w:r>
      <w:r w:rsidR="004B4905">
        <w:rPr>
          <w:rStyle w:val="normaltextrun"/>
          <w:rFonts w:ascii="Arial" w:hAnsi="Arial" w:cs="Arial"/>
          <w:b/>
          <w:bCs/>
          <w:i/>
          <w:color w:val="000000"/>
          <w:sz w:val="24"/>
          <w:szCs w:val="24"/>
          <w:bdr w:val="none" w:sz="0" w:space="0" w:color="auto" w:frame="1"/>
        </w:rPr>
        <w:t>5</w:t>
      </w:r>
    </w:p>
    <w:p w14:paraId="5C29F69B" w14:textId="4B155F23" w:rsidR="00990913" w:rsidRPr="003B1AC4" w:rsidRDefault="00A868FB" w:rsidP="00372235">
      <w:pPr>
        <w:tabs>
          <w:tab w:val="left" w:pos="1843"/>
        </w:tabs>
        <w:ind w:left="-567"/>
        <w:rPr>
          <w:rFonts w:ascii="Arial" w:hAnsi="Arial" w:cs="Arial"/>
          <w:b/>
          <w:i/>
          <w:sz w:val="24"/>
          <w:szCs w:val="24"/>
        </w:rPr>
      </w:pPr>
      <w:r w:rsidRPr="003B1AC4">
        <w:rPr>
          <w:rFonts w:ascii="Arial" w:hAnsi="Arial" w:cs="Arial"/>
          <w:b/>
          <w:i/>
          <w:sz w:val="24"/>
          <w:szCs w:val="24"/>
        </w:rPr>
        <w:t>Postgraduate</w:t>
      </w:r>
      <w:r w:rsidR="00A127A8" w:rsidRPr="003B1AC4">
        <w:rPr>
          <w:rFonts w:ascii="Arial" w:hAnsi="Arial" w:cs="Arial"/>
          <w:b/>
          <w:i/>
          <w:sz w:val="24"/>
          <w:szCs w:val="24"/>
        </w:rPr>
        <w:t xml:space="preserve"> taught</w:t>
      </w:r>
      <w:r w:rsidRPr="003B1AC4">
        <w:rPr>
          <w:rFonts w:ascii="Arial" w:hAnsi="Arial" w:cs="Arial"/>
          <w:b/>
          <w:i/>
          <w:sz w:val="24"/>
          <w:szCs w:val="24"/>
        </w:rPr>
        <w:t>:</w:t>
      </w:r>
      <w:r w:rsidRPr="003B1AC4">
        <w:rPr>
          <w:rFonts w:ascii="Arial" w:hAnsi="Arial" w:cs="Arial"/>
          <w:b/>
          <w:i/>
          <w:sz w:val="24"/>
          <w:szCs w:val="24"/>
        </w:rPr>
        <w:tab/>
        <w:t xml:space="preserve">By noon on </w:t>
      </w:r>
      <w:r w:rsidR="00A127A8" w:rsidRPr="003B1AC4">
        <w:rPr>
          <w:rStyle w:val="normaltextrun"/>
          <w:rFonts w:ascii="Arial" w:hAnsi="Arial" w:cs="Arial"/>
          <w:b/>
          <w:bCs/>
          <w:i/>
          <w:color w:val="000000"/>
          <w:sz w:val="24"/>
          <w:szCs w:val="24"/>
          <w:bdr w:val="none" w:sz="0" w:space="0" w:color="auto" w:frame="1"/>
        </w:rPr>
        <w:t>1</w:t>
      </w:r>
      <w:r w:rsidR="004B4905">
        <w:rPr>
          <w:rStyle w:val="normaltextrun"/>
          <w:rFonts w:ascii="Arial" w:hAnsi="Arial" w:cs="Arial"/>
          <w:b/>
          <w:bCs/>
          <w:i/>
          <w:color w:val="000000"/>
          <w:sz w:val="24"/>
          <w:szCs w:val="24"/>
          <w:bdr w:val="none" w:sz="0" w:space="0" w:color="auto" w:frame="1"/>
        </w:rPr>
        <w:t>6</w:t>
      </w:r>
      <w:r w:rsidR="00A127A8" w:rsidRPr="003B1AC4">
        <w:rPr>
          <w:rStyle w:val="normaltextrun"/>
          <w:rFonts w:ascii="Arial" w:hAnsi="Arial" w:cs="Arial"/>
          <w:b/>
          <w:bCs/>
          <w:i/>
          <w:color w:val="000000"/>
          <w:sz w:val="24"/>
          <w:szCs w:val="24"/>
          <w:bdr w:val="none" w:sz="0" w:space="0" w:color="auto" w:frame="1"/>
        </w:rPr>
        <w:t xml:space="preserve"> March 202</w:t>
      </w:r>
      <w:r w:rsidR="004B4905">
        <w:rPr>
          <w:rStyle w:val="normaltextrun"/>
          <w:rFonts w:ascii="Arial" w:hAnsi="Arial" w:cs="Arial"/>
          <w:b/>
          <w:bCs/>
          <w:i/>
          <w:color w:val="000000"/>
          <w:sz w:val="24"/>
          <w:szCs w:val="24"/>
          <w:bdr w:val="none" w:sz="0" w:space="0" w:color="auto" w:frame="1"/>
        </w:rPr>
        <w:t>6</w:t>
      </w:r>
    </w:p>
    <w:p w14:paraId="59D5F2D3" w14:textId="77777777" w:rsidR="00A127A8" w:rsidRDefault="00A127A8" w:rsidP="00A127A8">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sz w:val="24"/>
          <w:szCs w:val="24"/>
        </w:rPr>
      </w:pPr>
      <w:r w:rsidRPr="00A127A8">
        <w:rPr>
          <w:rFonts w:ascii="Arial" w:hAnsi="Arial" w:cs="Arial"/>
          <w:sz w:val="24"/>
          <w:szCs w:val="24"/>
        </w:rPr>
        <w:t xml:space="preserve">Deans will be reviewing reports and providing Faculty Education Committee with an overview at their meetings. It is therefore essential that these reports are submitted by the deadlines above, or earlier where possible. ARC reports are shared with students, External Examiners, accrediting bodies (upon request), and Periodic Review Panels. </w:t>
      </w:r>
    </w:p>
    <w:p w14:paraId="1F96C39E" w14:textId="77777777" w:rsidR="00A127A8" w:rsidRDefault="00A127A8">
      <w:pPr>
        <w:rPr>
          <w:rFonts w:ascii="Arial" w:hAnsi="Arial" w:cs="Arial"/>
          <w:sz w:val="24"/>
          <w:szCs w:val="24"/>
        </w:rPr>
      </w:pPr>
      <w:r>
        <w:rPr>
          <w:rFonts w:ascii="Arial" w:hAnsi="Arial" w:cs="Arial"/>
          <w:sz w:val="24"/>
          <w:szCs w:val="24"/>
        </w:rPr>
        <w:br w:type="page"/>
      </w:r>
    </w:p>
    <w:p w14:paraId="4FBE044B" w14:textId="7FD1682F" w:rsidR="00E04E66" w:rsidRPr="00DE1FBA" w:rsidRDefault="00E04E66" w:rsidP="007F41BD">
      <w:pPr>
        <w:spacing w:after="0" w:line="240" w:lineRule="auto"/>
        <w:ind w:left="-567"/>
        <w:rPr>
          <w:rFonts w:ascii="Arial" w:hAnsi="Arial" w:cs="Arial"/>
          <w:i/>
          <w:iCs/>
          <w:sz w:val="20"/>
          <w:szCs w:val="20"/>
        </w:rPr>
      </w:pPr>
      <w:r w:rsidRPr="00DE1FBA">
        <w:rPr>
          <w:rFonts w:ascii="Arial" w:hAnsi="Arial" w:cs="Arial"/>
          <w:i/>
          <w:iCs/>
          <w:sz w:val="20"/>
          <w:szCs w:val="20"/>
          <w:highlight w:val="yellow"/>
        </w:rPr>
        <w:lastRenderedPageBreak/>
        <w:t>Highlighted areas</w:t>
      </w:r>
      <w:r>
        <w:rPr>
          <w:rFonts w:ascii="Arial" w:hAnsi="Arial" w:cs="Arial"/>
          <w:i/>
          <w:iCs/>
          <w:sz w:val="20"/>
          <w:szCs w:val="20"/>
        </w:rPr>
        <w:t xml:space="preserve"> are pre-populated for each</w:t>
      </w:r>
      <w:r w:rsidR="00B106AE">
        <w:rPr>
          <w:rFonts w:ascii="Arial" w:hAnsi="Arial" w:cs="Arial"/>
          <w:i/>
          <w:iCs/>
          <w:sz w:val="20"/>
          <w:szCs w:val="20"/>
        </w:rPr>
        <w:t xml:space="preserve"> school or</w:t>
      </w:r>
      <w:r>
        <w:rPr>
          <w:rFonts w:ascii="Arial" w:hAnsi="Arial" w:cs="Arial"/>
          <w:i/>
          <w:iCs/>
          <w:sz w:val="20"/>
          <w:szCs w:val="20"/>
        </w:rPr>
        <w:t xml:space="preserve"> department</w:t>
      </w:r>
    </w:p>
    <w:p w14:paraId="47B78098" w14:textId="74707319" w:rsidR="00E04E66" w:rsidRDefault="00E04E66" w:rsidP="007F41BD">
      <w:pPr>
        <w:spacing w:after="0" w:line="240" w:lineRule="auto"/>
        <w:ind w:left="-567"/>
        <w:rPr>
          <w:rFonts w:ascii="Arial" w:hAnsi="Arial" w:cs="Arial"/>
          <w:sz w:val="20"/>
          <w:szCs w:val="20"/>
        </w:rPr>
      </w:pPr>
    </w:p>
    <w:p w14:paraId="18FC708F" w14:textId="05EF700E" w:rsidR="00E04E66" w:rsidRPr="00510963" w:rsidRDefault="00E04E66" w:rsidP="007F41BD">
      <w:pPr>
        <w:spacing w:after="0" w:line="240" w:lineRule="auto"/>
        <w:ind w:left="-567"/>
        <w:rPr>
          <w:rFonts w:ascii="Arial Black" w:hAnsi="Arial Black" w:cs="Arial"/>
          <w:sz w:val="24"/>
          <w:szCs w:val="24"/>
        </w:rPr>
      </w:pPr>
      <w:r w:rsidRPr="00510963">
        <w:rPr>
          <w:rFonts w:ascii="Arial Black" w:hAnsi="Arial Black" w:cs="Arial"/>
          <w:sz w:val="24"/>
          <w:szCs w:val="24"/>
        </w:rPr>
        <w:t>Report Authorship and Approval</w:t>
      </w:r>
      <w:r w:rsidR="004622FC" w:rsidRPr="00510963">
        <w:rPr>
          <w:rFonts w:ascii="Arial Black" w:hAnsi="Arial Black" w:cs="Arial"/>
          <w:sz w:val="24"/>
          <w:szCs w:val="24"/>
        </w:rPr>
        <w:t>:</w:t>
      </w:r>
    </w:p>
    <w:p w14:paraId="65CD2EC5" w14:textId="77777777" w:rsidR="00E04E66" w:rsidRPr="00510963" w:rsidRDefault="00E04E66" w:rsidP="00E04E66">
      <w:pPr>
        <w:spacing w:after="0" w:line="240" w:lineRule="auto"/>
        <w:rPr>
          <w:rFonts w:ascii="Arial" w:hAnsi="Arial" w:cs="Arial"/>
          <w:sz w:val="24"/>
          <w:szCs w:val="24"/>
        </w:rPr>
      </w:pPr>
    </w:p>
    <w:tbl>
      <w:tblPr>
        <w:tblStyle w:val="TableGrid"/>
        <w:tblW w:w="9923" w:type="dxa"/>
        <w:tblInd w:w="-572" w:type="dxa"/>
        <w:tblLook w:val="04A0" w:firstRow="1" w:lastRow="0" w:firstColumn="1" w:lastColumn="0" w:noHBand="0" w:noVBand="1"/>
      </w:tblPr>
      <w:tblGrid>
        <w:gridCol w:w="5130"/>
        <w:gridCol w:w="4793"/>
      </w:tblGrid>
      <w:tr w:rsidR="00E04E66" w:rsidRPr="00510963" w14:paraId="63ECEDFF" w14:textId="77777777" w:rsidTr="002C5CBE">
        <w:tc>
          <w:tcPr>
            <w:tcW w:w="5130" w:type="dxa"/>
            <w:shd w:val="clear" w:color="auto" w:fill="F2F2F2" w:themeFill="background1" w:themeFillShade="F2"/>
          </w:tcPr>
          <w:p w14:paraId="0B881675" w14:textId="77777777" w:rsidR="00E04E66" w:rsidRPr="002C5CBE" w:rsidRDefault="00E04E66" w:rsidP="00C91137">
            <w:pPr>
              <w:spacing w:before="20" w:after="20"/>
              <w:rPr>
                <w:rFonts w:ascii="Arial" w:hAnsi="Arial" w:cs="Arial"/>
                <w:b/>
                <w:color w:val="000000" w:themeColor="text1"/>
                <w:sz w:val="24"/>
                <w:szCs w:val="24"/>
              </w:rPr>
            </w:pPr>
            <w:r w:rsidRPr="002C5CBE">
              <w:rPr>
                <w:rFonts w:ascii="Arial" w:hAnsi="Arial" w:cs="Arial"/>
                <w:b/>
                <w:color w:val="000000" w:themeColor="text1"/>
                <w:sz w:val="24"/>
                <w:szCs w:val="24"/>
              </w:rPr>
              <w:t>Name of department solely or principally responsible for courses under review</w:t>
            </w:r>
          </w:p>
        </w:tc>
        <w:tc>
          <w:tcPr>
            <w:tcW w:w="4793" w:type="dxa"/>
            <w:shd w:val="clear" w:color="auto" w:fill="FFFF00"/>
          </w:tcPr>
          <w:p w14:paraId="7ED246A4" w14:textId="77777777" w:rsidR="00E04E66" w:rsidRPr="00510963" w:rsidRDefault="00E04E66" w:rsidP="00C91137">
            <w:pPr>
              <w:spacing w:before="20" w:after="20"/>
              <w:rPr>
                <w:rFonts w:ascii="Arial" w:hAnsi="Arial" w:cs="Arial"/>
                <w:sz w:val="24"/>
                <w:szCs w:val="24"/>
              </w:rPr>
            </w:pPr>
          </w:p>
        </w:tc>
      </w:tr>
      <w:tr w:rsidR="00E04E66" w:rsidRPr="00510963" w14:paraId="1AF871C5" w14:textId="77777777" w:rsidTr="002C5CBE">
        <w:tc>
          <w:tcPr>
            <w:tcW w:w="5130" w:type="dxa"/>
            <w:tcBorders>
              <w:bottom w:val="single" w:sz="4" w:space="0" w:color="auto"/>
            </w:tcBorders>
            <w:shd w:val="clear" w:color="auto" w:fill="F2F2F2" w:themeFill="background1" w:themeFillShade="F2"/>
          </w:tcPr>
          <w:p w14:paraId="1373498C" w14:textId="0C2773AC" w:rsidR="00E04E66" w:rsidRPr="002C5CBE" w:rsidRDefault="00E04E66" w:rsidP="00C91137">
            <w:pPr>
              <w:spacing w:before="20" w:after="20"/>
              <w:rPr>
                <w:rFonts w:ascii="Arial" w:hAnsi="Arial" w:cs="Arial"/>
                <w:b/>
                <w:color w:val="000000" w:themeColor="text1"/>
                <w:sz w:val="24"/>
                <w:szCs w:val="24"/>
              </w:rPr>
            </w:pPr>
            <w:r w:rsidRPr="002C5CBE">
              <w:rPr>
                <w:rFonts w:ascii="Arial" w:hAnsi="Arial" w:cs="Arial"/>
                <w:b/>
                <w:color w:val="000000" w:themeColor="text1"/>
                <w:sz w:val="24"/>
                <w:szCs w:val="24"/>
              </w:rPr>
              <w:t>Date report discussed by Department</w:t>
            </w:r>
          </w:p>
          <w:p w14:paraId="48D947A4" w14:textId="77777777" w:rsidR="00E04E66" w:rsidRPr="002C5CBE" w:rsidRDefault="00E04E66" w:rsidP="00C91137">
            <w:pPr>
              <w:spacing w:before="20" w:after="20"/>
              <w:rPr>
                <w:rFonts w:ascii="Arial" w:hAnsi="Arial" w:cs="Arial"/>
                <w:b/>
                <w:color w:val="000000" w:themeColor="text1"/>
                <w:sz w:val="24"/>
                <w:szCs w:val="24"/>
              </w:rPr>
            </w:pPr>
          </w:p>
        </w:tc>
        <w:tc>
          <w:tcPr>
            <w:tcW w:w="4793" w:type="dxa"/>
          </w:tcPr>
          <w:p w14:paraId="529E38DE" w14:textId="77777777" w:rsidR="00E04E66" w:rsidRPr="00510963" w:rsidRDefault="00E04E66" w:rsidP="00C91137">
            <w:pPr>
              <w:spacing w:before="20" w:after="20"/>
              <w:rPr>
                <w:rFonts w:ascii="Arial" w:hAnsi="Arial" w:cs="Arial"/>
                <w:sz w:val="24"/>
                <w:szCs w:val="24"/>
              </w:rPr>
            </w:pPr>
          </w:p>
        </w:tc>
      </w:tr>
    </w:tbl>
    <w:p w14:paraId="4831533B" w14:textId="77777777" w:rsidR="00E04E66" w:rsidRPr="00E409D3" w:rsidRDefault="00E04E66" w:rsidP="00E04E66">
      <w:pPr>
        <w:spacing w:after="0" w:line="240" w:lineRule="auto"/>
        <w:rPr>
          <w:rFonts w:ascii="Arial" w:hAnsi="Arial" w:cs="Arial"/>
          <w:color w:val="000000" w:themeColor="text1"/>
          <w:sz w:val="24"/>
          <w:szCs w:val="24"/>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820"/>
      </w:tblGrid>
      <w:tr w:rsidR="00E409D3" w:rsidRPr="00E409D3" w14:paraId="4130FB9F" w14:textId="77777777" w:rsidTr="002C5CBE">
        <w:tc>
          <w:tcPr>
            <w:tcW w:w="5103" w:type="dxa"/>
            <w:shd w:val="clear" w:color="auto" w:fill="F2F2F2" w:themeFill="background1" w:themeFillShade="F2"/>
          </w:tcPr>
          <w:p w14:paraId="2752CEE9" w14:textId="77777777" w:rsidR="00E04E66" w:rsidRPr="002C5CBE" w:rsidRDefault="00E04E66" w:rsidP="00C91137">
            <w:pPr>
              <w:spacing w:before="20" w:after="20" w:line="240" w:lineRule="auto"/>
              <w:rPr>
                <w:rFonts w:ascii="Arial" w:hAnsi="Arial" w:cs="Arial"/>
                <w:b/>
                <w:color w:val="000000" w:themeColor="text1"/>
                <w:sz w:val="24"/>
                <w:szCs w:val="24"/>
              </w:rPr>
            </w:pPr>
            <w:r w:rsidRPr="002C5CBE">
              <w:rPr>
                <w:rFonts w:ascii="Arial" w:hAnsi="Arial" w:cs="Arial"/>
                <w:b/>
                <w:color w:val="000000" w:themeColor="text1"/>
                <w:sz w:val="24"/>
                <w:szCs w:val="24"/>
              </w:rPr>
              <w:t>Courses to which this report applies</w:t>
            </w:r>
          </w:p>
          <w:p w14:paraId="2ED87745" w14:textId="77777777" w:rsidR="00E04E66" w:rsidRPr="002C5CBE" w:rsidRDefault="00E04E66" w:rsidP="00C91137">
            <w:pPr>
              <w:spacing w:before="20" w:after="20" w:line="240" w:lineRule="auto"/>
              <w:rPr>
                <w:rFonts w:ascii="Arial" w:hAnsi="Arial" w:cs="Arial"/>
                <w:bCs/>
                <w:i/>
                <w:iCs/>
                <w:color w:val="000000" w:themeColor="text1"/>
                <w:sz w:val="24"/>
                <w:szCs w:val="24"/>
              </w:rPr>
            </w:pPr>
            <w:r w:rsidRPr="002C5CBE">
              <w:rPr>
                <w:rFonts w:ascii="Arial" w:hAnsi="Arial" w:cs="Arial"/>
                <w:bCs/>
                <w:i/>
                <w:iCs/>
                <w:color w:val="000000" w:themeColor="text1"/>
                <w:sz w:val="24"/>
                <w:szCs w:val="24"/>
              </w:rPr>
              <w:t>(Please add or delete rows as necessary)</w:t>
            </w:r>
          </w:p>
        </w:tc>
        <w:tc>
          <w:tcPr>
            <w:tcW w:w="4820" w:type="dxa"/>
            <w:shd w:val="clear" w:color="auto" w:fill="F2F2F2" w:themeFill="background1" w:themeFillShade="F2"/>
          </w:tcPr>
          <w:p w14:paraId="41645581" w14:textId="77777777" w:rsidR="00E04E66" w:rsidRPr="002C5CBE" w:rsidRDefault="00E04E66" w:rsidP="00C91137">
            <w:pPr>
              <w:spacing w:before="20" w:after="20" w:line="240" w:lineRule="auto"/>
              <w:rPr>
                <w:rFonts w:ascii="Arial" w:hAnsi="Arial" w:cs="Arial"/>
                <w:b/>
                <w:color w:val="000000" w:themeColor="text1"/>
                <w:sz w:val="24"/>
                <w:szCs w:val="24"/>
              </w:rPr>
            </w:pPr>
            <w:r w:rsidRPr="002C5CBE">
              <w:rPr>
                <w:rFonts w:ascii="Arial" w:hAnsi="Arial" w:cs="Arial"/>
                <w:b/>
                <w:color w:val="000000" w:themeColor="text1"/>
                <w:sz w:val="24"/>
                <w:szCs w:val="24"/>
              </w:rPr>
              <w:t xml:space="preserve">Number of students on the course (all years of study) in the year under review </w:t>
            </w:r>
          </w:p>
        </w:tc>
      </w:tr>
      <w:tr w:rsidR="00E04E66" w:rsidRPr="00510963" w14:paraId="5DDF33C6" w14:textId="77777777" w:rsidTr="00497A31">
        <w:tc>
          <w:tcPr>
            <w:tcW w:w="5103" w:type="dxa"/>
            <w:shd w:val="clear" w:color="auto" w:fill="FFFF00"/>
          </w:tcPr>
          <w:p w14:paraId="0F31E0BA" w14:textId="77777777" w:rsidR="00E04E66" w:rsidRPr="00510963" w:rsidRDefault="00E04E66" w:rsidP="00C91137">
            <w:pPr>
              <w:spacing w:before="40" w:after="40" w:line="240" w:lineRule="auto"/>
              <w:rPr>
                <w:rFonts w:ascii="Arial" w:hAnsi="Arial" w:cs="Arial"/>
                <w:sz w:val="24"/>
                <w:szCs w:val="24"/>
              </w:rPr>
            </w:pPr>
          </w:p>
        </w:tc>
        <w:tc>
          <w:tcPr>
            <w:tcW w:w="4820" w:type="dxa"/>
            <w:shd w:val="clear" w:color="auto" w:fill="FFFF00"/>
          </w:tcPr>
          <w:p w14:paraId="0786EA82" w14:textId="77777777" w:rsidR="00E04E66" w:rsidRPr="00510963" w:rsidRDefault="00E04E66" w:rsidP="00C91137">
            <w:pPr>
              <w:spacing w:before="40" w:after="40" w:line="240" w:lineRule="auto"/>
              <w:rPr>
                <w:rFonts w:ascii="Arial" w:hAnsi="Arial" w:cs="Arial"/>
                <w:sz w:val="24"/>
                <w:szCs w:val="24"/>
              </w:rPr>
            </w:pPr>
          </w:p>
        </w:tc>
      </w:tr>
      <w:tr w:rsidR="00E04E66" w:rsidRPr="00510963" w14:paraId="252AA76E" w14:textId="77777777" w:rsidTr="00497A31">
        <w:tc>
          <w:tcPr>
            <w:tcW w:w="5103" w:type="dxa"/>
            <w:shd w:val="clear" w:color="auto" w:fill="FFFF00"/>
          </w:tcPr>
          <w:p w14:paraId="56D215C2" w14:textId="77777777" w:rsidR="00E04E66" w:rsidRPr="00510963" w:rsidRDefault="00E04E66" w:rsidP="00C91137">
            <w:pPr>
              <w:spacing w:before="40" w:after="40" w:line="240" w:lineRule="auto"/>
              <w:rPr>
                <w:rFonts w:ascii="Arial" w:hAnsi="Arial" w:cs="Arial"/>
                <w:sz w:val="24"/>
                <w:szCs w:val="24"/>
              </w:rPr>
            </w:pPr>
          </w:p>
        </w:tc>
        <w:tc>
          <w:tcPr>
            <w:tcW w:w="4820" w:type="dxa"/>
            <w:shd w:val="clear" w:color="auto" w:fill="FFFF00"/>
          </w:tcPr>
          <w:p w14:paraId="5499A3B8" w14:textId="77777777" w:rsidR="00E04E66" w:rsidRPr="00510963" w:rsidRDefault="00E04E66" w:rsidP="00C91137">
            <w:pPr>
              <w:spacing w:before="40" w:after="40" w:line="240" w:lineRule="auto"/>
              <w:rPr>
                <w:rFonts w:ascii="Arial" w:hAnsi="Arial" w:cs="Arial"/>
                <w:sz w:val="24"/>
                <w:szCs w:val="24"/>
              </w:rPr>
            </w:pPr>
          </w:p>
        </w:tc>
      </w:tr>
    </w:tbl>
    <w:p w14:paraId="7065FBC7" w14:textId="77777777" w:rsidR="00E04E66" w:rsidRPr="00510963" w:rsidRDefault="00E04E66" w:rsidP="00E04E66">
      <w:pPr>
        <w:spacing w:after="0" w:line="240" w:lineRule="auto"/>
        <w:rPr>
          <w:rFonts w:ascii="Arial" w:hAnsi="Arial" w:cs="Arial"/>
          <w:sz w:val="24"/>
          <w:szCs w:val="24"/>
        </w:rPr>
      </w:pPr>
    </w:p>
    <w:tbl>
      <w:tblPr>
        <w:tblStyle w:val="TableGrid"/>
        <w:tblW w:w="9894" w:type="dxa"/>
        <w:tblInd w:w="-572" w:type="dxa"/>
        <w:tblLook w:val="04A0" w:firstRow="1" w:lastRow="0" w:firstColumn="1" w:lastColumn="0" w:noHBand="0" w:noVBand="1"/>
      </w:tblPr>
      <w:tblGrid>
        <w:gridCol w:w="5075"/>
        <w:gridCol w:w="4819"/>
      </w:tblGrid>
      <w:tr w:rsidR="00E04E66" w:rsidRPr="00510963" w14:paraId="20CC49E4" w14:textId="77777777" w:rsidTr="00E409D3">
        <w:trPr>
          <w:trHeight w:val="553"/>
        </w:trPr>
        <w:tc>
          <w:tcPr>
            <w:tcW w:w="5075" w:type="dxa"/>
            <w:shd w:val="clear" w:color="auto" w:fill="007A87"/>
          </w:tcPr>
          <w:p w14:paraId="1378F2D0" w14:textId="77777777" w:rsidR="00E04E66" w:rsidRPr="00510963" w:rsidRDefault="00E04E66" w:rsidP="00C91137">
            <w:pPr>
              <w:spacing w:before="40" w:after="40"/>
              <w:rPr>
                <w:rFonts w:ascii="Arial" w:hAnsi="Arial" w:cs="Arial"/>
                <w:b/>
                <w:sz w:val="24"/>
                <w:szCs w:val="24"/>
              </w:rPr>
            </w:pPr>
            <w:r w:rsidRPr="00E409D3">
              <w:rPr>
                <w:rFonts w:ascii="Arial" w:hAnsi="Arial" w:cs="Arial"/>
                <w:b/>
                <w:color w:val="FFFFFF" w:themeColor="background1"/>
                <w:sz w:val="24"/>
                <w:szCs w:val="24"/>
              </w:rPr>
              <w:t>Report author(s)</w:t>
            </w:r>
          </w:p>
        </w:tc>
        <w:tc>
          <w:tcPr>
            <w:tcW w:w="4819" w:type="dxa"/>
          </w:tcPr>
          <w:p w14:paraId="2207D03C" w14:textId="77777777" w:rsidR="00E04E66" w:rsidRPr="00510963" w:rsidRDefault="00E04E66" w:rsidP="007B0678">
            <w:pPr>
              <w:spacing w:before="40" w:after="40"/>
              <w:ind w:right="-136"/>
              <w:rPr>
                <w:rFonts w:ascii="Arial" w:hAnsi="Arial" w:cs="Arial"/>
                <w:sz w:val="24"/>
                <w:szCs w:val="24"/>
              </w:rPr>
            </w:pPr>
          </w:p>
        </w:tc>
      </w:tr>
    </w:tbl>
    <w:p w14:paraId="7D400C42" w14:textId="77777777" w:rsidR="00E04E66" w:rsidRDefault="00E04E66" w:rsidP="00E04E66">
      <w:pPr>
        <w:spacing w:after="0" w:line="240" w:lineRule="auto"/>
        <w:rPr>
          <w:rFonts w:ascii="Arial" w:hAnsi="Arial" w:cs="Arial"/>
          <w:b/>
          <w:sz w:val="24"/>
          <w:szCs w:val="24"/>
        </w:rPr>
      </w:pPr>
    </w:p>
    <w:p w14:paraId="13FCC4A5" w14:textId="0DEFA00E" w:rsidR="00342733" w:rsidRPr="00170130" w:rsidRDefault="004210C7" w:rsidP="00342733">
      <w:pPr>
        <w:spacing w:after="0" w:line="240" w:lineRule="auto"/>
        <w:ind w:left="-567"/>
        <w:rPr>
          <w:rFonts w:ascii="Arial Black" w:hAnsi="Arial Black" w:cs="Arial"/>
          <w:sz w:val="24"/>
          <w:szCs w:val="24"/>
        </w:rPr>
      </w:pPr>
      <w:r>
        <w:rPr>
          <w:rFonts w:ascii="Arial" w:hAnsi="Arial" w:cs="Arial"/>
          <w:sz w:val="24"/>
          <w:szCs w:val="24"/>
        </w:rPr>
        <w:t>The ARC</w:t>
      </w:r>
      <w:r w:rsidR="0AFBF26A" w:rsidRPr="0AFBF26A">
        <w:rPr>
          <w:rFonts w:ascii="Arial" w:hAnsi="Arial" w:cs="Arial"/>
          <w:sz w:val="24"/>
          <w:szCs w:val="24"/>
        </w:rPr>
        <w:t xml:space="preserve"> report must be approved</w:t>
      </w:r>
      <w:r w:rsidR="00A2473A">
        <w:rPr>
          <w:rFonts w:ascii="Arial" w:hAnsi="Arial" w:cs="Arial"/>
          <w:sz w:val="24"/>
          <w:szCs w:val="24"/>
        </w:rPr>
        <w:t xml:space="preserve"> and signed</w:t>
      </w:r>
      <w:r w:rsidR="0AFBF26A" w:rsidRPr="0AFBF26A">
        <w:rPr>
          <w:rFonts w:ascii="Arial" w:hAnsi="Arial" w:cs="Arial"/>
          <w:sz w:val="24"/>
          <w:szCs w:val="24"/>
        </w:rPr>
        <w:t xml:space="preserve"> by the relevant Head of Department before being submitted to the Faculty Dean via Quality and Academic Development (</w:t>
      </w:r>
      <w:hyperlink r:id="rId14">
        <w:r w:rsidR="0AFBF26A" w:rsidRPr="0AFBF26A">
          <w:rPr>
            <w:rStyle w:val="Hyperlink"/>
            <w:rFonts w:ascii="Arial" w:hAnsi="Arial" w:cs="Arial"/>
            <w:sz w:val="24"/>
            <w:szCs w:val="24"/>
          </w:rPr>
          <w:t>quad@essex.ac.uk</w:t>
        </w:r>
      </w:hyperlink>
      <w:r w:rsidR="0AFBF26A" w:rsidRPr="0AFBF26A">
        <w:rPr>
          <w:rFonts w:ascii="Arial" w:hAnsi="Arial" w:cs="Arial"/>
          <w:sz w:val="24"/>
          <w:szCs w:val="24"/>
        </w:rPr>
        <w:t>)</w:t>
      </w:r>
      <w:r w:rsidR="0AFBF26A" w:rsidRPr="0AFBF26A">
        <w:rPr>
          <w:sz w:val="24"/>
          <w:szCs w:val="24"/>
        </w:rPr>
        <w:t>.</w:t>
      </w:r>
    </w:p>
    <w:p w14:paraId="1714CCAD" w14:textId="77777777" w:rsidR="00342733" w:rsidRPr="00510963" w:rsidRDefault="00342733" w:rsidP="00E04E66">
      <w:pPr>
        <w:spacing w:after="0" w:line="240" w:lineRule="auto"/>
        <w:rPr>
          <w:rFonts w:ascii="Arial" w:hAnsi="Arial" w:cs="Arial"/>
          <w:b/>
          <w:sz w:val="24"/>
          <w:szCs w:val="24"/>
        </w:rPr>
      </w:pPr>
    </w:p>
    <w:p w14:paraId="1D23394A" w14:textId="77777777" w:rsidR="00E04E66" w:rsidRPr="00510963" w:rsidRDefault="00E04E66" w:rsidP="007F41BD">
      <w:pPr>
        <w:ind w:left="-567"/>
        <w:rPr>
          <w:rFonts w:ascii="Arial" w:hAnsi="Arial" w:cs="Arial"/>
          <w:b/>
          <w:sz w:val="24"/>
          <w:szCs w:val="24"/>
        </w:rPr>
      </w:pPr>
      <w:r w:rsidRPr="00510963">
        <w:rPr>
          <w:rFonts w:ascii="Arial" w:hAnsi="Arial" w:cs="Arial"/>
          <w:b/>
          <w:sz w:val="24"/>
          <w:szCs w:val="24"/>
        </w:rPr>
        <w:t>Head of Department</w:t>
      </w:r>
    </w:p>
    <w:p w14:paraId="6B59825A" w14:textId="77777777" w:rsidR="00E04E66" w:rsidRPr="00510963" w:rsidRDefault="00E04E66" w:rsidP="007F41BD">
      <w:pPr>
        <w:tabs>
          <w:tab w:val="left" w:pos="993"/>
          <w:tab w:val="left" w:pos="6237"/>
        </w:tabs>
        <w:ind w:left="-567"/>
        <w:rPr>
          <w:rFonts w:ascii="Arial" w:hAnsi="Arial" w:cs="Arial"/>
          <w:sz w:val="24"/>
          <w:szCs w:val="24"/>
        </w:rPr>
      </w:pPr>
      <w:r w:rsidRPr="00510963">
        <w:rPr>
          <w:rFonts w:ascii="Arial" w:hAnsi="Arial" w:cs="Arial"/>
          <w:sz w:val="24"/>
          <w:szCs w:val="24"/>
        </w:rPr>
        <w:t>Name</w:t>
      </w:r>
      <w:r w:rsidRPr="00510963">
        <w:rPr>
          <w:rFonts w:ascii="Arial" w:hAnsi="Arial" w:cs="Arial"/>
          <w:sz w:val="24"/>
          <w:szCs w:val="24"/>
        </w:rPr>
        <w:tab/>
      </w:r>
      <w:r w:rsidRPr="00510963">
        <w:rPr>
          <w:rFonts w:ascii="Arial" w:hAnsi="Arial" w:cs="Arial"/>
          <w:sz w:val="24"/>
          <w:szCs w:val="24"/>
          <w:u w:val="single"/>
        </w:rPr>
        <w:tab/>
      </w:r>
    </w:p>
    <w:p w14:paraId="63EAB8EB" w14:textId="77777777" w:rsidR="00E04E66" w:rsidRPr="00510963" w:rsidRDefault="00E04E66" w:rsidP="007F41BD">
      <w:pPr>
        <w:tabs>
          <w:tab w:val="left" w:pos="993"/>
          <w:tab w:val="left" w:pos="6237"/>
        </w:tabs>
        <w:ind w:left="-567"/>
        <w:rPr>
          <w:rFonts w:ascii="Arial" w:hAnsi="Arial" w:cs="Arial"/>
          <w:sz w:val="24"/>
          <w:szCs w:val="24"/>
        </w:rPr>
      </w:pPr>
      <w:r w:rsidRPr="00510963">
        <w:rPr>
          <w:rFonts w:ascii="Arial" w:hAnsi="Arial" w:cs="Arial"/>
          <w:sz w:val="24"/>
          <w:szCs w:val="24"/>
        </w:rPr>
        <w:t>Signature</w:t>
      </w:r>
      <w:r w:rsidRPr="00510963">
        <w:rPr>
          <w:rFonts w:ascii="Arial" w:hAnsi="Arial" w:cs="Arial"/>
          <w:sz w:val="24"/>
          <w:szCs w:val="24"/>
        </w:rPr>
        <w:tab/>
      </w:r>
      <w:r w:rsidRPr="00510963">
        <w:rPr>
          <w:rFonts w:ascii="Arial" w:hAnsi="Arial" w:cs="Arial"/>
          <w:sz w:val="24"/>
          <w:szCs w:val="24"/>
          <w:u w:val="single"/>
        </w:rPr>
        <w:tab/>
      </w:r>
    </w:p>
    <w:p w14:paraId="3EC503E3" w14:textId="77777777" w:rsidR="00E04E66" w:rsidRPr="001A322E" w:rsidRDefault="00E04E66" w:rsidP="007F41BD">
      <w:pPr>
        <w:ind w:left="-567"/>
        <w:rPr>
          <w:rFonts w:ascii="Arial" w:hAnsi="Arial" w:cs="Arial"/>
          <w:i/>
          <w:iCs/>
          <w:sz w:val="24"/>
          <w:szCs w:val="24"/>
        </w:rPr>
      </w:pPr>
      <w:r w:rsidRPr="001A322E">
        <w:rPr>
          <w:rFonts w:ascii="Arial" w:hAnsi="Arial" w:cs="Arial"/>
          <w:i/>
          <w:iCs/>
          <w:sz w:val="24"/>
          <w:szCs w:val="24"/>
        </w:rPr>
        <w:t>(I confirm that the information provided in this report is a true and accurate record)</w:t>
      </w:r>
    </w:p>
    <w:p w14:paraId="3DF1A67D" w14:textId="5016A6D5" w:rsidR="00E04E66" w:rsidRPr="008E2EEC" w:rsidRDefault="00E04E66" w:rsidP="00A868FB">
      <w:pPr>
        <w:spacing w:after="120" w:line="240" w:lineRule="auto"/>
        <w:rPr>
          <w:rFonts w:ascii="Arial" w:hAnsi="Arial" w:cs="Arial"/>
          <w:sz w:val="20"/>
          <w:szCs w:val="20"/>
        </w:rPr>
        <w:sectPr w:rsidR="00E04E66" w:rsidRPr="008E2EEC" w:rsidSect="00BF4337">
          <w:headerReference w:type="default" r:id="rId15"/>
          <w:footerReference w:type="default" r:id="rId16"/>
          <w:pgSz w:w="11906" w:h="16838"/>
          <w:pgMar w:top="1247" w:right="1361" w:bottom="1247" w:left="1361" w:header="709" w:footer="709" w:gutter="0"/>
          <w:cols w:space="708"/>
          <w:docGrid w:linePitch="360"/>
        </w:sectPr>
      </w:pPr>
    </w:p>
    <w:p w14:paraId="242BFA17" w14:textId="08428254" w:rsidR="00331F4A" w:rsidRPr="00A76CDF" w:rsidRDefault="00331F4A" w:rsidP="00804A08">
      <w:pPr>
        <w:spacing w:after="120" w:line="240" w:lineRule="auto"/>
        <w:rPr>
          <w:rStyle w:val="FootnoteReference"/>
          <w:rFonts w:ascii="Arial Black" w:hAnsi="Arial Black" w:cs="Arial"/>
          <w:b/>
          <w:sz w:val="24"/>
          <w:szCs w:val="24"/>
        </w:rPr>
      </w:pPr>
      <w:r w:rsidRPr="00A76CDF">
        <w:rPr>
          <w:rFonts w:ascii="Arial Black" w:hAnsi="Arial Black" w:cs="Arial"/>
          <w:b/>
          <w:sz w:val="24"/>
          <w:szCs w:val="24"/>
        </w:rPr>
        <w:lastRenderedPageBreak/>
        <w:t xml:space="preserve">Section </w:t>
      </w:r>
      <w:r w:rsidR="00D17EE9" w:rsidRPr="00A76CDF">
        <w:rPr>
          <w:rFonts w:ascii="Arial Black" w:hAnsi="Arial Black" w:cs="Arial"/>
          <w:b/>
          <w:sz w:val="24"/>
          <w:szCs w:val="24"/>
        </w:rPr>
        <w:t>1</w:t>
      </w:r>
      <w:r w:rsidR="00804A08" w:rsidRPr="00A76CDF">
        <w:rPr>
          <w:rFonts w:ascii="Arial Black" w:hAnsi="Arial Black" w:cs="Arial"/>
          <w:b/>
          <w:sz w:val="24"/>
          <w:szCs w:val="24"/>
        </w:rPr>
        <w:t xml:space="preserve">:  </w:t>
      </w:r>
      <w:r w:rsidR="000838E3" w:rsidRPr="00A76CDF">
        <w:rPr>
          <w:rFonts w:ascii="Arial Black" w:hAnsi="Arial Black" w:cs="Arial"/>
          <w:b/>
          <w:sz w:val="24"/>
          <w:szCs w:val="24"/>
        </w:rPr>
        <w:t>Action</w:t>
      </w:r>
      <w:r w:rsidR="00E543B6">
        <w:rPr>
          <w:rFonts w:ascii="Arial Black" w:hAnsi="Arial Black" w:cs="Arial"/>
          <w:b/>
          <w:sz w:val="24"/>
          <w:szCs w:val="24"/>
        </w:rPr>
        <w:t xml:space="preserve"> updates and progress </w:t>
      </w:r>
      <w:r w:rsidR="000838E3" w:rsidRPr="00A76CDF">
        <w:rPr>
          <w:rFonts w:ascii="Arial Black" w:hAnsi="Arial Black" w:cs="Arial"/>
          <w:b/>
          <w:sz w:val="24"/>
          <w:szCs w:val="24"/>
        </w:rPr>
        <w:t xml:space="preserve">since last year’s </w:t>
      </w:r>
      <w:r w:rsidR="00E543B6">
        <w:rPr>
          <w:rFonts w:ascii="Arial Black" w:hAnsi="Arial Black" w:cs="Arial"/>
          <w:b/>
          <w:sz w:val="24"/>
          <w:szCs w:val="24"/>
        </w:rPr>
        <w:t>ARC</w:t>
      </w:r>
    </w:p>
    <w:p w14:paraId="242BFA18" w14:textId="7FCE2523" w:rsidR="00CD67D5" w:rsidRDefault="00331F4A" w:rsidP="00331F4A">
      <w:pPr>
        <w:spacing w:after="120" w:line="240" w:lineRule="auto"/>
        <w:rPr>
          <w:rFonts w:ascii="Arial" w:hAnsi="Arial" w:cs="Arial"/>
          <w:bCs/>
          <w:i/>
          <w:iCs/>
          <w:sz w:val="20"/>
          <w:szCs w:val="20"/>
        </w:rPr>
      </w:pPr>
      <w:r>
        <w:rPr>
          <w:rFonts w:ascii="Arial" w:hAnsi="Arial" w:cs="Arial"/>
          <w:bCs/>
          <w:i/>
          <w:iCs/>
          <w:sz w:val="20"/>
          <w:szCs w:val="20"/>
        </w:rPr>
        <w:t>Please add</w:t>
      </w:r>
      <w:r w:rsidR="00E543B6">
        <w:rPr>
          <w:rFonts w:ascii="Arial" w:hAnsi="Arial" w:cs="Arial"/>
          <w:bCs/>
          <w:i/>
          <w:iCs/>
          <w:sz w:val="20"/>
          <w:szCs w:val="20"/>
        </w:rPr>
        <w:t>/delete</w:t>
      </w:r>
      <w:r>
        <w:rPr>
          <w:rFonts w:ascii="Arial" w:hAnsi="Arial" w:cs="Arial"/>
          <w:bCs/>
          <w:i/>
          <w:iCs/>
          <w:sz w:val="20"/>
          <w:szCs w:val="20"/>
        </w:rPr>
        <w:t xml:space="preserve"> rows as necessary</w:t>
      </w:r>
      <w:r w:rsidR="00173F76">
        <w:rPr>
          <w:rFonts w:ascii="Arial" w:hAnsi="Arial" w:cs="Arial"/>
          <w:bCs/>
          <w:i/>
          <w:iCs/>
          <w:sz w:val="20"/>
          <w:szCs w:val="20"/>
        </w:rPr>
        <w:t>.</w:t>
      </w:r>
    </w:p>
    <w:tbl>
      <w:tblPr>
        <w:tblStyle w:val="TableGrid"/>
        <w:tblW w:w="14885" w:type="dxa"/>
        <w:tblInd w:w="-176" w:type="dxa"/>
        <w:tblLook w:val="04A0" w:firstRow="1" w:lastRow="0" w:firstColumn="1" w:lastColumn="0" w:noHBand="0" w:noVBand="1"/>
      </w:tblPr>
      <w:tblGrid>
        <w:gridCol w:w="1866"/>
        <w:gridCol w:w="3383"/>
        <w:gridCol w:w="2262"/>
        <w:gridCol w:w="2123"/>
        <w:gridCol w:w="1184"/>
        <w:gridCol w:w="3074"/>
        <w:gridCol w:w="993"/>
      </w:tblGrid>
      <w:tr w:rsidR="001B238E" w:rsidRPr="007215F4" w14:paraId="75CEF593" w14:textId="77777777" w:rsidTr="007C07DA">
        <w:trPr>
          <w:trHeight w:val="300"/>
        </w:trPr>
        <w:tc>
          <w:tcPr>
            <w:tcW w:w="14885" w:type="dxa"/>
            <w:gridSpan w:val="7"/>
            <w:shd w:val="clear" w:color="auto" w:fill="auto"/>
          </w:tcPr>
          <w:p w14:paraId="1B1C93BA" w14:textId="63FFDA3D" w:rsidR="001B238E" w:rsidRDefault="001B238E" w:rsidP="001B238E">
            <w:pPr>
              <w:rPr>
                <w:rFonts w:ascii="Arial" w:hAnsi="Arial" w:cs="Arial"/>
                <w:b/>
                <w:sz w:val="20"/>
                <w:szCs w:val="20"/>
              </w:rPr>
            </w:pPr>
            <w:r w:rsidRPr="007215F4">
              <w:rPr>
                <w:rFonts w:ascii="Arial" w:hAnsi="Arial" w:cs="Arial"/>
                <w:b/>
                <w:sz w:val="20"/>
                <w:szCs w:val="20"/>
              </w:rPr>
              <w:t>Please state the action taken as an outcome of last year’s Annual Review of Courses</w:t>
            </w:r>
            <w:r w:rsidR="00E543B6">
              <w:rPr>
                <w:rFonts w:ascii="Arial" w:hAnsi="Arial" w:cs="Arial"/>
                <w:b/>
                <w:sz w:val="20"/>
                <w:szCs w:val="20"/>
              </w:rPr>
              <w:t xml:space="preserve"> report</w:t>
            </w:r>
          </w:p>
          <w:p w14:paraId="6334A5F1" w14:textId="4AB4DE90" w:rsidR="001B238E" w:rsidRPr="006E4972" w:rsidRDefault="001B238E">
            <w:pPr>
              <w:rPr>
                <w:rFonts w:ascii="Arial" w:hAnsi="Arial" w:cs="Arial"/>
                <w:b/>
                <w:sz w:val="20"/>
                <w:szCs w:val="20"/>
              </w:rPr>
            </w:pPr>
            <w:r>
              <w:rPr>
                <w:rFonts w:ascii="Arial" w:hAnsi="Arial" w:cs="Arial"/>
                <w:sz w:val="20"/>
                <w:szCs w:val="20"/>
              </w:rPr>
              <w:t xml:space="preserve">Please ensure that updates are provided for all objectives identified in last year’s </w:t>
            </w:r>
            <w:r w:rsidR="00E543B6">
              <w:rPr>
                <w:rFonts w:ascii="Arial" w:hAnsi="Arial" w:cs="Arial"/>
                <w:sz w:val="20"/>
                <w:szCs w:val="20"/>
              </w:rPr>
              <w:t>ARC</w:t>
            </w:r>
            <w:r w:rsidR="006263DB">
              <w:rPr>
                <w:rFonts w:ascii="Arial" w:hAnsi="Arial" w:cs="Arial"/>
                <w:sz w:val="20"/>
                <w:szCs w:val="20"/>
              </w:rPr>
              <w:t>,</w:t>
            </w:r>
            <w:r>
              <w:rPr>
                <w:rFonts w:ascii="Arial" w:hAnsi="Arial" w:cs="Arial"/>
                <w:sz w:val="20"/>
                <w:szCs w:val="20"/>
              </w:rPr>
              <w:t xml:space="preserve"> as well as objectives that are still outstanding from the </w:t>
            </w:r>
            <w:r w:rsidR="00E543B6">
              <w:rPr>
                <w:rFonts w:ascii="Arial" w:hAnsi="Arial" w:cs="Arial"/>
                <w:sz w:val="20"/>
                <w:szCs w:val="20"/>
              </w:rPr>
              <w:t>ARC</w:t>
            </w:r>
            <w:r>
              <w:rPr>
                <w:rFonts w:ascii="Arial" w:hAnsi="Arial" w:cs="Arial"/>
                <w:sz w:val="20"/>
                <w:szCs w:val="20"/>
              </w:rPr>
              <w:t xml:space="preserve"> from previous years. Please indicate where objectives are being carried </w:t>
            </w:r>
            <w:r w:rsidR="005C5026">
              <w:rPr>
                <w:rFonts w:ascii="Arial" w:hAnsi="Arial" w:cs="Arial"/>
                <w:sz w:val="20"/>
                <w:szCs w:val="20"/>
              </w:rPr>
              <w:t>forward and</w:t>
            </w:r>
            <w:r>
              <w:rPr>
                <w:rFonts w:ascii="Arial" w:hAnsi="Arial" w:cs="Arial"/>
                <w:sz w:val="20"/>
                <w:szCs w:val="20"/>
              </w:rPr>
              <w:t xml:space="preserve"> ensure</w:t>
            </w:r>
            <w:r w:rsidR="00067726">
              <w:rPr>
                <w:rFonts w:ascii="Arial" w:hAnsi="Arial" w:cs="Arial"/>
                <w:sz w:val="20"/>
                <w:szCs w:val="20"/>
              </w:rPr>
              <w:t xml:space="preserve"> these are included in Section 4</w:t>
            </w:r>
            <w:r>
              <w:rPr>
                <w:rFonts w:ascii="Arial" w:hAnsi="Arial" w:cs="Arial"/>
                <w:sz w:val="20"/>
                <w:szCs w:val="20"/>
              </w:rPr>
              <w:t>.</w:t>
            </w:r>
            <w:r w:rsidR="001576A9">
              <w:rPr>
                <w:rFonts w:ascii="Arial" w:hAnsi="Arial" w:cs="Arial"/>
                <w:sz w:val="20"/>
                <w:szCs w:val="20"/>
              </w:rPr>
              <w:t xml:space="preserve"> </w:t>
            </w:r>
            <w:r w:rsidR="006263DB">
              <w:rPr>
                <w:rFonts w:ascii="Arial" w:hAnsi="Arial" w:cs="Arial"/>
                <w:sz w:val="20"/>
                <w:szCs w:val="20"/>
              </w:rPr>
              <w:br/>
            </w:r>
          </w:p>
        </w:tc>
      </w:tr>
      <w:tr w:rsidR="006B0334" w:rsidRPr="007215F4" w14:paraId="245FBD95" w14:textId="77777777" w:rsidTr="001A322E">
        <w:trPr>
          <w:trHeight w:val="611"/>
        </w:trPr>
        <w:tc>
          <w:tcPr>
            <w:tcW w:w="1872" w:type="dxa"/>
            <w:shd w:val="clear" w:color="auto" w:fill="auto"/>
          </w:tcPr>
          <w:p w14:paraId="79F4B395" w14:textId="1C65B091" w:rsidR="006B0334" w:rsidRPr="007215F4" w:rsidRDefault="006B0334" w:rsidP="003C66F8">
            <w:pPr>
              <w:rPr>
                <w:rFonts w:ascii="Arial" w:hAnsi="Arial" w:cs="Arial"/>
                <w:b/>
                <w:sz w:val="20"/>
                <w:szCs w:val="20"/>
              </w:rPr>
            </w:pPr>
            <w:r>
              <w:rPr>
                <w:rFonts w:ascii="Arial" w:hAnsi="Arial" w:cs="Arial"/>
                <w:b/>
                <w:sz w:val="20"/>
                <w:szCs w:val="20"/>
              </w:rPr>
              <w:t>Objective</w:t>
            </w:r>
          </w:p>
        </w:tc>
        <w:tc>
          <w:tcPr>
            <w:tcW w:w="3402" w:type="dxa"/>
            <w:shd w:val="clear" w:color="auto" w:fill="auto"/>
          </w:tcPr>
          <w:p w14:paraId="3B9A51D1" w14:textId="77777777" w:rsidR="006B0334" w:rsidRPr="007215F4" w:rsidRDefault="006B0334" w:rsidP="003C66F8">
            <w:pPr>
              <w:rPr>
                <w:rFonts w:ascii="Arial" w:hAnsi="Arial" w:cs="Arial"/>
                <w:b/>
                <w:sz w:val="20"/>
                <w:szCs w:val="20"/>
              </w:rPr>
            </w:pPr>
            <w:r w:rsidRPr="007215F4">
              <w:rPr>
                <w:rFonts w:ascii="Arial" w:hAnsi="Arial" w:cs="Arial"/>
                <w:b/>
                <w:sz w:val="20"/>
                <w:szCs w:val="20"/>
              </w:rPr>
              <w:t>Action</w:t>
            </w:r>
          </w:p>
        </w:tc>
        <w:tc>
          <w:tcPr>
            <w:tcW w:w="2268" w:type="dxa"/>
            <w:shd w:val="clear" w:color="auto" w:fill="auto"/>
          </w:tcPr>
          <w:p w14:paraId="2A418DFA" w14:textId="77777777" w:rsidR="006B0334" w:rsidRPr="007215F4" w:rsidRDefault="006B0334" w:rsidP="003C66F8">
            <w:pPr>
              <w:rPr>
                <w:rFonts w:ascii="Arial" w:hAnsi="Arial" w:cs="Arial"/>
                <w:b/>
                <w:sz w:val="20"/>
                <w:szCs w:val="20"/>
              </w:rPr>
            </w:pPr>
            <w:r>
              <w:rPr>
                <w:rFonts w:ascii="Arial" w:hAnsi="Arial" w:cs="Arial"/>
                <w:b/>
                <w:sz w:val="20"/>
                <w:szCs w:val="20"/>
              </w:rPr>
              <w:t>Means of measuring impact and achievement of objective</w:t>
            </w:r>
          </w:p>
        </w:tc>
        <w:tc>
          <w:tcPr>
            <w:tcW w:w="2127" w:type="dxa"/>
            <w:shd w:val="clear" w:color="auto" w:fill="auto"/>
          </w:tcPr>
          <w:p w14:paraId="2FF07B80" w14:textId="77777777" w:rsidR="006B0334" w:rsidRPr="007215F4" w:rsidRDefault="006B0334" w:rsidP="003C66F8">
            <w:pPr>
              <w:rPr>
                <w:rFonts w:ascii="Arial" w:hAnsi="Arial" w:cs="Arial"/>
                <w:b/>
                <w:sz w:val="20"/>
                <w:szCs w:val="20"/>
              </w:rPr>
            </w:pPr>
            <w:r w:rsidRPr="007215F4">
              <w:rPr>
                <w:rFonts w:ascii="Arial" w:hAnsi="Arial" w:cs="Arial"/>
                <w:b/>
                <w:sz w:val="20"/>
                <w:szCs w:val="20"/>
              </w:rPr>
              <w:t>Responsibility</w:t>
            </w:r>
          </w:p>
        </w:tc>
        <w:tc>
          <w:tcPr>
            <w:tcW w:w="1134" w:type="dxa"/>
            <w:shd w:val="clear" w:color="auto" w:fill="auto"/>
          </w:tcPr>
          <w:p w14:paraId="1B71BBC2" w14:textId="63062572" w:rsidR="006B0334" w:rsidRPr="007215F4" w:rsidRDefault="006B0334" w:rsidP="003C66F8">
            <w:pPr>
              <w:rPr>
                <w:rFonts w:ascii="Arial" w:hAnsi="Arial" w:cs="Arial"/>
                <w:b/>
                <w:sz w:val="20"/>
                <w:szCs w:val="20"/>
              </w:rPr>
            </w:pPr>
            <w:r w:rsidRPr="007215F4">
              <w:rPr>
                <w:rFonts w:ascii="Arial" w:hAnsi="Arial" w:cs="Arial"/>
                <w:b/>
                <w:sz w:val="20"/>
                <w:szCs w:val="20"/>
              </w:rPr>
              <w:t>Timescale</w:t>
            </w:r>
          </w:p>
        </w:tc>
        <w:tc>
          <w:tcPr>
            <w:tcW w:w="3089" w:type="dxa"/>
            <w:shd w:val="clear" w:color="auto" w:fill="auto"/>
          </w:tcPr>
          <w:p w14:paraId="37BEA283" w14:textId="577DB22D" w:rsidR="006B0334" w:rsidRPr="007215F4" w:rsidRDefault="006B0334" w:rsidP="003C66F8">
            <w:pPr>
              <w:rPr>
                <w:rFonts w:ascii="Arial" w:hAnsi="Arial" w:cs="Arial"/>
                <w:b/>
                <w:sz w:val="20"/>
                <w:szCs w:val="20"/>
              </w:rPr>
            </w:pPr>
            <w:r>
              <w:rPr>
                <w:rFonts w:ascii="Arial" w:hAnsi="Arial" w:cs="Arial"/>
                <w:b/>
                <w:sz w:val="20"/>
                <w:szCs w:val="20"/>
              </w:rPr>
              <w:t>Progress to date</w:t>
            </w:r>
          </w:p>
        </w:tc>
        <w:tc>
          <w:tcPr>
            <w:tcW w:w="993" w:type="dxa"/>
            <w:shd w:val="clear" w:color="auto" w:fill="auto"/>
          </w:tcPr>
          <w:p w14:paraId="276D3A3B" w14:textId="0FD4C25C" w:rsidR="006B0334" w:rsidRPr="007215F4" w:rsidRDefault="006B0334" w:rsidP="006B0334">
            <w:pPr>
              <w:jc w:val="center"/>
              <w:rPr>
                <w:rFonts w:ascii="Arial" w:hAnsi="Arial" w:cs="Arial"/>
                <w:b/>
                <w:sz w:val="20"/>
                <w:szCs w:val="20"/>
              </w:rPr>
            </w:pPr>
            <w:r>
              <w:rPr>
                <w:rFonts w:ascii="Arial" w:hAnsi="Arial" w:cs="Arial"/>
                <w:b/>
                <w:sz w:val="20"/>
                <w:szCs w:val="20"/>
              </w:rPr>
              <w:t>Action carried forward (Y/N)</w:t>
            </w:r>
          </w:p>
        </w:tc>
      </w:tr>
      <w:tr w:rsidR="006B0334" w:rsidRPr="006E4972" w14:paraId="736675FD" w14:textId="77777777" w:rsidTr="001A322E">
        <w:trPr>
          <w:trHeight w:val="20"/>
        </w:trPr>
        <w:tc>
          <w:tcPr>
            <w:tcW w:w="1872" w:type="dxa"/>
            <w:shd w:val="clear" w:color="auto" w:fill="FFFF00"/>
          </w:tcPr>
          <w:p w14:paraId="07F8AFEF" w14:textId="77777777" w:rsidR="006B0334" w:rsidRPr="006E4972" w:rsidRDefault="006B0334" w:rsidP="003C66F8">
            <w:pPr>
              <w:spacing w:before="80" w:after="80"/>
              <w:rPr>
                <w:rFonts w:ascii="Arial" w:hAnsi="Arial" w:cs="Arial"/>
                <w:sz w:val="20"/>
                <w:szCs w:val="20"/>
              </w:rPr>
            </w:pPr>
          </w:p>
        </w:tc>
        <w:tc>
          <w:tcPr>
            <w:tcW w:w="3402" w:type="dxa"/>
            <w:shd w:val="clear" w:color="auto" w:fill="FFFF00"/>
          </w:tcPr>
          <w:p w14:paraId="6A821D24" w14:textId="77777777" w:rsidR="006B0334" w:rsidRPr="006E4972" w:rsidRDefault="006B0334" w:rsidP="003C66F8">
            <w:pPr>
              <w:spacing w:before="80" w:after="80"/>
              <w:rPr>
                <w:rFonts w:ascii="Arial" w:hAnsi="Arial" w:cs="Arial"/>
                <w:sz w:val="20"/>
                <w:szCs w:val="20"/>
              </w:rPr>
            </w:pPr>
          </w:p>
        </w:tc>
        <w:tc>
          <w:tcPr>
            <w:tcW w:w="2268" w:type="dxa"/>
            <w:shd w:val="clear" w:color="auto" w:fill="FFFF00"/>
          </w:tcPr>
          <w:p w14:paraId="1CA4EC8F" w14:textId="77777777" w:rsidR="006B0334" w:rsidRPr="006E4972" w:rsidRDefault="006B0334" w:rsidP="003C66F8">
            <w:pPr>
              <w:spacing w:before="80" w:after="80"/>
              <w:rPr>
                <w:rFonts w:ascii="Arial" w:hAnsi="Arial" w:cs="Arial"/>
                <w:sz w:val="20"/>
                <w:szCs w:val="20"/>
              </w:rPr>
            </w:pPr>
          </w:p>
        </w:tc>
        <w:tc>
          <w:tcPr>
            <w:tcW w:w="2127" w:type="dxa"/>
            <w:shd w:val="clear" w:color="auto" w:fill="FFFF00"/>
          </w:tcPr>
          <w:p w14:paraId="7E13F4CD" w14:textId="77777777" w:rsidR="006B0334" w:rsidRPr="006E4972" w:rsidRDefault="006B0334" w:rsidP="003C66F8">
            <w:pPr>
              <w:spacing w:before="80" w:after="80"/>
              <w:rPr>
                <w:rFonts w:ascii="Arial" w:hAnsi="Arial" w:cs="Arial"/>
                <w:sz w:val="20"/>
                <w:szCs w:val="20"/>
              </w:rPr>
            </w:pPr>
          </w:p>
        </w:tc>
        <w:tc>
          <w:tcPr>
            <w:tcW w:w="1134" w:type="dxa"/>
            <w:shd w:val="clear" w:color="auto" w:fill="FFFF00"/>
          </w:tcPr>
          <w:p w14:paraId="00BF46D4" w14:textId="77777777" w:rsidR="006B0334" w:rsidRPr="006E4972" w:rsidRDefault="006B0334" w:rsidP="003C66F8">
            <w:pPr>
              <w:spacing w:before="80" w:after="80"/>
              <w:rPr>
                <w:rFonts w:ascii="Arial" w:hAnsi="Arial" w:cs="Arial"/>
                <w:sz w:val="20"/>
                <w:szCs w:val="20"/>
              </w:rPr>
            </w:pPr>
          </w:p>
        </w:tc>
        <w:tc>
          <w:tcPr>
            <w:tcW w:w="3089" w:type="dxa"/>
            <w:shd w:val="clear" w:color="auto" w:fill="auto"/>
          </w:tcPr>
          <w:p w14:paraId="5EA347EB" w14:textId="5D64D7FF" w:rsidR="006B0334" w:rsidRPr="006E4972" w:rsidRDefault="006B0334" w:rsidP="003C66F8">
            <w:pPr>
              <w:spacing w:before="80" w:after="80"/>
              <w:rPr>
                <w:rFonts w:ascii="Arial" w:hAnsi="Arial" w:cs="Arial"/>
                <w:sz w:val="20"/>
                <w:szCs w:val="20"/>
              </w:rPr>
            </w:pPr>
          </w:p>
        </w:tc>
        <w:tc>
          <w:tcPr>
            <w:tcW w:w="993" w:type="dxa"/>
          </w:tcPr>
          <w:p w14:paraId="390AEE58" w14:textId="77777777" w:rsidR="006B0334" w:rsidRPr="006E4972" w:rsidRDefault="006B0334" w:rsidP="006B0334">
            <w:pPr>
              <w:spacing w:before="80" w:after="80"/>
              <w:jc w:val="center"/>
              <w:rPr>
                <w:rFonts w:ascii="Arial" w:hAnsi="Arial" w:cs="Arial"/>
                <w:sz w:val="20"/>
                <w:szCs w:val="20"/>
              </w:rPr>
            </w:pPr>
          </w:p>
        </w:tc>
      </w:tr>
      <w:tr w:rsidR="006B0334" w:rsidRPr="006E4972" w14:paraId="60AA505D" w14:textId="77777777" w:rsidTr="001A322E">
        <w:trPr>
          <w:trHeight w:val="20"/>
        </w:trPr>
        <w:tc>
          <w:tcPr>
            <w:tcW w:w="1872" w:type="dxa"/>
            <w:shd w:val="clear" w:color="auto" w:fill="FFFF00"/>
          </w:tcPr>
          <w:p w14:paraId="3CC96AD0" w14:textId="77777777" w:rsidR="006B0334" w:rsidRPr="006E4972" w:rsidRDefault="006B0334" w:rsidP="003C66F8">
            <w:pPr>
              <w:spacing w:before="80" w:after="80"/>
              <w:rPr>
                <w:rFonts w:ascii="Arial" w:hAnsi="Arial" w:cs="Arial"/>
                <w:sz w:val="20"/>
                <w:szCs w:val="20"/>
              </w:rPr>
            </w:pPr>
          </w:p>
        </w:tc>
        <w:tc>
          <w:tcPr>
            <w:tcW w:w="3402" w:type="dxa"/>
            <w:shd w:val="clear" w:color="auto" w:fill="FFFF00"/>
          </w:tcPr>
          <w:p w14:paraId="161389CD" w14:textId="77777777" w:rsidR="006B0334" w:rsidRPr="006E4972" w:rsidRDefault="006B0334" w:rsidP="003C66F8">
            <w:pPr>
              <w:spacing w:before="80" w:after="80"/>
              <w:rPr>
                <w:rFonts w:ascii="Arial" w:hAnsi="Arial" w:cs="Arial"/>
                <w:sz w:val="20"/>
                <w:szCs w:val="20"/>
              </w:rPr>
            </w:pPr>
          </w:p>
        </w:tc>
        <w:tc>
          <w:tcPr>
            <w:tcW w:w="2268" w:type="dxa"/>
            <w:shd w:val="clear" w:color="auto" w:fill="FFFF00"/>
          </w:tcPr>
          <w:p w14:paraId="069A47F5" w14:textId="77777777" w:rsidR="006B0334" w:rsidRPr="006E4972" w:rsidRDefault="006B0334" w:rsidP="003C66F8">
            <w:pPr>
              <w:spacing w:before="80" w:after="80"/>
              <w:rPr>
                <w:rFonts w:ascii="Arial" w:hAnsi="Arial" w:cs="Arial"/>
                <w:sz w:val="20"/>
                <w:szCs w:val="20"/>
              </w:rPr>
            </w:pPr>
          </w:p>
        </w:tc>
        <w:tc>
          <w:tcPr>
            <w:tcW w:w="2127" w:type="dxa"/>
            <w:shd w:val="clear" w:color="auto" w:fill="FFFF00"/>
          </w:tcPr>
          <w:p w14:paraId="67C7243E" w14:textId="77777777" w:rsidR="006B0334" w:rsidRPr="006E4972" w:rsidRDefault="006B0334" w:rsidP="003C66F8">
            <w:pPr>
              <w:spacing w:before="80" w:after="80"/>
              <w:rPr>
                <w:rFonts w:ascii="Arial" w:hAnsi="Arial" w:cs="Arial"/>
                <w:sz w:val="20"/>
                <w:szCs w:val="20"/>
              </w:rPr>
            </w:pPr>
          </w:p>
        </w:tc>
        <w:tc>
          <w:tcPr>
            <w:tcW w:w="1134" w:type="dxa"/>
            <w:shd w:val="clear" w:color="auto" w:fill="FFFF00"/>
          </w:tcPr>
          <w:p w14:paraId="696EDEC3" w14:textId="77777777" w:rsidR="006B0334" w:rsidRPr="006E4972" w:rsidRDefault="006B0334" w:rsidP="003C66F8">
            <w:pPr>
              <w:spacing w:before="80" w:after="80"/>
              <w:rPr>
                <w:rFonts w:ascii="Arial" w:hAnsi="Arial" w:cs="Arial"/>
                <w:sz w:val="20"/>
                <w:szCs w:val="20"/>
              </w:rPr>
            </w:pPr>
          </w:p>
        </w:tc>
        <w:tc>
          <w:tcPr>
            <w:tcW w:w="3089" w:type="dxa"/>
            <w:shd w:val="clear" w:color="auto" w:fill="auto"/>
          </w:tcPr>
          <w:p w14:paraId="5DC65F19" w14:textId="5CD16DD1" w:rsidR="006B0334" w:rsidRPr="006E4972" w:rsidRDefault="006B0334" w:rsidP="003C66F8">
            <w:pPr>
              <w:spacing w:before="80" w:after="80"/>
              <w:rPr>
                <w:rFonts w:ascii="Arial" w:hAnsi="Arial" w:cs="Arial"/>
                <w:sz w:val="20"/>
                <w:szCs w:val="20"/>
              </w:rPr>
            </w:pPr>
          </w:p>
        </w:tc>
        <w:tc>
          <w:tcPr>
            <w:tcW w:w="993" w:type="dxa"/>
          </w:tcPr>
          <w:p w14:paraId="1E3B3699" w14:textId="77777777" w:rsidR="006B0334" w:rsidRPr="006E4972" w:rsidRDefault="006B0334" w:rsidP="006B0334">
            <w:pPr>
              <w:spacing w:before="80" w:after="80"/>
              <w:jc w:val="center"/>
              <w:rPr>
                <w:rFonts w:ascii="Arial" w:hAnsi="Arial" w:cs="Arial"/>
                <w:sz w:val="20"/>
                <w:szCs w:val="20"/>
              </w:rPr>
            </w:pPr>
          </w:p>
        </w:tc>
      </w:tr>
      <w:tr w:rsidR="00C57167" w:rsidRPr="006E4972" w14:paraId="2768722D" w14:textId="77777777" w:rsidTr="001A322E">
        <w:trPr>
          <w:trHeight w:val="20"/>
        </w:trPr>
        <w:tc>
          <w:tcPr>
            <w:tcW w:w="1872" w:type="dxa"/>
            <w:shd w:val="clear" w:color="auto" w:fill="FFFF00"/>
          </w:tcPr>
          <w:p w14:paraId="1FB8D4B9" w14:textId="77777777" w:rsidR="00C57167" w:rsidRPr="006E4972" w:rsidRDefault="00C57167" w:rsidP="003C66F8">
            <w:pPr>
              <w:spacing w:before="80" w:after="80"/>
              <w:rPr>
                <w:rFonts w:ascii="Arial" w:hAnsi="Arial" w:cs="Arial"/>
                <w:sz w:val="20"/>
                <w:szCs w:val="20"/>
              </w:rPr>
            </w:pPr>
          </w:p>
        </w:tc>
        <w:tc>
          <w:tcPr>
            <w:tcW w:w="3402" w:type="dxa"/>
            <w:shd w:val="clear" w:color="auto" w:fill="FFFF00"/>
          </w:tcPr>
          <w:p w14:paraId="10C58C42" w14:textId="77777777" w:rsidR="00C57167" w:rsidRPr="006E4972" w:rsidRDefault="00C57167" w:rsidP="003C66F8">
            <w:pPr>
              <w:spacing w:before="80" w:after="80"/>
              <w:rPr>
                <w:rFonts w:ascii="Arial" w:hAnsi="Arial" w:cs="Arial"/>
                <w:sz w:val="20"/>
                <w:szCs w:val="20"/>
              </w:rPr>
            </w:pPr>
          </w:p>
        </w:tc>
        <w:tc>
          <w:tcPr>
            <w:tcW w:w="2268" w:type="dxa"/>
            <w:shd w:val="clear" w:color="auto" w:fill="FFFF00"/>
          </w:tcPr>
          <w:p w14:paraId="05A28BA8" w14:textId="77777777" w:rsidR="00C57167" w:rsidRPr="006E4972" w:rsidRDefault="00C57167" w:rsidP="003C66F8">
            <w:pPr>
              <w:spacing w:before="80" w:after="80"/>
              <w:rPr>
                <w:rFonts w:ascii="Arial" w:hAnsi="Arial" w:cs="Arial"/>
                <w:sz w:val="20"/>
                <w:szCs w:val="20"/>
              </w:rPr>
            </w:pPr>
          </w:p>
        </w:tc>
        <w:tc>
          <w:tcPr>
            <w:tcW w:w="2127" w:type="dxa"/>
            <w:shd w:val="clear" w:color="auto" w:fill="FFFF00"/>
          </w:tcPr>
          <w:p w14:paraId="47D4710A" w14:textId="77777777" w:rsidR="00C57167" w:rsidRPr="006E4972" w:rsidRDefault="00C57167" w:rsidP="003C66F8">
            <w:pPr>
              <w:spacing w:before="80" w:after="80"/>
              <w:rPr>
                <w:rFonts w:ascii="Arial" w:hAnsi="Arial" w:cs="Arial"/>
                <w:sz w:val="20"/>
                <w:szCs w:val="20"/>
              </w:rPr>
            </w:pPr>
          </w:p>
        </w:tc>
        <w:tc>
          <w:tcPr>
            <w:tcW w:w="1134" w:type="dxa"/>
            <w:shd w:val="clear" w:color="auto" w:fill="FFFF00"/>
          </w:tcPr>
          <w:p w14:paraId="3C0171A3" w14:textId="77777777" w:rsidR="00C57167" w:rsidRPr="006E4972" w:rsidRDefault="00C57167" w:rsidP="003C66F8">
            <w:pPr>
              <w:spacing w:before="80" w:after="80"/>
              <w:rPr>
                <w:rFonts w:ascii="Arial" w:hAnsi="Arial" w:cs="Arial"/>
                <w:sz w:val="20"/>
                <w:szCs w:val="20"/>
              </w:rPr>
            </w:pPr>
          </w:p>
        </w:tc>
        <w:tc>
          <w:tcPr>
            <w:tcW w:w="3089" w:type="dxa"/>
            <w:shd w:val="clear" w:color="auto" w:fill="auto"/>
          </w:tcPr>
          <w:p w14:paraId="1E714E5D" w14:textId="77777777" w:rsidR="00C57167" w:rsidRPr="006E4972" w:rsidRDefault="00C57167" w:rsidP="003C66F8">
            <w:pPr>
              <w:spacing w:before="80" w:after="80"/>
              <w:rPr>
                <w:rFonts w:ascii="Arial" w:hAnsi="Arial" w:cs="Arial"/>
                <w:sz w:val="20"/>
                <w:szCs w:val="20"/>
              </w:rPr>
            </w:pPr>
          </w:p>
        </w:tc>
        <w:tc>
          <w:tcPr>
            <w:tcW w:w="993" w:type="dxa"/>
          </w:tcPr>
          <w:p w14:paraId="7BD7F895" w14:textId="77777777" w:rsidR="00C57167" w:rsidRPr="006E4972" w:rsidRDefault="00C57167" w:rsidP="006B0334">
            <w:pPr>
              <w:spacing w:before="80" w:after="80"/>
              <w:jc w:val="center"/>
              <w:rPr>
                <w:rFonts w:ascii="Arial" w:hAnsi="Arial" w:cs="Arial"/>
                <w:sz w:val="20"/>
                <w:szCs w:val="20"/>
              </w:rPr>
            </w:pPr>
          </w:p>
        </w:tc>
      </w:tr>
      <w:tr w:rsidR="006B0334" w:rsidRPr="006E4972" w14:paraId="739DF2E5" w14:textId="77777777" w:rsidTr="001A322E">
        <w:trPr>
          <w:trHeight w:val="20"/>
        </w:trPr>
        <w:tc>
          <w:tcPr>
            <w:tcW w:w="1872" w:type="dxa"/>
            <w:shd w:val="clear" w:color="auto" w:fill="FFFF00"/>
          </w:tcPr>
          <w:p w14:paraId="00D9F640" w14:textId="77777777" w:rsidR="006B0334" w:rsidRPr="006E4972" w:rsidRDefault="006B0334" w:rsidP="003C66F8">
            <w:pPr>
              <w:spacing w:before="80" w:after="80"/>
              <w:rPr>
                <w:rFonts w:ascii="Arial" w:hAnsi="Arial" w:cs="Arial"/>
                <w:sz w:val="20"/>
                <w:szCs w:val="20"/>
              </w:rPr>
            </w:pPr>
          </w:p>
        </w:tc>
        <w:tc>
          <w:tcPr>
            <w:tcW w:w="3402" w:type="dxa"/>
            <w:shd w:val="clear" w:color="auto" w:fill="FFFF00"/>
          </w:tcPr>
          <w:p w14:paraId="44C8AF65" w14:textId="77777777" w:rsidR="006B0334" w:rsidRPr="006E4972" w:rsidRDefault="006B0334" w:rsidP="003C66F8">
            <w:pPr>
              <w:spacing w:before="80" w:after="80"/>
              <w:rPr>
                <w:rFonts w:ascii="Arial" w:hAnsi="Arial" w:cs="Arial"/>
                <w:sz w:val="20"/>
                <w:szCs w:val="20"/>
              </w:rPr>
            </w:pPr>
          </w:p>
        </w:tc>
        <w:tc>
          <w:tcPr>
            <w:tcW w:w="2268" w:type="dxa"/>
            <w:shd w:val="clear" w:color="auto" w:fill="FFFF00"/>
          </w:tcPr>
          <w:p w14:paraId="61FD8DBB" w14:textId="77777777" w:rsidR="006B0334" w:rsidRPr="006E4972" w:rsidRDefault="006B0334" w:rsidP="003C66F8">
            <w:pPr>
              <w:spacing w:before="80" w:after="80"/>
              <w:rPr>
                <w:rFonts w:ascii="Arial" w:hAnsi="Arial" w:cs="Arial"/>
                <w:sz w:val="20"/>
                <w:szCs w:val="20"/>
              </w:rPr>
            </w:pPr>
          </w:p>
        </w:tc>
        <w:tc>
          <w:tcPr>
            <w:tcW w:w="2127" w:type="dxa"/>
            <w:shd w:val="clear" w:color="auto" w:fill="FFFF00"/>
          </w:tcPr>
          <w:p w14:paraId="573334A5" w14:textId="77777777" w:rsidR="006B0334" w:rsidRPr="006E4972" w:rsidRDefault="006B0334" w:rsidP="003C66F8">
            <w:pPr>
              <w:spacing w:before="80" w:after="80"/>
              <w:rPr>
                <w:rFonts w:ascii="Arial" w:hAnsi="Arial" w:cs="Arial"/>
                <w:sz w:val="20"/>
                <w:szCs w:val="20"/>
              </w:rPr>
            </w:pPr>
          </w:p>
        </w:tc>
        <w:tc>
          <w:tcPr>
            <w:tcW w:w="1134" w:type="dxa"/>
            <w:shd w:val="clear" w:color="auto" w:fill="FFFF00"/>
          </w:tcPr>
          <w:p w14:paraId="644F99F0" w14:textId="77777777" w:rsidR="006B0334" w:rsidRPr="006E4972" w:rsidRDefault="006B0334" w:rsidP="003C66F8">
            <w:pPr>
              <w:spacing w:before="80" w:after="80"/>
              <w:rPr>
                <w:rFonts w:ascii="Arial" w:hAnsi="Arial" w:cs="Arial"/>
                <w:sz w:val="20"/>
                <w:szCs w:val="20"/>
              </w:rPr>
            </w:pPr>
          </w:p>
        </w:tc>
        <w:tc>
          <w:tcPr>
            <w:tcW w:w="3089" w:type="dxa"/>
            <w:shd w:val="clear" w:color="auto" w:fill="auto"/>
          </w:tcPr>
          <w:p w14:paraId="6277857E" w14:textId="6F95E3C3" w:rsidR="006B0334" w:rsidRPr="006E4972" w:rsidRDefault="006B0334" w:rsidP="003C66F8">
            <w:pPr>
              <w:spacing w:before="80" w:after="80"/>
              <w:rPr>
                <w:rFonts w:ascii="Arial" w:hAnsi="Arial" w:cs="Arial"/>
                <w:sz w:val="20"/>
                <w:szCs w:val="20"/>
              </w:rPr>
            </w:pPr>
          </w:p>
        </w:tc>
        <w:tc>
          <w:tcPr>
            <w:tcW w:w="993" w:type="dxa"/>
          </w:tcPr>
          <w:p w14:paraId="1E490DAA" w14:textId="77777777" w:rsidR="006B0334" w:rsidRPr="006E4972" w:rsidRDefault="006B0334" w:rsidP="006B0334">
            <w:pPr>
              <w:spacing w:before="80" w:after="80"/>
              <w:jc w:val="center"/>
              <w:rPr>
                <w:rFonts w:ascii="Arial" w:hAnsi="Arial" w:cs="Arial"/>
                <w:sz w:val="20"/>
                <w:szCs w:val="20"/>
              </w:rPr>
            </w:pPr>
          </w:p>
        </w:tc>
      </w:tr>
    </w:tbl>
    <w:p w14:paraId="4D605E65" w14:textId="77777777" w:rsidR="001B238E" w:rsidRDefault="001B238E" w:rsidP="00CB2B94">
      <w:pPr>
        <w:spacing w:after="0" w:line="240" w:lineRule="auto"/>
        <w:rPr>
          <w:rFonts w:ascii="Arial" w:hAnsi="Arial" w:cs="Arial"/>
          <w:sz w:val="20"/>
          <w:szCs w:val="20"/>
        </w:rPr>
      </w:pPr>
    </w:p>
    <w:p w14:paraId="5366D395" w14:textId="77777777" w:rsidR="00AF448F" w:rsidRDefault="00AF448F">
      <w:pPr>
        <w:rPr>
          <w:rFonts w:ascii="Arial" w:hAnsi="Arial" w:cs="Arial"/>
          <w:b/>
        </w:rPr>
        <w:sectPr w:rsidR="00AF448F" w:rsidSect="0005284B">
          <w:footerReference w:type="default" r:id="rId17"/>
          <w:pgSz w:w="16838" w:h="11906" w:orient="landscape"/>
          <w:pgMar w:top="1361" w:right="1247" w:bottom="993" w:left="1247" w:header="709" w:footer="709" w:gutter="0"/>
          <w:cols w:space="708"/>
          <w:docGrid w:linePitch="360"/>
        </w:sectPr>
      </w:pPr>
    </w:p>
    <w:p w14:paraId="69123800" w14:textId="730BB0C5" w:rsidR="009E45B9" w:rsidRPr="00A76CDF" w:rsidRDefault="00331F4A" w:rsidP="00331F4A">
      <w:pPr>
        <w:spacing w:after="120" w:line="240" w:lineRule="auto"/>
        <w:rPr>
          <w:rFonts w:ascii="Arial Black" w:hAnsi="Arial Black" w:cs="Arial"/>
          <w:b/>
          <w:sz w:val="24"/>
          <w:szCs w:val="24"/>
        </w:rPr>
      </w:pPr>
      <w:r w:rsidRPr="00A76CDF">
        <w:rPr>
          <w:rFonts w:ascii="Arial Black" w:hAnsi="Arial Black" w:cs="Arial"/>
          <w:b/>
          <w:sz w:val="24"/>
          <w:szCs w:val="24"/>
        </w:rPr>
        <w:lastRenderedPageBreak/>
        <w:t xml:space="preserve">Section </w:t>
      </w:r>
      <w:r w:rsidR="00D17EE9" w:rsidRPr="00A76CDF">
        <w:rPr>
          <w:rFonts w:ascii="Arial Black" w:hAnsi="Arial Black" w:cs="Arial"/>
          <w:b/>
          <w:sz w:val="24"/>
          <w:szCs w:val="24"/>
        </w:rPr>
        <w:t>2</w:t>
      </w:r>
      <w:r w:rsidR="00804A08" w:rsidRPr="00A76CDF">
        <w:rPr>
          <w:rFonts w:ascii="Arial Black" w:hAnsi="Arial Black" w:cs="Arial"/>
          <w:b/>
          <w:sz w:val="24"/>
          <w:szCs w:val="24"/>
        </w:rPr>
        <w:t xml:space="preserve">:  </w:t>
      </w:r>
      <w:r w:rsidR="0042213F">
        <w:rPr>
          <w:rFonts w:ascii="Arial Black" w:hAnsi="Arial Black" w:cs="Arial"/>
          <w:b/>
          <w:sz w:val="24"/>
          <w:szCs w:val="24"/>
        </w:rPr>
        <w:t xml:space="preserve">Review </w:t>
      </w:r>
      <w:r w:rsidR="0077252D">
        <w:rPr>
          <w:rFonts w:ascii="Arial Black" w:hAnsi="Arial Black" w:cs="Arial"/>
          <w:b/>
          <w:sz w:val="24"/>
          <w:szCs w:val="24"/>
        </w:rPr>
        <w:t xml:space="preserve">of </w:t>
      </w:r>
      <w:r w:rsidR="0065363A">
        <w:rPr>
          <w:rFonts w:ascii="Arial Black" w:hAnsi="Arial Black" w:cs="Arial"/>
          <w:b/>
          <w:sz w:val="24"/>
          <w:szCs w:val="24"/>
        </w:rPr>
        <w:t>education</w:t>
      </w:r>
    </w:p>
    <w:tbl>
      <w:tblPr>
        <w:tblStyle w:val="TableGrid"/>
        <w:tblW w:w="10031" w:type="dxa"/>
        <w:tblLook w:val="04A0" w:firstRow="1" w:lastRow="0" w:firstColumn="1" w:lastColumn="0" w:noHBand="0" w:noVBand="1"/>
      </w:tblPr>
      <w:tblGrid>
        <w:gridCol w:w="10031"/>
      </w:tblGrid>
      <w:tr w:rsidR="004E0463" w:rsidRPr="00D515C6" w14:paraId="242BFA35" w14:textId="77777777" w:rsidTr="00061791">
        <w:tc>
          <w:tcPr>
            <w:tcW w:w="10031" w:type="dxa"/>
            <w:shd w:val="clear" w:color="auto" w:fill="F2F2F2" w:themeFill="background1" w:themeFillShade="F2"/>
          </w:tcPr>
          <w:p w14:paraId="0CBB20F8" w14:textId="5024FACE" w:rsidR="00382AF8" w:rsidRPr="00180CA5" w:rsidRDefault="00324212" w:rsidP="004C3D4A">
            <w:pPr>
              <w:spacing w:before="40" w:after="40"/>
              <w:rPr>
                <w:rFonts w:ascii="Arial" w:hAnsi="Arial" w:cs="Arial"/>
                <w:b/>
                <w:bCs/>
                <w:sz w:val="24"/>
                <w:szCs w:val="24"/>
              </w:rPr>
            </w:pPr>
            <w:bookmarkStart w:id="0" w:name="_Hlk196384857"/>
            <w:r w:rsidRPr="00180CA5">
              <w:rPr>
                <w:rFonts w:ascii="Arial" w:hAnsi="Arial" w:cs="Arial"/>
                <w:b/>
                <w:bCs/>
                <w:sz w:val="24"/>
                <w:szCs w:val="24"/>
              </w:rPr>
              <w:t>Please consider the questions below as prompts, not as an exhaustive list</w:t>
            </w:r>
            <w:r w:rsidR="009652DA">
              <w:rPr>
                <w:rFonts w:ascii="Arial" w:hAnsi="Arial" w:cs="Arial"/>
                <w:b/>
                <w:bCs/>
                <w:sz w:val="24"/>
                <w:szCs w:val="24"/>
              </w:rPr>
              <w:t>. R</w:t>
            </w:r>
            <w:r w:rsidR="009652DA" w:rsidRPr="009652DA">
              <w:rPr>
                <w:rFonts w:ascii="Arial" w:hAnsi="Arial" w:cs="Arial"/>
                <w:b/>
                <w:bCs/>
                <w:sz w:val="24"/>
                <w:szCs w:val="24"/>
              </w:rPr>
              <w:t xml:space="preserve">espond as appropriate for the circumstances and courses in your </w:t>
            </w:r>
            <w:r w:rsidR="009652DA">
              <w:rPr>
                <w:rFonts w:ascii="Arial" w:hAnsi="Arial" w:cs="Arial"/>
                <w:b/>
                <w:bCs/>
                <w:sz w:val="24"/>
                <w:szCs w:val="24"/>
              </w:rPr>
              <w:t>School/D</w:t>
            </w:r>
            <w:r w:rsidR="009652DA" w:rsidRPr="009652DA">
              <w:rPr>
                <w:rFonts w:ascii="Arial" w:hAnsi="Arial" w:cs="Arial"/>
                <w:b/>
                <w:bCs/>
                <w:sz w:val="24"/>
                <w:szCs w:val="24"/>
              </w:rPr>
              <w:t>epartment, based on the evidence available to you.</w:t>
            </w:r>
            <w:r w:rsidRPr="00180CA5">
              <w:rPr>
                <w:rFonts w:ascii="Arial" w:hAnsi="Arial" w:cs="Arial"/>
                <w:b/>
                <w:bCs/>
                <w:sz w:val="24"/>
                <w:szCs w:val="24"/>
              </w:rPr>
              <w:t xml:space="preserve"> </w:t>
            </w:r>
          </w:p>
          <w:p w14:paraId="4FB564D7" w14:textId="3A375AE3" w:rsidR="002F6E77" w:rsidRPr="002F6E77" w:rsidRDefault="00324212" w:rsidP="00382AF8">
            <w:pPr>
              <w:pStyle w:val="ListParagraph"/>
              <w:numPr>
                <w:ilvl w:val="0"/>
                <w:numId w:val="14"/>
              </w:numPr>
              <w:spacing w:before="40" w:after="40"/>
              <w:rPr>
                <w:rFonts w:ascii="Arial" w:hAnsi="Arial" w:cs="Arial"/>
                <w:b/>
                <w:bCs/>
                <w:sz w:val="24"/>
                <w:szCs w:val="24"/>
              </w:rPr>
            </w:pPr>
            <w:r w:rsidRPr="00382AF8">
              <w:rPr>
                <w:rFonts w:ascii="Arial" w:hAnsi="Arial" w:cs="Arial"/>
                <w:sz w:val="24"/>
                <w:szCs w:val="24"/>
              </w:rPr>
              <w:t>Utilise key</w:t>
            </w:r>
            <w:r w:rsidR="007C07DA" w:rsidRPr="00382AF8">
              <w:rPr>
                <w:rFonts w:ascii="Arial" w:hAnsi="Arial" w:cs="Arial"/>
                <w:sz w:val="24"/>
                <w:szCs w:val="24"/>
              </w:rPr>
              <w:t xml:space="preserve"> data in relation to educational performance for your </w:t>
            </w:r>
            <w:r w:rsidR="005C5026" w:rsidRPr="00382AF8">
              <w:rPr>
                <w:rFonts w:ascii="Arial" w:hAnsi="Arial" w:cs="Arial"/>
                <w:sz w:val="24"/>
                <w:szCs w:val="24"/>
              </w:rPr>
              <w:t>d</w:t>
            </w:r>
            <w:r w:rsidR="007C07DA" w:rsidRPr="00382AF8">
              <w:rPr>
                <w:rFonts w:ascii="Arial" w:hAnsi="Arial" w:cs="Arial"/>
                <w:sz w:val="24"/>
                <w:szCs w:val="24"/>
              </w:rPr>
              <w:t>epartment/</w:t>
            </w:r>
            <w:r w:rsidR="005C5026" w:rsidRPr="00382AF8">
              <w:rPr>
                <w:rFonts w:ascii="Arial" w:hAnsi="Arial" w:cs="Arial"/>
                <w:sz w:val="24"/>
                <w:szCs w:val="24"/>
              </w:rPr>
              <w:t>s</w:t>
            </w:r>
            <w:r w:rsidR="007C07DA" w:rsidRPr="00382AF8">
              <w:rPr>
                <w:rFonts w:ascii="Arial" w:hAnsi="Arial" w:cs="Arial"/>
                <w:sz w:val="24"/>
                <w:szCs w:val="24"/>
              </w:rPr>
              <w:t>chool</w:t>
            </w:r>
            <w:r w:rsidRPr="00382AF8">
              <w:rPr>
                <w:rFonts w:ascii="Arial" w:hAnsi="Arial" w:cs="Arial"/>
                <w:sz w:val="24"/>
                <w:szCs w:val="24"/>
              </w:rPr>
              <w:t xml:space="preserve"> when answering the questions</w:t>
            </w:r>
            <w:r w:rsidR="007C07DA" w:rsidRPr="00382AF8">
              <w:rPr>
                <w:rFonts w:ascii="Arial" w:hAnsi="Arial" w:cs="Arial"/>
                <w:sz w:val="24"/>
                <w:szCs w:val="24"/>
              </w:rPr>
              <w:t xml:space="preserve">, outlining any trends or patterns in </w:t>
            </w:r>
            <w:r w:rsidR="003B7CA8">
              <w:rPr>
                <w:rFonts w:ascii="Arial" w:hAnsi="Arial" w:cs="Arial"/>
                <w:b/>
                <w:bCs/>
                <w:color w:val="000000" w:themeColor="text1"/>
                <w:sz w:val="24"/>
                <w:szCs w:val="24"/>
              </w:rPr>
              <w:t>continuation</w:t>
            </w:r>
            <w:r w:rsidR="00D83C32">
              <w:rPr>
                <w:rFonts w:ascii="Arial" w:hAnsi="Arial" w:cs="Arial"/>
                <w:b/>
                <w:bCs/>
                <w:color w:val="000000" w:themeColor="text1"/>
                <w:sz w:val="24"/>
                <w:szCs w:val="24"/>
              </w:rPr>
              <w:t xml:space="preserve"> (students still registered after 15 months of study)</w:t>
            </w:r>
            <w:r w:rsidR="003B7CA8">
              <w:rPr>
                <w:rFonts w:ascii="Arial" w:hAnsi="Arial" w:cs="Arial"/>
                <w:b/>
                <w:bCs/>
                <w:color w:val="000000" w:themeColor="text1"/>
                <w:sz w:val="24"/>
                <w:szCs w:val="24"/>
              </w:rPr>
              <w:t>, completion</w:t>
            </w:r>
            <w:r w:rsidR="00D83C32">
              <w:rPr>
                <w:rFonts w:ascii="Arial" w:hAnsi="Arial" w:cs="Arial"/>
                <w:b/>
                <w:bCs/>
                <w:color w:val="000000" w:themeColor="text1"/>
                <w:sz w:val="24"/>
                <w:szCs w:val="24"/>
              </w:rPr>
              <w:t xml:space="preserve"> of award</w:t>
            </w:r>
            <w:r w:rsidR="003B7CA8">
              <w:rPr>
                <w:rFonts w:ascii="Arial" w:hAnsi="Arial" w:cs="Arial"/>
                <w:b/>
                <w:bCs/>
                <w:color w:val="000000" w:themeColor="text1"/>
                <w:sz w:val="24"/>
                <w:szCs w:val="24"/>
              </w:rPr>
              <w:t>, progression</w:t>
            </w:r>
            <w:r w:rsidR="00D83C32">
              <w:rPr>
                <w:rFonts w:ascii="Arial" w:hAnsi="Arial" w:cs="Arial"/>
                <w:b/>
                <w:bCs/>
                <w:color w:val="000000" w:themeColor="text1"/>
                <w:sz w:val="24"/>
                <w:szCs w:val="24"/>
              </w:rPr>
              <w:t xml:space="preserve"> (students moving to graduate level employment or further study) </w:t>
            </w:r>
            <w:r w:rsidR="003B7CA8">
              <w:rPr>
                <w:rFonts w:ascii="Arial" w:hAnsi="Arial" w:cs="Arial"/>
                <w:b/>
                <w:bCs/>
                <w:color w:val="000000" w:themeColor="text1"/>
                <w:sz w:val="24"/>
                <w:szCs w:val="24"/>
              </w:rPr>
              <w:t>and attainment</w:t>
            </w:r>
            <w:r w:rsidR="007C07DA" w:rsidRPr="00382AF8">
              <w:rPr>
                <w:rFonts w:ascii="Arial" w:hAnsi="Arial" w:cs="Arial"/>
                <w:color w:val="000000" w:themeColor="text1"/>
                <w:sz w:val="24"/>
                <w:szCs w:val="24"/>
              </w:rPr>
              <w:t xml:space="preserve"> </w:t>
            </w:r>
            <w:r w:rsidR="00D83C32" w:rsidRPr="00D83C32">
              <w:rPr>
                <w:rFonts w:ascii="Arial" w:hAnsi="Arial" w:cs="Arial"/>
                <w:b/>
                <w:bCs/>
                <w:color w:val="000000" w:themeColor="text1"/>
                <w:sz w:val="24"/>
                <w:szCs w:val="24"/>
              </w:rPr>
              <w:t>(1</w:t>
            </w:r>
            <w:r w:rsidR="00D83C32" w:rsidRPr="00D83C32">
              <w:rPr>
                <w:rFonts w:ascii="Arial" w:hAnsi="Arial" w:cs="Arial"/>
                <w:b/>
                <w:bCs/>
                <w:color w:val="000000" w:themeColor="text1"/>
                <w:sz w:val="24"/>
                <w:szCs w:val="24"/>
                <w:vertAlign w:val="superscript"/>
              </w:rPr>
              <w:t>st</w:t>
            </w:r>
            <w:r w:rsidR="00D83C32" w:rsidRPr="00D83C32">
              <w:rPr>
                <w:rFonts w:ascii="Arial" w:hAnsi="Arial" w:cs="Arial"/>
                <w:b/>
                <w:bCs/>
                <w:color w:val="000000" w:themeColor="text1"/>
                <w:sz w:val="24"/>
                <w:szCs w:val="24"/>
              </w:rPr>
              <w:t xml:space="preserve"> and 2.1s)</w:t>
            </w:r>
            <w:r w:rsidR="00D83C32">
              <w:rPr>
                <w:rFonts w:ascii="Arial" w:hAnsi="Arial" w:cs="Arial"/>
                <w:b/>
                <w:bCs/>
                <w:color w:val="000000" w:themeColor="text1"/>
                <w:sz w:val="24"/>
                <w:szCs w:val="24"/>
              </w:rPr>
              <w:t xml:space="preserve">. </w:t>
            </w:r>
            <w:r w:rsidR="006C5156" w:rsidRPr="006C5156">
              <w:rPr>
                <w:rFonts w:ascii="Arial" w:hAnsi="Arial" w:cs="Arial"/>
                <w:color w:val="000000" w:themeColor="text1"/>
                <w:sz w:val="24"/>
                <w:szCs w:val="24"/>
              </w:rPr>
              <w:t>Departments</w:t>
            </w:r>
            <w:r w:rsidR="002F6E77">
              <w:rPr>
                <w:rFonts w:ascii="Arial" w:hAnsi="Arial" w:cs="Arial"/>
                <w:color w:val="000000" w:themeColor="text1"/>
                <w:sz w:val="24"/>
                <w:szCs w:val="24"/>
              </w:rPr>
              <w:t>/Schools</w:t>
            </w:r>
            <w:r w:rsidR="006C5156" w:rsidRPr="006C5156">
              <w:rPr>
                <w:rFonts w:ascii="Arial" w:hAnsi="Arial" w:cs="Arial"/>
                <w:color w:val="000000" w:themeColor="text1"/>
                <w:sz w:val="24"/>
                <w:szCs w:val="24"/>
              </w:rPr>
              <w:t xml:space="preserve"> are encouraged to provide brief commentary on any notable trends in relation to student groups identified in the University’s Access and Participation Plan (</w:t>
            </w:r>
            <w:hyperlink r:id="rId18" w:history="1">
              <w:r w:rsidR="006C5156" w:rsidRPr="006C5156">
                <w:rPr>
                  <w:rStyle w:val="Hyperlink"/>
                  <w:rFonts w:ascii="Arial" w:hAnsi="Arial" w:cs="Arial"/>
                  <w:sz w:val="24"/>
                  <w:szCs w:val="24"/>
                </w:rPr>
                <w:t>APP</w:t>
              </w:r>
            </w:hyperlink>
            <w:r w:rsidR="006C5156" w:rsidRPr="006C5156">
              <w:rPr>
                <w:rFonts w:ascii="Arial" w:hAnsi="Arial" w:cs="Arial"/>
                <w:color w:val="000000" w:themeColor="text1"/>
                <w:sz w:val="24"/>
                <w:szCs w:val="24"/>
              </w:rPr>
              <w:t xml:space="preserve">), where relevant, with more detailed analysis to follow </w:t>
            </w:r>
            <w:r w:rsidR="002F6E77" w:rsidRPr="008F3690">
              <w:rPr>
                <w:rFonts w:ascii="Arial" w:hAnsi="Arial" w:cs="Arial"/>
                <w:bCs/>
                <w:sz w:val="24"/>
                <w:szCs w:val="24"/>
              </w:rPr>
              <w:t xml:space="preserve">under Question </w:t>
            </w:r>
            <w:r w:rsidR="002F6E77">
              <w:rPr>
                <w:rFonts w:ascii="Arial" w:hAnsi="Arial" w:cs="Arial"/>
                <w:bCs/>
                <w:sz w:val="24"/>
                <w:szCs w:val="24"/>
              </w:rPr>
              <w:t>5</w:t>
            </w:r>
            <w:r w:rsidR="002F6E77" w:rsidRPr="008F3690">
              <w:rPr>
                <w:rFonts w:ascii="Arial" w:hAnsi="Arial" w:cs="Arial"/>
                <w:bCs/>
                <w:sz w:val="24"/>
                <w:szCs w:val="24"/>
              </w:rPr>
              <w:t>.</w:t>
            </w:r>
          </w:p>
          <w:p w14:paraId="1D5F1833" w14:textId="7F7BE963" w:rsidR="00382AF8" w:rsidRDefault="00D83C32" w:rsidP="00382AF8">
            <w:pPr>
              <w:pStyle w:val="ListParagraph"/>
              <w:numPr>
                <w:ilvl w:val="0"/>
                <w:numId w:val="14"/>
              </w:numPr>
              <w:spacing w:before="40" w:after="40"/>
              <w:rPr>
                <w:rFonts w:ascii="Arial" w:hAnsi="Arial" w:cs="Arial"/>
                <w:b/>
                <w:bCs/>
                <w:sz w:val="24"/>
                <w:szCs w:val="24"/>
              </w:rPr>
            </w:pPr>
            <w:r w:rsidRPr="00D83C32">
              <w:rPr>
                <w:rFonts w:ascii="Arial" w:hAnsi="Arial" w:cs="Arial"/>
                <w:color w:val="000000" w:themeColor="text1"/>
                <w:sz w:val="24"/>
                <w:szCs w:val="24"/>
              </w:rPr>
              <w:t>Please include</w:t>
            </w:r>
            <w:r w:rsidRPr="00061791">
              <w:rPr>
                <w:rFonts w:ascii="Arial" w:hAnsi="Arial"/>
                <w:color w:val="000000" w:themeColor="text1"/>
                <w:sz w:val="24"/>
              </w:rPr>
              <w:t xml:space="preserve"> any</w:t>
            </w:r>
            <w:r w:rsidR="007C07DA" w:rsidRPr="00382AF8">
              <w:rPr>
                <w:rFonts w:ascii="Arial" w:hAnsi="Arial" w:cs="Arial"/>
                <w:sz w:val="24"/>
                <w:szCs w:val="24"/>
              </w:rPr>
              <w:t xml:space="preserve"> other departmental monitoring systems in place, including variation in course performance across different subject/disciplinary areas</w:t>
            </w:r>
            <w:r w:rsidR="007C07DA" w:rsidRPr="00382AF8">
              <w:rPr>
                <w:rFonts w:ascii="Arial" w:hAnsi="Arial" w:cs="Arial"/>
                <w:b/>
                <w:bCs/>
                <w:sz w:val="24"/>
                <w:szCs w:val="24"/>
              </w:rPr>
              <w:t xml:space="preserve">. </w:t>
            </w:r>
          </w:p>
          <w:p w14:paraId="582597DD" w14:textId="7576EB6E" w:rsidR="007C07DA" w:rsidRPr="00801C08" w:rsidRDefault="007C07DA" w:rsidP="002C36DA">
            <w:pPr>
              <w:pStyle w:val="ListParagraph"/>
              <w:numPr>
                <w:ilvl w:val="0"/>
                <w:numId w:val="14"/>
              </w:numPr>
              <w:spacing w:before="40" w:after="40"/>
              <w:rPr>
                <w:rFonts w:ascii="Arial" w:hAnsi="Arial" w:cs="Arial"/>
                <w:b/>
                <w:bCs/>
                <w:sz w:val="24"/>
                <w:szCs w:val="24"/>
              </w:rPr>
            </w:pPr>
            <w:r w:rsidRPr="002C36DA">
              <w:rPr>
                <w:rFonts w:ascii="Arial" w:hAnsi="Arial" w:cs="Arial"/>
                <w:sz w:val="24"/>
                <w:szCs w:val="24"/>
              </w:rPr>
              <w:t xml:space="preserve">Review of employability </w:t>
            </w:r>
            <w:r w:rsidR="00FC12BB" w:rsidRPr="002C36DA">
              <w:rPr>
                <w:rFonts w:ascii="Arial" w:hAnsi="Arial" w:cs="Arial"/>
                <w:sz w:val="24"/>
                <w:szCs w:val="24"/>
              </w:rPr>
              <w:t xml:space="preserve">trends </w:t>
            </w:r>
            <w:r w:rsidRPr="002C36DA">
              <w:rPr>
                <w:rFonts w:ascii="Arial" w:hAnsi="Arial" w:cs="Arial"/>
                <w:sz w:val="24"/>
                <w:szCs w:val="24"/>
              </w:rPr>
              <w:t xml:space="preserve">should include results from </w:t>
            </w:r>
            <w:r w:rsidRPr="002C36DA">
              <w:rPr>
                <w:rFonts w:ascii="Arial" w:hAnsi="Arial" w:cs="Arial"/>
                <w:b/>
                <w:bCs/>
                <w:sz w:val="24"/>
                <w:szCs w:val="24"/>
              </w:rPr>
              <w:t>Graduate Outcome</w:t>
            </w:r>
            <w:r w:rsidR="00FC12BB" w:rsidRPr="002C36DA">
              <w:rPr>
                <w:rFonts w:ascii="Arial" w:hAnsi="Arial" w:cs="Arial"/>
                <w:b/>
                <w:bCs/>
                <w:sz w:val="24"/>
                <w:szCs w:val="24"/>
              </w:rPr>
              <w:t>s</w:t>
            </w:r>
            <w:r w:rsidR="00FC12BB" w:rsidRPr="002C36DA">
              <w:rPr>
                <w:rFonts w:ascii="Arial" w:hAnsi="Arial" w:cs="Arial"/>
                <w:sz w:val="24"/>
                <w:szCs w:val="24"/>
              </w:rPr>
              <w:t xml:space="preserve"> data.</w:t>
            </w:r>
          </w:p>
          <w:p w14:paraId="42999F95" w14:textId="276B43FC" w:rsidR="001B62E1" w:rsidRPr="001B62E1" w:rsidRDefault="00EE5A37" w:rsidP="0FE4C0D4">
            <w:pPr>
              <w:pStyle w:val="ListParagraph"/>
              <w:numPr>
                <w:ilvl w:val="0"/>
                <w:numId w:val="14"/>
              </w:numPr>
              <w:spacing w:before="40" w:after="40"/>
            </w:pPr>
            <w:r w:rsidRPr="00EE5A37">
              <w:rPr>
                <w:rFonts w:ascii="Arial" w:hAnsi="Arial" w:cs="Arial"/>
                <w:sz w:val="24"/>
                <w:szCs w:val="24"/>
              </w:rPr>
              <w:t>Provide commentary on actions taken in response to University priorities such as sustainability</w:t>
            </w:r>
            <w:r w:rsidR="002F6E77">
              <w:rPr>
                <w:rFonts w:ascii="Arial" w:hAnsi="Arial" w:cs="Arial"/>
                <w:sz w:val="24"/>
                <w:szCs w:val="24"/>
              </w:rPr>
              <w:t xml:space="preserve"> </w:t>
            </w:r>
            <w:r w:rsidRPr="00EE5A37">
              <w:rPr>
                <w:rFonts w:ascii="Arial" w:hAnsi="Arial" w:cs="Arial"/>
                <w:sz w:val="24"/>
                <w:szCs w:val="24"/>
              </w:rPr>
              <w:t xml:space="preserve">and recruitment, ensuring that the commentary pertains to the relevant reporting year. </w:t>
            </w:r>
          </w:p>
          <w:p w14:paraId="242BFA34" w14:textId="3BBA196C" w:rsidR="00B5598D" w:rsidRPr="008F3690" w:rsidRDefault="00B5598D" w:rsidP="0FE4C0D4">
            <w:pPr>
              <w:pStyle w:val="ListParagraph"/>
              <w:numPr>
                <w:ilvl w:val="0"/>
                <w:numId w:val="14"/>
              </w:numPr>
              <w:spacing w:before="40" w:after="40"/>
              <w:rPr>
                <w:i/>
                <w:iCs/>
              </w:rPr>
            </w:pPr>
            <w:r w:rsidRPr="008F3690">
              <w:rPr>
                <w:rFonts w:ascii="Arial" w:hAnsi="Arial" w:cs="Arial"/>
                <w:sz w:val="24"/>
                <w:szCs w:val="24"/>
              </w:rPr>
              <w:t>Please note word counts are advisory.</w:t>
            </w:r>
            <w:bookmarkEnd w:id="0"/>
          </w:p>
        </w:tc>
      </w:tr>
    </w:tbl>
    <w:p w14:paraId="79890888" w14:textId="77777777" w:rsidR="009E45B9" w:rsidRDefault="009E45B9" w:rsidP="009E45B9">
      <w:pPr>
        <w:spacing w:after="0" w:line="240" w:lineRule="auto"/>
        <w:rPr>
          <w:rFonts w:ascii="Arial" w:hAnsi="Arial" w:cs="Arial"/>
          <w:b/>
          <w:sz w:val="20"/>
          <w:szCs w:val="20"/>
        </w:rPr>
      </w:pPr>
    </w:p>
    <w:p w14:paraId="58F8C046" w14:textId="63587424" w:rsidR="00BC5A64" w:rsidRPr="00E03374" w:rsidRDefault="009E45B9" w:rsidP="00C57167">
      <w:pPr>
        <w:spacing w:before="240" w:after="120" w:line="240" w:lineRule="auto"/>
        <w:rPr>
          <w:rFonts w:ascii="Arial Black" w:hAnsi="Arial Black" w:cs="Arial"/>
          <w:b/>
          <w:sz w:val="24"/>
          <w:szCs w:val="24"/>
        </w:rPr>
      </w:pPr>
      <w:r w:rsidRPr="00E03374">
        <w:rPr>
          <w:rFonts w:ascii="Arial Black" w:hAnsi="Arial Black" w:cs="Arial"/>
          <w:b/>
          <w:sz w:val="24"/>
          <w:szCs w:val="24"/>
        </w:rPr>
        <w:t xml:space="preserve">Overview of strengths and </w:t>
      </w:r>
      <w:r w:rsidR="009C0A6B" w:rsidRPr="00E03374">
        <w:rPr>
          <w:rFonts w:ascii="Arial Black" w:hAnsi="Arial Black" w:cs="Arial"/>
          <w:b/>
          <w:sz w:val="24"/>
          <w:szCs w:val="24"/>
        </w:rPr>
        <w:t>challenges</w:t>
      </w:r>
    </w:p>
    <w:tbl>
      <w:tblPr>
        <w:tblStyle w:val="TableGrid"/>
        <w:tblW w:w="10031" w:type="dxa"/>
        <w:tblLook w:val="04A0" w:firstRow="1" w:lastRow="0" w:firstColumn="1" w:lastColumn="0" w:noHBand="0" w:noVBand="1"/>
      </w:tblPr>
      <w:tblGrid>
        <w:gridCol w:w="10031"/>
      </w:tblGrid>
      <w:tr w:rsidR="00264BA5" w:rsidRPr="00510963" w14:paraId="242BFA37" w14:textId="77777777" w:rsidTr="00061791">
        <w:tc>
          <w:tcPr>
            <w:tcW w:w="10031" w:type="dxa"/>
            <w:shd w:val="clear" w:color="auto" w:fill="F2F2F2" w:themeFill="background1" w:themeFillShade="F2"/>
          </w:tcPr>
          <w:p w14:paraId="1D83972D" w14:textId="2DEDF2B5" w:rsidR="002C6EFB" w:rsidRPr="00061791" w:rsidRDefault="0FE4C0D4" w:rsidP="0FE4C0D4">
            <w:pPr>
              <w:pStyle w:val="ListParagraph"/>
              <w:numPr>
                <w:ilvl w:val="0"/>
                <w:numId w:val="2"/>
              </w:numPr>
              <w:spacing w:before="40" w:after="40"/>
              <w:ind w:left="284" w:hanging="284"/>
              <w:rPr>
                <w:rFonts w:ascii="Arial" w:hAnsi="Arial"/>
                <w:b/>
                <w:sz w:val="24"/>
              </w:rPr>
            </w:pPr>
            <w:r w:rsidRPr="00061791">
              <w:rPr>
                <w:rFonts w:ascii="Arial" w:hAnsi="Arial"/>
                <w:b/>
                <w:sz w:val="24"/>
              </w:rPr>
              <w:t xml:space="preserve">What has been successful this year, including areas of good practice that could be shared? If relevant, please include links to online material and highlight particular examples of successful changes to different courses (including awards, </w:t>
            </w:r>
            <w:r w:rsidR="00382AF8" w:rsidRPr="00061791">
              <w:rPr>
                <w:rFonts w:ascii="Arial" w:hAnsi="Arial"/>
                <w:b/>
                <w:sz w:val="24"/>
              </w:rPr>
              <w:t>apprenticeships,</w:t>
            </w:r>
            <w:r w:rsidRPr="00061791">
              <w:rPr>
                <w:rFonts w:ascii="Arial" w:hAnsi="Arial"/>
                <w:b/>
                <w:sz w:val="24"/>
              </w:rPr>
              <w:t xml:space="preserve"> or higher technical qualifications) and delivery that could be shared. Please also highlight good practice from other departments or other institutions that you have introduced or adapted.</w:t>
            </w:r>
          </w:p>
          <w:p w14:paraId="242BFA36" w14:textId="310077CC" w:rsidR="00D45F8C" w:rsidRPr="00D45F8C" w:rsidRDefault="00D45F8C" w:rsidP="00D45F8C">
            <w:pPr>
              <w:pStyle w:val="ListParagraph"/>
              <w:spacing w:before="40" w:after="40"/>
              <w:ind w:left="284"/>
              <w:rPr>
                <w:rFonts w:ascii="Arial" w:hAnsi="Arial" w:cs="Arial"/>
                <w:i/>
                <w:iCs/>
                <w:sz w:val="24"/>
                <w:szCs w:val="24"/>
              </w:rPr>
            </w:pPr>
            <w:r w:rsidRPr="00061791">
              <w:rPr>
                <w:rFonts w:ascii="Arial" w:hAnsi="Arial"/>
                <w:i/>
                <w:sz w:val="24"/>
              </w:rPr>
              <w:t>600-1000 words</w:t>
            </w:r>
            <w:r w:rsidR="00CB4CFC" w:rsidRPr="00061791">
              <w:rPr>
                <w:rFonts w:ascii="Arial" w:hAnsi="Arial"/>
                <w:i/>
                <w:sz w:val="24"/>
              </w:rPr>
              <w:t xml:space="preserve"> – please use subheadings if appropriate</w:t>
            </w:r>
          </w:p>
        </w:tc>
      </w:tr>
      <w:tr w:rsidR="00264BA5" w:rsidRPr="00510963" w14:paraId="242BFA3A" w14:textId="77777777" w:rsidTr="0FE4C0D4">
        <w:tc>
          <w:tcPr>
            <w:tcW w:w="10031" w:type="dxa"/>
            <w:tcBorders>
              <w:bottom w:val="single" w:sz="4" w:space="0" w:color="auto"/>
            </w:tcBorders>
          </w:tcPr>
          <w:p w14:paraId="521E5D0E" w14:textId="36EA51DF" w:rsidR="00543948" w:rsidRPr="00C22EFD" w:rsidRDefault="006C1C59" w:rsidP="0022496D">
            <w:pPr>
              <w:pStyle w:val="pf0"/>
              <w:rPr>
                <w:rFonts w:ascii="Arial" w:hAnsi="Arial" w:cs="Arial"/>
                <w:i/>
                <w:iCs/>
                <w:color w:val="595959" w:themeColor="text1" w:themeTint="A6"/>
              </w:rPr>
            </w:pPr>
            <w:r w:rsidRPr="00C22EFD">
              <w:rPr>
                <w:rFonts w:ascii="Arial" w:hAnsi="Arial" w:cs="Arial"/>
                <w:i/>
                <w:iCs/>
                <w:color w:val="595959" w:themeColor="text1" w:themeTint="A6"/>
              </w:rPr>
              <w:t xml:space="preserve">Examples of good practice </w:t>
            </w:r>
            <w:r w:rsidR="00D54A08" w:rsidRPr="00C22EFD">
              <w:rPr>
                <w:rFonts w:ascii="Arial" w:hAnsi="Arial" w:cs="Arial"/>
                <w:i/>
                <w:iCs/>
                <w:color w:val="595959" w:themeColor="text1" w:themeTint="A6"/>
              </w:rPr>
              <w:t xml:space="preserve">often relate to academic support, personal tutoring, </w:t>
            </w:r>
            <w:r w:rsidR="004F3705" w:rsidRPr="00C22EFD">
              <w:rPr>
                <w:rFonts w:ascii="Arial" w:hAnsi="Arial" w:cs="Arial"/>
                <w:i/>
                <w:iCs/>
                <w:color w:val="595959" w:themeColor="text1" w:themeTint="A6"/>
              </w:rPr>
              <w:t xml:space="preserve">student communities, </w:t>
            </w:r>
            <w:r w:rsidR="00D54A08" w:rsidRPr="00C22EFD">
              <w:rPr>
                <w:rFonts w:ascii="Arial" w:hAnsi="Arial" w:cs="Arial"/>
                <w:i/>
                <w:iCs/>
                <w:color w:val="595959" w:themeColor="text1" w:themeTint="A6"/>
              </w:rPr>
              <w:t xml:space="preserve">student opportunities, </w:t>
            </w:r>
            <w:r w:rsidR="0022496D" w:rsidRPr="00C22EFD">
              <w:rPr>
                <w:rFonts w:ascii="Arial" w:hAnsi="Arial" w:cs="Arial"/>
                <w:i/>
                <w:iCs/>
                <w:color w:val="595959" w:themeColor="text1" w:themeTint="A6"/>
              </w:rPr>
              <w:t>update and delivery of</w:t>
            </w:r>
            <w:r w:rsidR="007B2A35" w:rsidRPr="00C22EFD">
              <w:rPr>
                <w:rFonts w:ascii="Arial" w:hAnsi="Arial" w:cs="Arial"/>
                <w:i/>
                <w:iCs/>
                <w:color w:val="595959" w:themeColor="text1" w:themeTint="A6"/>
              </w:rPr>
              <w:t xml:space="preserve"> curricula and</w:t>
            </w:r>
            <w:r w:rsidR="0022496D" w:rsidRPr="00C22EFD">
              <w:rPr>
                <w:rFonts w:ascii="Arial" w:hAnsi="Arial" w:cs="Arial"/>
                <w:i/>
                <w:iCs/>
                <w:color w:val="595959" w:themeColor="text1" w:themeTint="A6"/>
              </w:rPr>
              <w:t xml:space="preserve"> modules and courses.</w:t>
            </w:r>
          </w:p>
          <w:p w14:paraId="242BFA39" w14:textId="5C67B372" w:rsidR="00543948" w:rsidRPr="00510963" w:rsidRDefault="00543948" w:rsidP="00DC4279">
            <w:pPr>
              <w:spacing w:before="40" w:after="40"/>
              <w:rPr>
                <w:rFonts w:ascii="Arial" w:hAnsi="Arial" w:cs="Arial"/>
                <w:sz w:val="24"/>
                <w:szCs w:val="24"/>
              </w:rPr>
            </w:pPr>
          </w:p>
        </w:tc>
      </w:tr>
      <w:tr w:rsidR="00264BA5" w:rsidRPr="00510963" w14:paraId="242BFA3C" w14:textId="77777777" w:rsidTr="00061791">
        <w:tc>
          <w:tcPr>
            <w:tcW w:w="10031" w:type="dxa"/>
            <w:shd w:val="clear" w:color="auto" w:fill="F2F2F2" w:themeFill="background1" w:themeFillShade="F2"/>
          </w:tcPr>
          <w:p w14:paraId="329EE39F" w14:textId="38249ABE" w:rsidR="00264BA5" w:rsidRPr="00061791" w:rsidRDefault="003D071E" w:rsidP="007868F9">
            <w:pPr>
              <w:pStyle w:val="ListParagraph"/>
              <w:numPr>
                <w:ilvl w:val="0"/>
                <w:numId w:val="2"/>
              </w:numPr>
              <w:spacing w:before="40" w:after="40"/>
              <w:ind w:left="284" w:hanging="284"/>
              <w:rPr>
                <w:rFonts w:ascii="Arial" w:hAnsi="Arial"/>
                <w:b/>
                <w:sz w:val="24"/>
              </w:rPr>
            </w:pPr>
            <w:bookmarkStart w:id="1" w:name="_Hlk119074362"/>
            <w:r w:rsidRPr="00061791">
              <w:rPr>
                <w:rFonts w:ascii="Arial" w:hAnsi="Arial"/>
                <w:b/>
                <w:sz w:val="24"/>
              </w:rPr>
              <w:t xml:space="preserve">Discuss the specific challenges that you </w:t>
            </w:r>
            <w:r w:rsidR="00BC5A64" w:rsidRPr="00061791">
              <w:rPr>
                <w:rFonts w:ascii="Arial" w:hAnsi="Arial"/>
                <w:b/>
                <w:sz w:val="24"/>
              </w:rPr>
              <w:t xml:space="preserve">faced in </w:t>
            </w:r>
            <w:r w:rsidR="00062EE3" w:rsidRPr="00061791">
              <w:rPr>
                <w:rFonts w:ascii="Arial" w:hAnsi="Arial"/>
                <w:b/>
                <w:sz w:val="24"/>
              </w:rPr>
              <w:t>2024-25</w:t>
            </w:r>
            <w:r w:rsidRPr="00061791">
              <w:rPr>
                <w:rFonts w:ascii="Arial" w:hAnsi="Arial"/>
                <w:b/>
                <w:sz w:val="24"/>
              </w:rPr>
              <w:t xml:space="preserve">, noting areas that will require monitoring in </w:t>
            </w:r>
            <w:r w:rsidR="00062EE3" w:rsidRPr="00061791">
              <w:rPr>
                <w:rFonts w:ascii="Arial" w:hAnsi="Arial"/>
                <w:b/>
                <w:sz w:val="24"/>
              </w:rPr>
              <w:t>2025/26</w:t>
            </w:r>
            <w:r w:rsidR="00F83062" w:rsidRPr="00061791">
              <w:rPr>
                <w:rFonts w:ascii="Arial" w:hAnsi="Arial"/>
                <w:b/>
                <w:sz w:val="24"/>
              </w:rPr>
              <w:t xml:space="preserve"> and the course</w:t>
            </w:r>
            <w:r w:rsidR="00CF0B67" w:rsidRPr="00061791">
              <w:rPr>
                <w:rFonts w:ascii="Arial" w:hAnsi="Arial"/>
                <w:b/>
                <w:sz w:val="24"/>
              </w:rPr>
              <w:t>(s)</w:t>
            </w:r>
            <w:r w:rsidR="00F83062" w:rsidRPr="00061791">
              <w:rPr>
                <w:rFonts w:ascii="Arial" w:hAnsi="Arial"/>
                <w:b/>
                <w:sz w:val="24"/>
              </w:rPr>
              <w:t xml:space="preserve"> or apprenticeship</w:t>
            </w:r>
            <w:r w:rsidR="00CF0B67" w:rsidRPr="00061791">
              <w:rPr>
                <w:rFonts w:ascii="Arial" w:hAnsi="Arial"/>
                <w:b/>
                <w:sz w:val="24"/>
              </w:rPr>
              <w:t>(s)</w:t>
            </w:r>
            <w:r w:rsidR="00F83062" w:rsidRPr="00061791">
              <w:rPr>
                <w:rFonts w:ascii="Arial" w:hAnsi="Arial"/>
                <w:b/>
                <w:sz w:val="24"/>
              </w:rPr>
              <w:t xml:space="preserve"> impacted</w:t>
            </w:r>
            <w:r w:rsidR="00EF4C65" w:rsidRPr="00061791">
              <w:rPr>
                <w:rFonts w:ascii="Arial" w:hAnsi="Arial"/>
                <w:b/>
                <w:sz w:val="24"/>
              </w:rPr>
              <w:t>.</w:t>
            </w:r>
            <w:r w:rsidR="00702172" w:rsidRPr="00061791">
              <w:rPr>
                <w:rFonts w:ascii="Arial" w:hAnsi="Arial"/>
                <w:b/>
                <w:sz w:val="24"/>
              </w:rPr>
              <w:t xml:space="preserve"> </w:t>
            </w:r>
            <w:r w:rsidR="00267AF4" w:rsidRPr="00061791">
              <w:rPr>
                <w:rFonts w:ascii="Arial" w:hAnsi="Arial"/>
                <w:b/>
                <w:sz w:val="24"/>
              </w:rPr>
              <w:t>What steps or processes have you used to resolve issues or overcome problems, and to measure the impact of actions taken?</w:t>
            </w:r>
            <w:r w:rsidR="00BC5A64" w:rsidRPr="00061791">
              <w:rPr>
                <w:rFonts w:ascii="Arial" w:hAnsi="Arial"/>
                <w:b/>
                <w:sz w:val="24"/>
              </w:rPr>
              <w:t xml:space="preserve"> </w:t>
            </w:r>
            <w:r w:rsidR="00D85C47" w:rsidRPr="00061791">
              <w:rPr>
                <w:rFonts w:ascii="Arial" w:hAnsi="Arial"/>
                <w:b/>
                <w:sz w:val="24"/>
              </w:rPr>
              <w:t>Have lessons been learned that could be shared more widely across the University?</w:t>
            </w:r>
            <w:r w:rsidR="00300F74" w:rsidRPr="00061791">
              <w:rPr>
                <w:rFonts w:ascii="Arial" w:hAnsi="Arial"/>
                <w:b/>
                <w:sz w:val="24"/>
              </w:rPr>
              <w:t xml:space="preserve"> </w:t>
            </w:r>
          </w:p>
          <w:p w14:paraId="242BFA3B" w14:textId="159C4D19" w:rsidR="00D45F8C" w:rsidRPr="007868F9" w:rsidRDefault="00D45F8C" w:rsidP="007868F9">
            <w:pPr>
              <w:pStyle w:val="ListParagraph"/>
              <w:spacing w:before="40" w:after="40"/>
              <w:ind w:left="284"/>
              <w:rPr>
                <w:rFonts w:ascii="Arial" w:hAnsi="Arial" w:cs="Arial"/>
                <w:sz w:val="24"/>
                <w:szCs w:val="24"/>
              </w:rPr>
            </w:pPr>
            <w:r w:rsidRPr="00061791">
              <w:rPr>
                <w:rFonts w:ascii="Arial" w:hAnsi="Arial"/>
                <w:sz w:val="24"/>
              </w:rPr>
              <w:t>600-1000 words</w:t>
            </w:r>
            <w:r w:rsidR="00CB4CFC" w:rsidRPr="00061791">
              <w:rPr>
                <w:rFonts w:ascii="Arial" w:hAnsi="Arial"/>
                <w:sz w:val="24"/>
              </w:rPr>
              <w:t xml:space="preserve"> </w:t>
            </w:r>
            <w:r w:rsidR="00CB4CFC" w:rsidRPr="00061791">
              <w:rPr>
                <w:rFonts w:ascii="Arial" w:hAnsi="Arial"/>
                <w:i/>
                <w:sz w:val="24"/>
              </w:rPr>
              <w:t>please use subheadings if appropriate</w:t>
            </w:r>
          </w:p>
        </w:tc>
      </w:tr>
      <w:tr w:rsidR="00264BA5" w:rsidRPr="00510963" w14:paraId="242BFA3F" w14:textId="77777777" w:rsidTr="0FE4C0D4">
        <w:tc>
          <w:tcPr>
            <w:tcW w:w="10031" w:type="dxa"/>
            <w:tcBorders>
              <w:bottom w:val="single" w:sz="4" w:space="0" w:color="auto"/>
            </w:tcBorders>
          </w:tcPr>
          <w:p w14:paraId="197D90C2" w14:textId="77777777" w:rsidR="008A6C3C" w:rsidRPr="00C22EFD" w:rsidRDefault="004F3705" w:rsidP="004F3705">
            <w:pPr>
              <w:pStyle w:val="pf0"/>
              <w:rPr>
                <w:rFonts w:ascii="Arial" w:hAnsi="Arial" w:cs="Arial"/>
                <w:i/>
                <w:iCs/>
                <w:color w:val="595959" w:themeColor="text1" w:themeTint="A6"/>
              </w:rPr>
            </w:pPr>
            <w:r w:rsidRPr="00C22EFD">
              <w:rPr>
                <w:rFonts w:ascii="Arial" w:hAnsi="Arial" w:cs="Arial"/>
                <w:i/>
                <w:iCs/>
                <w:color w:val="595959" w:themeColor="text1" w:themeTint="A6"/>
              </w:rPr>
              <w:t xml:space="preserve">Please explore challenges and impact experienced by the department/school as well as students. </w:t>
            </w:r>
          </w:p>
          <w:p w14:paraId="242BFA3E" w14:textId="1DDDEE55" w:rsidR="00B73BED" w:rsidRPr="00C22EFD" w:rsidRDefault="00B73BED" w:rsidP="004F3705">
            <w:pPr>
              <w:pStyle w:val="pf0"/>
              <w:rPr>
                <w:rFonts w:ascii="Arial" w:hAnsi="Arial" w:cs="Arial"/>
                <w:i/>
                <w:iCs/>
                <w:color w:val="595959" w:themeColor="text1" w:themeTint="A6"/>
              </w:rPr>
            </w:pPr>
          </w:p>
        </w:tc>
      </w:tr>
      <w:bookmarkEnd w:id="1"/>
    </w:tbl>
    <w:p w14:paraId="675101F5" w14:textId="6620C5A3" w:rsidR="001576A9" w:rsidRPr="00510963" w:rsidRDefault="001576A9" w:rsidP="009E45B9">
      <w:pPr>
        <w:spacing w:before="240" w:after="120" w:line="240" w:lineRule="auto"/>
        <w:rPr>
          <w:rFonts w:ascii="Arial" w:hAnsi="Arial" w:cs="Arial"/>
          <w:b/>
          <w:sz w:val="24"/>
          <w:szCs w:val="24"/>
        </w:rPr>
      </w:pPr>
    </w:p>
    <w:p w14:paraId="3CB1D28F" w14:textId="36EBB4C6" w:rsidR="00532A7F" w:rsidRPr="00E03374" w:rsidRDefault="0FE4C0D4" w:rsidP="009E45B9">
      <w:pPr>
        <w:spacing w:before="240" w:after="120" w:line="240" w:lineRule="auto"/>
        <w:rPr>
          <w:rFonts w:ascii="Arial Black" w:hAnsi="Arial Black" w:cs="Arial"/>
          <w:b/>
          <w:sz w:val="24"/>
          <w:szCs w:val="24"/>
        </w:rPr>
      </w:pPr>
      <w:r w:rsidRPr="00E03374">
        <w:rPr>
          <w:rFonts w:ascii="Arial Black" w:hAnsi="Arial Black" w:cs="Arial"/>
          <w:b/>
          <w:bCs/>
          <w:sz w:val="24"/>
          <w:szCs w:val="24"/>
        </w:rPr>
        <w:t>External engagement</w:t>
      </w:r>
    </w:p>
    <w:tbl>
      <w:tblPr>
        <w:tblStyle w:val="TableGrid"/>
        <w:tblW w:w="10031" w:type="dxa"/>
        <w:tblLook w:val="04A0" w:firstRow="1" w:lastRow="0" w:firstColumn="1" w:lastColumn="0" w:noHBand="0" w:noVBand="1"/>
      </w:tblPr>
      <w:tblGrid>
        <w:gridCol w:w="10031"/>
      </w:tblGrid>
      <w:tr w:rsidR="00532A7F" w:rsidRPr="00510963" w14:paraId="0831D9D6" w14:textId="77777777" w:rsidTr="00061791">
        <w:tc>
          <w:tcPr>
            <w:tcW w:w="10031" w:type="dxa"/>
            <w:shd w:val="clear" w:color="auto" w:fill="F2F2F2" w:themeFill="background1" w:themeFillShade="F2"/>
          </w:tcPr>
          <w:p w14:paraId="743628AA" w14:textId="6BFD55F7" w:rsidR="00196BFD" w:rsidRPr="00061791" w:rsidRDefault="0AFBF26A" w:rsidP="007868F9">
            <w:pPr>
              <w:pStyle w:val="ListParagraph"/>
              <w:numPr>
                <w:ilvl w:val="0"/>
                <w:numId w:val="2"/>
              </w:numPr>
              <w:spacing w:before="40" w:after="40"/>
              <w:ind w:left="284" w:hanging="284"/>
              <w:rPr>
                <w:rFonts w:ascii="Arial" w:hAnsi="Arial"/>
                <w:b/>
                <w:sz w:val="24"/>
              </w:rPr>
            </w:pPr>
            <w:r w:rsidRPr="00061791">
              <w:rPr>
                <w:rFonts w:ascii="Arial" w:hAnsi="Arial"/>
                <w:b/>
                <w:sz w:val="24"/>
              </w:rPr>
              <w:lastRenderedPageBreak/>
              <w:t xml:space="preserve">Please highlight how external feedback (for example, from Professional, Statutory and Regulatory Bodies (PSRBs), or any other form of external accrediting body, reports from External Examiners, employer advisory boards or other employer or industry representatives or any other external input as relevant) on the course(s) has been considered and acted upon. </w:t>
            </w:r>
          </w:p>
          <w:p w14:paraId="17FB5C61" w14:textId="22267CA6" w:rsidR="00532A7F" w:rsidRPr="00061791" w:rsidRDefault="0AFBF26A" w:rsidP="00413A3B">
            <w:pPr>
              <w:pStyle w:val="ListParagraph"/>
              <w:spacing w:before="40" w:after="40"/>
              <w:ind w:left="284"/>
              <w:rPr>
                <w:rFonts w:ascii="Arial" w:hAnsi="Arial"/>
                <w:sz w:val="24"/>
              </w:rPr>
            </w:pPr>
            <w:r w:rsidRPr="00061791">
              <w:rPr>
                <w:rFonts w:ascii="Arial" w:hAnsi="Arial"/>
                <w:sz w:val="24"/>
              </w:rPr>
              <w:t>For apprenticeships, please comment on employer or industry representative</w:t>
            </w:r>
            <w:r w:rsidR="00196BFD" w:rsidRPr="00061791">
              <w:rPr>
                <w:rFonts w:ascii="Arial" w:hAnsi="Arial"/>
                <w:sz w:val="24"/>
              </w:rPr>
              <w:t xml:space="preserve"> </w:t>
            </w:r>
            <w:r w:rsidRPr="00061791">
              <w:rPr>
                <w:rFonts w:ascii="Arial" w:hAnsi="Arial"/>
                <w:sz w:val="24"/>
              </w:rPr>
              <w:t>feedback and consultation in relation to apprenticeship design and any End-point assessor feedback.</w:t>
            </w:r>
          </w:p>
          <w:p w14:paraId="60CF3505" w14:textId="7F274181" w:rsidR="00F746A0" w:rsidRPr="00F75122" w:rsidRDefault="00F746A0" w:rsidP="00F746A0">
            <w:pPr>
              <w:pStyle w:val="ListParagraph"/>
              <w:spacing w:before="40" w:after="40"/>
              <w:ind w:left="284"/>
              <w:contextualSpacing w:val="0"/>
              <w:rPr>
                <w:rFonts w:ascii="Arial" w:hAnsi="Arial" w:cs="Arial"/>
                <w:b/>
                <w:bCs/>
                <w:i/>
                <w:iCs/>
                <w:sz w:val="24"/>
                <w:szCs w:val="24"/>
              </w:rPr>
            </w:pPr>
            <w:r w:rsidRPr="00061791">
              <w:rPr>
                <w:rFonts w:ascii="Arial" w:hAnsi="Arial"/>
                <w:i/>
                <w:sz w:val="24"/>
              </w:rPr>
              <w:t>Word count variable based on activity within school/department.</w:t>
            </w:r>
          </w:p>
        </w:tc>
      </w:tr>
      <w:tr w:rsidR="009C535B" w:rsidRPr="00510963" w14:paraId="4F0C372E" w14:textId="77777777" w:rsidTr="0AFBF26A">
        <w:tc>
          <w:tcPr>
            <w:tcW w:w="10031" w:type="dxa"/>
            <w:shd w:val="clear" w:color="auto" w:fill="F2F2F2" w:themeFill="background1" w:themeFillShade="F2"/>
          </w:tcPr>
          <w:p w14:paraId="5782C6A9" w14:textId="2F8AEA90" w:rsidR="00C81414" w:rsidRPr="00301DA5" w:rsidRDefault="005570AD" w:rsidP="00301DA5">
            <w:pPr>
              <w:pStyle w:val="ListParagraph"/>
              <w:numPr>
                <w:ilvl w:val="0"/>
                <w:numId w:val="18"/>
              </w:numPr>
              <w:spacing w:before="40" w:after="40"/>
              <w:rPr>
                <w:rFonts w:ascii="Arial" w:hAnsi="Arial" w:cs="Arial"/>
                <w:b/>
                <w:bCs/>
                <w:color w:val="000000" w:themeColor="text1"/>
                <w:sz w:val="24"/>
                <w:szCs w:val="24"/>
              </w:rPr>
            </w:pPr>
            <w:r w:rsidRPr="0099356C">
              <w:rPr>
                <w:rFonts w:ascii="Arial" w:hAnsi="Arial" w:cs="Arial"/>
                <w:b/>
                <w:bCs/>
                <w:color w:val="000000" w:themeColor="text1"/>
                <w:sz w:val="24"/>
                <w:szCs w:val="24"/>
              </w:rPr>
              <w:t>Feedback from Professional, Statutory and Regulatory Bodies (PSRBs) or any other form of external accrediting body</w:t>
            </w:r>
          </w:p>
        </w:tc>
      </w:tr>
      <w:tr w:rsidR="005570AD" w:rsidRPr="00510963" w14:paraId="2915D1A6" w14:textId="77777777" w:rsidTr="0AFBF26A">
        <w:tc>
          <w:tcPr>
            <w:tcW w:w="10031" w:type="dxa"/>
            <w:shd w:val="clear" w:color="auto" w:fill="auto"/>
          </w:tcPr>
          <w:p w14:paraId="122C1904" w14:textId="77777777" w:rsidR="00C478E4" w:rsidRPr="00C22EFD" w:rsidRDefault="00C478E4" w:rsidP="00C478E4">
            <w:pPr>
              <w:pStyle w:val="pf0"/>
              <w:rPr>
                <w:rFonts w:ascii="Arial" w:hAnsi="Arial" w:cs="Arial"/>
                <w:i/>
                <w:iCs/>
                <w:color w:val="595959" w:themeColor="text1" w:themeTint="A6"/>
              </w:rPr>
            </w:pPr>
            <w:r w:rsidRPr="00C22EFD">
              <w:rPr>
                <w:rFonts w:ascii="Arial" w:hAnsi="Arial" w:cs="Arial"/>
                <w:i/>
                <w:iCs/>
                <w:color w:val="595959" w:themeColor="text1" w:themeTint="A6"/>
              </w:rPr>
              <w:t>If your school/department has had multiple re-accreditations, you should provide confirmation of outcomes and any responses to these. Any good practice or issues raised by accrediting bodies should be flagged here.</w:t>
            </w:r>
          </w:p>
          <w:p w14:paraId="41064870" w14:textId="7BAD3B35" w:rsidR="009B660D" w:rsidRPr="009B660D" w:rsidRDefault="009B660D" w:rsidP="00C478E4">
            <w:pPr>
              <w:pStyle w:val="pf0"/>
              <w:rPr>
                <w:rFonts w:ascii="Arial" w:hAnsi="Arial" w:cs="Arial"/>
                <w:i/>
                <w:iCs/>
                <w:color w:val="A6A6A6" w:themeColor="background1" w:themeShade="A6"/>
              </w:rPr>
            </w:pPr>
          </w:p>
        </w:tc>
      </w:tr>
      <w:tr w:rsidR="005570AD" w:rsidRPr="00510963" w14:paraId="2D082070" w14:textId="77777777" w:rsidTr="0AFBF26A">
        <w:tc>
          <w:tcPr>
            <w:tcW w:w="10031" w:type="dxa"/>
            <w:shd w:val="clear" w:color="auto" w:fill="F2F2F2" w:themeFill="background1" w:themeFillShade="F2"/>
          </w:tcPr>
          <w:p w14:paraId="2E69D474" w14:textId="0D08798B" w:rsidR="005570AD" w:rsidRPr="00061791" w:rsidRDefault="005570AD" w:rsidP="00D50F65">
            <w:pPr>
              <w:pStyle w:val="ListParagraph"/>
              <w:numPr>
                <w:ilvl w:val="0"/>
                <w:numId w:val="18"/>
              </w:numPr>
              <w:spacing w:before="40" w:after="40"/>
              <w:rPr>
                <w:rFonts w:ascii="Arial" w:hAnsi="Arial"/>
                <w:b/>
                <w:color w:val="000000" w:themeColor="text1"/>
                <w:sz w:val="24"/>
              </w:rPr>
            </w:pPr>
            <w:r w:rsidRPr="00061791">
              <w:rPr>
                <w:rFonts w:ascii="Arial" w:hAnsi="Arial"/>
                <w:b/>
                <w:color w:val="000000" w:themeColor="text1"/>
                <w:sz w:val="24"/>
              </w:rPr>
              <w:t>Feedback from External Examiners</w:t>
            </w:r>
            <w:r w:rsidR="00161B5C" w:rsidRPr="00061791">
              <w:rPr>
                <w:rFonts w:ascii="Arial" w:hAnsi="Arial"/>
                <w:b/>
                <w:color w:val="000000" w:themeColor="text1"/>
                <w:sz w:val="24"/>
              </w:rPr>
              <w:t xml:space="preserve"> </w:t>
            </w:r>
          </w:p>
        </w:tc>
      </w:tr>
      <w:tr w:rsidR="005570AD" w:rsidRPr="00510963" w14:paraId="3B3FF1FB" w14:textId="77777777" w:rsidTr="0AFBF26A">
        <w:tc>
          <w:tcPr>
            <w:tcW w:w="10031" w:type="dxa"/>
            <w:shd w:val="clear" w:color="auto" w:fill="auto"/>
          </w:tcPr>
          <w:p w14:paraId="628157B5" w14:textId="77777777" w:rsidR="005570AD" w:rsidRPr="00C22EFD" w:rsidRDefault="00C478E4" w:rsidP="00FF3477">
            <w:pPr>
              <w:spacing w:before="40" w:after="40"/>
              <w:rPr>
                <w:rFonts w:ascii="Arial" w:eastAsia="Times New Roman" w:hAnsi="Arial" w:cs="Times New Roman"/>
                <w:i/>
                <w:iCs/>
                <w:color w:val="595959" w:themeColor="text1" w:themeTint="A6"/>
                <w:sz w:val="24"/>
              </w:rPr>
            </w:pPr>
            <w:r w:rsidRPr="00C22EFD">
              <w:rPr>
                <w:rFonts w:ascii="Arial" w:eastAsia="Times New Roman" w:hAnsi="Arial" w:cs="Times New Roman"/>
                <w:i/>
                <w:iCs/>
                <w:color w:val="595959" w:themeColor="text1" w:themeTint="A6"/>
                <w:sz w:val="24"/>
              </w:rPr>
              <w:t>Any good practice or issues highlighted by External Examiners should be summarised here and confirmation of actions and responses by your department/school.</w:t>
            </w:r>
          </w:p>
          <w:p w14:paraId="7D1F77B2" w14:textId="44CE1314" w:rsidR="009B660D" w:rsidRPr="000F6967" w:rsidRDefault="009B660D" w:rsidP="00FF3477">
            <w:pPr>
              <w:spacing w:before="40" w:after="40"/>
              <w:rPr>
                <w:rFonts w:ascii="Arial" w:eastAsia="Times New Roman" w:hAnsi="Arial" w:cs="Times New Roman"/>
                <w:i/>
                <w:iCs/>
                <w:color w:val="A6A6A6" w:themeColor="background1" w:themeShade="A6"/>
                <w:sz w:val="24"/>
              </w:rPr>
            </w:pPr>
          </w:p>
        </w:tc>
      </w:tr>
      <w:tr w:rsidR="005570AD" w:rsidRPr="00510963" w14:paraId="3123B164" w14:textId="77777777" w:rsidTr="0AFBF26A">
        <w:tc>
          <w:tcPr>
            <w:tcW w:w="10031" w:type="dxa"/>
            <w:shd w:val="clear" w:color="auto" w:fill="F2F2F2" w:themeFill="background1" w:themeFillShade="F2"/>
          </w:tcPr>
          <w:p w14:paraId="6187C880" w14:textId="3862630A" w:rsidR="005570AD" w:rsidRPr="0099356C" w:rsidRDefault="005570AD" w:rsidP="00D50F65">
            <w:pPr>
              <w:pStyle w:val="ListParagraph"/>
              <w:numPr>
                <w:ilvl w:val="0"/>
                <w:numId w:val="18"/>
              </w:numPr>
              <w:spacing w:before="40" w:after="40"/>
              <w:rPr>
                <w:rFonts w:ascii="Arial" w:hAnsi="Arial" w:cs="Arial"/>
                <w:b/>
                <w:bCs/>
                <w:color w:val="000000" w:themeColor="text1"/>
                <w:sz w:val="24"/>
                <w:szCs w:val="24"/>
              </w:rPr>
            </w:pPr>
            <w:r w:rsidRPr="0099356C">
              <w:rPr>
                <w:rFonts w:ascii="Arial" w:hAnsi="Arial" w:cs="Arial"/>
                <w:b/>
                <w:bCs/>
                <w:color w:val="000000" w:themeColor="text1"/>
                <w:sz w:val="24"/>
                <w:szCs w:val="24"/>
              </w:rPr>
              <w:t xml:space="preserve">Employer Advisory Boards and/or other employer/industry </w:t>
            </w:r>
            <w:r w:rsidR="00161B5C" w:rsidRPr="0099356C">
              <w:rPr>
                <w:rFonts w:ascii="Arial" w:hAnsi="Arial" w:cs="Arial"/>
                <w:b/>
                <w:bCs/>
                <w:color w:val="000000" w:themeColor="text1"/>
                <w:sz w:val="24"/>
                <w:szCs w:val="24"/>
              </w:rPr>
              <w:t>partners</w:t>
            </w:r>
          </w:p>
        </w:tc>
      </w:tr>
      <w:tr w:rsidR="005570AD" w:rsidRPr="00510963" w14:paraId="70CD77FF" w14:textId="77777777" w:rsidTr="0AFBF26A">
        <w:tc>
          <w:tcPr>
            <w:tcW w:w="10031" w:type="dxa"/>
            <w:shd w:val="clear" w:color="auto" w:fill="auto"/>
          </w:tcPr>
          <w:p w14:paraId="18F24650" w14:textId="77777777" w:rsidR="005570AD" w:rsidRPr="00C22EFD" w:rsidRDefault="00C478E4" w:rsidP="00FF3477">
            <w:pPr>
              <w:spacing w:before="40" w:after="40"/>
              <w:rPr>
                <w:rFonts w:ascii="Arial" w:hAnsi="Arial" w:cs="Arial"/>
                <w:i/>
                <w:iCs/>
                <w:color w:val="595959" w:themeColor="text1" w:themeTint="A6"/>
                <w:sz w:val="24"/>
                <w:szCs w:val="24"/>
              </w:rPr>
            </w:pPr>
            <w:r w:rsidRPr="00C22EFD">
              <w:rPr>
                <w:rFonts w:ascii="Arial" w:hAnsi="Arial" w:cs="Arial"/>
                <w:i/>
                <w:iCs/>
                <w:color w:val="595959" w:themeColor="text1" w:themeTint="A6"/>
                <w:sz w:val="24"/>
                <w:szCs w:val="24"/>
              </w:rPr>
              <w:t>Only complete if relevant</w:t>
            </w:r>
          </w:p>
          <w:p w14:paraId="024D76A6" w14:textId="54B8E508" w:rsidR="009B660D" w:rsidRPr="00FF3477" w:rsidRDefault="009B660D" w:rsidP="00FF3477">
            <w:pPr>
              <w:spacing w:before="40" w:after="40"/>
              <w:rPr>
                <w:rFonts w:ascii="Arial" w:hAnsi="Arial" w:cs="Arial"/>
                <w:i/>
                <w:iCs/>
                <w:color w:val="A6A6A6" w:themeColor="background1" w:themeShade="A6"/>
                <w:sz w:val="24"/>
                <w:szCs w:val="24"/>
              </w:rPr>
            </w:pPr>
          </w:p>
        </w:tc>
      </w:tr>
      <w:tr w:rsidR="00161B5C" w:rsidRPr="00510963" w14:paraId="1C411472" w14:textId="77777777" w:rsidTr="0AFBF26A">
        <w:tc>
          <w:tcPr>
            <w:tcW w:w="10031" w:type="dxa"/>
            <w:shd w:val="clear" w:color="auto" w:fill="F2F2F2" w:themeFill="background1" w:themeFillShade="F2"/>
          </w:tcPr>
          <w:p w14:paraId="526F8B55" w14:textId="47D250C6" w:rsidR="00161B5C" w:rsidRPr="00BA7155" w:rsidRDefault="00161B5C" w:rsidP="00161B5C">
            <w:pPr>
              <w:pStyle w:val="ListParagraph"/>
              <w:numPr>
                <w:ilvl w:val="0"/>
                <w:numId w:val="18"/>
              </w:numPr>
              <w:spacing w:before="40" w:after="40"/>
              <w:rPr>
                <w:rFonts w:ascii="Arial" w:hAnsi="Arial" w:cs="Arial"/>
                <w:b/>
                <w:bCs/>
                <w:color w:val="000000" w:themeColor="text1"/>
                <w:sz w:val="24"/>
                <w:szCs w:val="24"/>
              </w:rPr>
            </w:pPr>
            <w:r w:rsidRPr="0099356C">
              <w:rPr>
                <w:rFonts w:ascii="Arial" w:hAnsi="Arial" w:cs="Arial"/>
                <w:b/>
                <w:bCs/>
                <w:color w:val="000000" w:themeColor="text1"/>
                <w:sz w:val="24"/>
                <w:szCs w:val="24"/>
              </w:rPr>
              <w:t>Any other stakeholders and/or service users</w:t>
            </w:r>
          </w:p>
        </w:tc>
      </w:tr>
      <w:tr w:rsidR="008D2D2D" w:rsidRPr="00510963" w14:paraId="2F0032ED" w14:textId="77777777" w:rsidTr="0AFBF26A">
        <w:tc>
          <w:tcPr>
            <w:tcW w:w="10031" w:type="dxa"/>
            <w:shd w:val="clear" w:color="auto" w:fill="auto"/>
          </w:tcPr>
          <w:p w14:paraId="2A0A877B" w14:textId="77777777" w:rsidR="008D2D2D" w:rsidRPr="00C22EFD" w:rsidRDefault="00C478E4" w:rsidP="008D2D2D">
            <w:pPr>
              <w:spacing w:before="40" w:after="40"/>
              <w:rPr>
                <w:rFonts w:ascii="Arial" w:hAnsi="Arial" w:cs="Arial"/>
                <w:i/>
                <w:iCs/>
                <w:color w:val="595959" w:themeColor="text1" w:themeTint="A6"/>
                <w:sz w:val="24"/>
                <w:szCs w:val="24"/>
              </w:rPr>
            </w:pPr>
            <w:r w:rsidRPr="00C22EFD">
              <w:rPr>
                <w:rFonts w:ascii="Arial" w:hAnsi="Arial" w:cs="Arial"/>
                <w:i/>
                <w:iCs/>
                <w:color w:val="595959" w:themeColor="text1" w:themeTint="A6"/>
                <w:sz w:val="24"/>
                <w:szCs w:val="24"/>
              </w:rPr>
              <w:t>Only complete if relevant</w:t>
            </w:r>
          </w:p>
          <w:p w14:paraId="37F78D9B" w14:textId="201C7BC7" w:rsidR="009B660D" w:rsidRPr="00A762EB" w:rsidRDefault="009B660D" w:rsidP="008D2D2D">
            <w:pPr>
              <w:spacing w:before="40" w:after="40"/>
              <w:rPr>
                <w:rFonts w:ascii="Arial" w:hAnsi="Arial" w:cs="Arial"/>
                <w:i/>
                <w:iCs/>
                <w:color w:val="A6A6A6" w:themeColor="background1" w:themeShade="A6"/>
                <w:sz w:val="24"/>
                <w:szCs w:val="24"/>
              </w:rPr>
            </w:pPr>
          </w:p>
        </w:tc>
      </w:tr>
    </w:tbl>
    <w:p w14:paraId="5BD3874F" w14:textId="77777777" w:rsidR="00543948" w:rsidRPr="00510963" w:rsidRDefault="00543948" w:rsidP="009778A6">
      <w:pPr>
        <w:spacing w:before="240" w:after="120" w:line="240" w:lineRule="auto"/>
        <w:rPr>
          <w:rFonts w:ascii="Arial" w:hAnsi="Arial" w:cs="Arial"/>
          <w:b/>
          <w:sz w:val="24"/>
          <w:szCs w:val="24"/>
        </w:rPr>
      </w:pPr>
    </w:p>
    <w:p w14:paraId="02542FB2" w14:textId="36D5C84E" w:rsidR="009778A6" w:rsidRPr="00BE7D00" w:rsidRDefault="0FE4C0D4" w:rsidP="009778A6">
      <w:pPr>
        <w:spacing w:before="240" w:after="120" w:line="240" w:lineRule="auto"/>
        <w:rPr>
          <w:rFonts w:ascii="Arial Black" w:hAnsi="Arial Black" w:cs="Arial"/>
          <w:b/>
          <w:sz w:val="24"/>
          <w:szCs w:val="24"/>
        </w:rPr>
      </w:pPr>
      <w:r w:rsidRPr="00BE7D00">
        <w:rPr>
          <w:rFonts w:ascii="Arial Black" w:hAnsi="Arial Black" w:cs="Arial"/>
          <w:b/>
          <w:bCs/>
          <w:sz w:val="24"/>
          <w:szCs w:val="24"/>
        </w:rPr>
        <w:t>Student engagement and feedback</w:t>
      </w:r>
    </w:p>
    <w:tbl>
      <w:tblPr>
        <w:tblStyle w:val="TableGrid"/>
        <w:tblW w:w="10031" w:type="dxa"/>
        <w:tblLook w:val="04A0" w:firstRow="1" w:lastRow="0" w:firstColumn="1" w:lastColumn="0" w:noHBand="0" w:noVBand="1"/>
      </w:tblPr>
      <w:tblGrid>
        <w:gridCol w:w="10031"/>
      </w:tblGrid>
      <w:tr w:rsidR="009778A6" w:rsidRPr="00510963" w14:paraId="5B5DC9E8" w14:textId="77777777" w:rsidTr="00061791">
        <w:tc>
          <w:tcPr>
            <w:tcW w:w="10031" w:type="dxa"/>
            <w:shd w:val="clear" w:color="auto" w:fill="F2F2F2" w:themeFill="background1" w:themeFillShade="F2"/>
          </w:tcPr>
          <w:p w14:paraId="6F3F8EB7" w14:textId="216C6C27" w:rsidR="00E06BB9" w:rsidRPr="00061791" w:rsidRDefault="0AFBF26A" w:rsidP="007868F9">
            <w:pPr>
              <w:pStyle w:val="ListParagraph"/>
              <w:numPr>
                <w:ilvl w:val="0"/>
                <w:numId w:val="2"/>
              </w:numPr>
              <w:spacing w:before="40" w:after="40"/>
              <w:ind w:left="284" w:hanging="284"/>
              <w:rPr>
                <w:rFonts w:ascii="Arial" w:hAnsi="Arial"/>
                <w:b/>
                <w:sz w:val="24"/>
              </w:rPr>
            </w:pPr>
            <w:r w:rsidRPr="00061791">
              <w:rPr>
                <w:rFonts w:ascii="Arial" w:hAnsi="Arial"/>
                <w:b/>
                <w:sz w:val="24"/>
              </w:rPr>
              <w:t xml:space="preserve">Please highlight </w:t>
            </w:r>
            <w:r w:rsidR="00BC38CD">
              <w:rPr>
                <w:rFonts w:ascii="Arial" w:hAnsi="Arial"/>
                <w:b/>
                <w:sz w:val="24"/>
              </w:rPr>
              <w:t>student experience obstacles and</w:t>
            </w:r>
            <w:r w:rsidRPr="00061791">
              <w:rPr>
                <w:rFonts w:ascii="Arial" w:hAnsi="Arial"/>
                <w:b/>
                <w:sz w:val="24"/>
              </w:rPr>
              <w:t xml:space="preserve"> </w:t>
            </w:r>
            <w:r w:rsidR="00BC38CD">
              <w:rPr>
                <w:rFonts w:ascii="Arial" w:hAnsi="Arial"/>
                <w:b/>
                <w:sz w:val="24"/>
              </w:rPr>
              <w:t>how</w:t>
            </w:r>
            <w:r w:rsidRPr="00061791">
              <w:rPr>
                <w:rFonts w:ascii="Arial" w:hAnsi="Arial"/>
                <w:b/>
                <w:sz w:val="24"/>
              </w:rPr>
              <w:t xml:space="preserve"> feedback on course(s) and module</w:t>
            </w:r>
            <w:r w:rsidR="00BC38CD">
              <w:rPr>
                <w:rFonts w:ascii="Arial" w:hAnsi="Arial"/>
                <w:b/>
                <w:sz w:val="24"/>
              </w:rPr>
              <w:t>(</w:t>
            </w:r>
            <w:r w:rsidRPr="00061791">
              <w:rPr>
                <w:rFonts w:ascii="Arial" w:hAnsi="Arial"/>
                <w:b/>
                <w:sz w:val="24"/>
              </w:rPr>
              <w:t>s</w:t>
            </w:r>
            <w:r w:rsidR="00BC38CD">
              <w:rPr>
                <w:rFonts w:ascii="Arial" w:hAnsi="Arial"/>
                <w:b/>
                <w:sz w:val="24"/>
              </w:rPr>
              <w:t>)</w:t>
            </w:r>
            <w:r w:rsidRPr="00061791">
              <w:rPr>
                <w:rFonts w:ascii="Arial" w:hAnsi="Arial"/>
                <w:b/>
                <w:sz w:val="24"/>
              </w:rPr>
              <w:t xml:space="preserve"> has been considered and acted upon. </w:t>
            </w:r>
          </w:p>
          <w:p w14:paraId="72B66C18" w14:textId="5109267F" w:rsidR="00D45F8C" w:rsidRPr="00510963" w:rsidRDefault="00D45F8C" w:rsidP="00E06BB9">
            <w:pPr>
              <w:pStyle w:val="ListParagraph"/>
              <w:spacing w:before="40" w:after="40"/>
              <w:ind w:left="284"/>
              <w:contextualSpacing w:val="0"/>
              <w:rPr>
                <w:rFonts w:ascii="Arial" w:hAnsi="Arial" w:cs="Arial"/>
                <w:sz w:val="24"/>
                <w:szCs w:val="24"/>
              </w:rPr>
            </w:pPr>
            <w:r w:rsidRPr="00061791">
              <w:rPr>
                <w:rFonts w:ascii="Arial" w:hAnsi="Arial"/>
                <w:i/>
                <w:sz w:val="24"/>
              </w:rPr>
              <w:t>300-</w:t>
            </w:r>
            <w:r w:rsidR="009625F2">
              <w:rPr>
                <w:rFonts w:ascii="Arial" w:hAnsi="Arial" w:cs="Arial"/>
                <w:i/>
                <w:iCs/>
                <w:sz w:val="24"/>
                <w:szCs w:val="24"/>
              </w:rPr>
              <w:t>6</w:t>
            </w:r>
            <w:r w:rsidRPr="00206809">
              <w:rPr>
                <w:rFonts w:ascii="Arial" w:hAnsi="Arial" w:cs="Arial"/>
                <w:i/>
                <w:iCs/>
                <w:sz w:val="24"/>
                <w:szCs w:val="24"/>
              </w:rPr>
              <w:t>00</w:t>
            </w:r>
            <w:r w:rsidRPr="00061791">
              <w:rPr>
                <w:rFonts w:ascii="Arial" w:hAnsi="Arial"/>
                <w:i/>
                <w:sz w:val="24"/>
              </w:rPr>
              <w:t xml:space="preserve"> words</w:t>
            </w:r>
          </w:p>
        </w:tc>
      </w:tr>
      <w:tr w:rsidR="00C730CC" w:rsidRPr="00510963" w14:paraId="666E21FF" w14:textId="77777777" w:rsidTr="00572667">
        <w:tc>
          <w:tcPr>
            <w:tcW w:w="10031" w:type="dxa"/>
            <w:shd w:val="clear" w:color="auto" w:fill="F2F2F2" w:themeFill="background1" w:themeFillShade="F2"/>
          </w:tcPr>
          <w:p w14:paraId="1E7AC1EB" w14:textId="47505BCD" w:rsidR="00C730CC" w:rsidRPr="00206809" w:rsidRDefault="00BC38CD" w:rsidP="00C730CC">
            <w:pPr>
              <w:pStyle w:val="ListParagraph"/>
              <w:numPr>
                <w:ilvl w:val="0"/>
                <w:numId w:val="19"/>
              </w:numPr>
              <w:spacing w:before="40" w:after="40"/>
              <w:rPr>
                <w:rFonts w:ascii="Arial" w:hAnsi="Arial"/>
                <w:b/>
                <w:sz w:val="24"/>
              </w:rPr>
            </w:pPr>
            <w:r>
              <w:rPr>
                <w:rFonts w:ascii="Arial" w:hAnsi="Arial" w:cs="Arial"/>
                <w:b/>
                <w:bCs/>
                <w:color w:val="000000" w:themeColor="text1"/>
                <w:sz w:val="24"/>
                <w:szCs w:val="24"/>
              </w:rPr>
              <w:t>Highlight</w:t>
            </w:r>
            <w:r w:rsidRPr="00165D88">
              <w:rPr>
                <w:rFonts w:ascii="Arial" w:hAnsi="Arial" w:cs="Arial"/>
                <w:b/>
                <w:bCs/>
                <w:color w:val="000000" w:themeColor="text1"/>
                <w:sz w:val="24"/>
                <w:szCs w:val="24"/>
              </w:rPr>
              <w:t xml:space="preserve"> any recurring student experience obstacles that may have emerged. These may include issues related to communication, support structures, digital engagement, assessment practices, or the broader learning environment. Identifying such trends can support targeted interventions and continuous improvement.</w:t>
            </w:r>
          </w:p>
        </w:tc>
      </w:tr>
      <w:tr w:rsidR="00C730CC" w:rsidRPr="00510963" w14:paraId="6F59419A" w14:textId="77777777" w:rsidTr="00C730CC">
        <w:tc>
          <w:tcPr>
            <w:tcW w:w="10031" w:type="dxa"/>
            <w:shd w:val="clear" w:color="auto" w:fill="auto"/>
          </w:tcPr>
          <w:p w14:paraId="0747F75C" w14:textId="77777777" w:rsidR="00C730CC" w:rsidRPr="00C22EFD" w:rsidRDefault="00C730CC" w:rsidP="00C730CC">
            <w:pPr>
              <w:spacing w:before="40" w:after="40"/>
              <w:rPr>
                <w:rFonts w:ascii="Arial" w:hAnsi="Arial" w:cs="Arial"/>
                <w:i/>
                <w:iCs/>
                <w:color w:val="595959" w:themeColor="text1" w:themeTint="A6"/>
                <w:sz w:val="24"/>
                <w:szCs w:val="24"/>
              </w:rPr>
            </w:pPr>
            <w:r w:rsidRPr="00C22EFD">
              <w:rPr>
                <w:rFonts w:ascii="Arial" w:hAnsi="Arial" w:cs="Arial"/>
                <w:i/>
                <w:iCs/>
                <w:color w:val="595959" w:themeColor="text1" w:themeTint="A6"/>
                <w:sz w:val="24"/>
                <w:szCs w:val="24"/>
              </w:rPr>
              <w:t>Please use subheadings if appropriate. Please explore challenges and impact experienced by the department/school as well as students.</w:t>
            </w:r>
          </w:p>
          <w:p w14:paraId="6BE94718" w14:textId="0B5C914B" w:rsidR="00C730CC" w:rsidRPr="00206809" w:rsidRDefault="00C730CC" w:rsidP="00C730CC">
            <w:pPr>
              <w:pStyle w:val="ListParagraph"/>
              <w:spacing w:before="40" w:after="40"/>
              <w:ind w:left="284"/>
              <w:rPr>
                <w:rFonts w:ascii="Arial" w:hAnsi="Arial"/>
                <w:b/>
                <w:sz w:val="24"/>
              </w:rPr>
            </w:pPr>
          </w:p>
        </w:tc>
      </w:tr>
      <w:tr w:rsidR="00C730CC" w:rsidRPr="00510963" w14:paraId="208A9EC9" w14:textId="77777777" w:rsidTr="0AFBF26A">
        <w:trPr>
          <w:trHeight w:val="349"/>
        </w:trPr>
        <w:tc>
          <w:tcPr>
            <w:tcW w:w="10031" w:type="dxa"/>
            <w:shd w:val="clear" w:color="auto" w:fill="F2F2F2" w:themeFill="background1" w:themeFillShade="F2"/>
          </w:tcPr>
          <w:p w14:paraId="5ED4B0AC" w14:textId="5CD3635B" w:rsidR="00C730CC" w:rsidRPr="008766D3" w:rsidRDefault="00C730CC" w:rsidP="00C730CC">
            <w:pPr>
              <w:pStyle w:val="ListParagraph"/>
              <w:numPr>
                <w:ilvl w:val="0"/>
                <w:numId w:val="19"/>
              </w:numPr>
              <w:spacing w:before="40" w:after="40"/>
              <w:rPr>
                <w:rFonts w:ascii="Arial" w:hAnsi="Arial" w:cs="Arial"/>
                <w:sz w:val="24"/>
                <w:szCs w:val="24"/>
              </w:rPr>
            </w:pPr>
            <w:r w:rsidRPr="0099356C">
              <w:rPr>
                <w:rFonts w:ascii="Arial" w:hAnsi="Arial" w:cs="Arial"/>
                <w:b/>
                <w:bCs/>
                <w:color w:val="000000" w:themeColor="text1"/>
                <w:sz w:val="24"/>
                <w:szCs w:val="24"/>
              </w:rPr>
              <w:t>Provide examples of where student feedback has been acted upon and how this has been reported back to students. Please specify where examples relate to learners on apprenticeships and provide commentary on any student feedback and experience of tripartite meetings (also known as progress reviews) and End-point assessments.</w:t>
            </w:r>
          </w:p>
        </w:tc>
      </w:tr>
      <w:tr w:rsidR="00C730CC" w:rsidRPr="00510963" w14:paraId="5F35F671" w14:textId="77777777" w:rsidTr="00413A3B">
        <w:trPr>
          <w:trHeight w:val="1133"/>
        </w:trPr>
        <w:tc>
          <w:tcPr>
            <w:tcW w:w="10031" w:type="dxa"/>
          </w:tcPr>
          <w:p w14:paraId="1DCAC891" w14:textId="77777777" w:rsidR="00C730CC" w:rsidRPr="00C22EFD" w:rsidRDefault="00C730CC" w:rsidP="00C730CC">
            <w:pPr>
              <w:spacing w:before="40" w:after="40"/>
              <w:rPr>
                <w:rFonts w:ascii="Arial" w:hAnsi="Arial" w:cs="Arial"/>
                <w:i/>
                <w:iCs/>
                <w:color w:val="595959" w:themeColor="text1" w:themeTint="A6"/>
                <w:sz w:val="24"/>
                <w:szCs w:val="24"/>
              </w:rPr>
            </w:pPr>
            <w:r w:rsidRPr="00C22EFD">
              <w:rPr>
                <w:rFonts w:ascii="Arial" w:hAnsi="Arial" w:cs="Arial"/>
                <w:i/>
                <w:iCs/>
                <w:color w:val="595959" w:themeColor="text1" w:themeTint="A6"/>
                <w:sz w:val="24"/>
                <w:szCs w:val="24"/>
              </w:rPr>
              <w:lastRenderedPageBreak/>
              <w:t>You may wish to structure examples in the following way:</w:t>
            </w:r>
          </w:p>
          <w:p w14:paraId="077D2956" w14:textId="77777777" w:rsidR="00C730CC" w:rsidRPr="00C22EFD" w:rsidRDefault="00C730CC" w:rsidP="00C730CC">
            <w:pPr>
              <w:spacing w:before="40" w:after="40"/>
              <w:rPr>
                <w:rFonts w:ascii="Arial" w:hAnsi="Arial" w:cs="Arial"/>
                <w:i/>
                <w:iCs/>
                <w:color w:val="595959" w:themeColor="text1" w:themeTint="A6"/>
                <w:sz w:val="24"/>
                <w:szCs w:val="24"/>
                <w:u w:val="single"/>
              </w:rPr>
            </w:pPr>
            <w:r w:rsidRPr="00C22EFD">
              <w:rPr>
                <w:rFonts w:ascii="Arial" w:hAnsi="Arial" w:cs="Arial"/>
                <w:i/>
                <w:iCs/>
                <w:color w:val="595959" w:themeColor="text1" w:themeTint="A6"/>
                <w:sz w:val="24"/>
                <w:szCs w:val="24"/>
                <w:u w:val="single"/>
              </w:rPr>
              <w:t>Feedback</w:t>
            </w:r>
          </w:p>
          <w:p w14:paraId="67A786BB" w14:textId="77777777" w:rsidR="00C730CC" w:rsidRPr="00C22EFD" w:rsidRDefault="00C730CC" w:rsidP="00C730CC">
            <w:pPr>
              <w:spacing w:before="40" w:after="40"/>
              <w:rPr>
                <w:rFonts w:ascii="Arial" w:hAnsi="Arial" w:cs="Arial"/>
                <w:i/>
                <w:iCs/>
                <w:color w:val="595959" w:themeColor="text1" w:themeTint="A6"/>
                <w:sz w:val="24"/>
                <w:szCs w:val="24"/>
                <w:u w:val="single"/>
              </w:rPr>
            </w:pPr>
            <w:r w:rsidRPr="00C22EFD">
              <w:rPr>
                <w:rFonts w:ascii="Arial" w:hAnsi="Arial" w:cs="Arial"/>
                <w:i/>
                <w:iCs/>
                <w:color w:val="595959" w:themeColor="text1" w:themeTint="A6"/>
                <w:sz w:val="24"/>
                <w:szCs w:val="24"/>
                <w:u w:val="single"/>
              </w:rPr>
              <w:t>Action</w:t>
            </w:r>
          </w:p>
          <w:p w14:paraId="0795C580" w14:textId="212AA9E6" w:rsidR="00C730CC" w:rsidRPr="00C22EFD" w:rsidRDefault="00C730CC" w:rsidP="00C730CC">
            <w:pPr>
              <w:spacing w:before="40" w:after="40"/>
              <w:rPr>
                <w:rFonts w:ascii="Arial" w:hAnsi="Arial" w:cs="Arial"/>
                <w:i/>
                <w:iCs/>
                <w:color w:val="595959" w:themeColor="text1" w:themeTint="A6"/>
                <w:sz w:val="24"/>
                <w:szCs w:val="24"/>
                <w:u w:val="single"/>
              </w:rPr>
            </w:pPr>
            <w:r w:rsidRPr="00C22EFD">
              <w:rPr>
                <w:rFonts w:ascii="Arial" w:hAnsi="Arial" w:cs="Arial"/>
                <w:i/>
                <w:iCs/>
                <w:color w:val="595959" w:themeColor="text1" w:themeTint="A6"/>
                <w:sz w:val="24"/>
                <w:szCs w:val="24"/>
                <w:u w:val="single"/>
              </w:rPr>
              <w:t>Feedback loop to students</w:t>
            </w:r>
            <w:r w:rsidRPr="00C22EFD">
              <w:rPr>
                <w:rFonts w:ascii="Arial" w:hAnsi="Arial" w:cs="Arial"/>
                <w:i/>
                <w:iCs/>
                <w:color w:val="595959" w:themeColor="text1" w:themeTint="A6"/>
                <w:sz w:val="24"/>
                <w:szCs w:val="24"/>
              </w:rPr>
              <w:t xml:space="preserve"> (how was this communicated to students?)</w:t>
            </w:r>
          </w:p>
          <w:p w14:paraId="59A9B948" w14:textId="0B925363" w:rsidR="00C730CC" w:rsidRPr="00510963" w:rsidRDefault="00C730CC" w:rsidP="00C730CC">
            <w:pPr>
              <w:spacing w:before="40" w:after="40"/>
              <w:rPr>
                <w:rFonts w:ascii="Arial" w:hAnsi="Arial" w:cs="Arial"/>
                <w:sz w:val="24"/>
                <w:szCs w:val="24"/>
              </w:rPr>
            </w:pPr>
          </w:p>
        </w:tc>
      </w:tr>
      <w:tr w:rsidR="00C730CC" w:rsidRPr="00510963" w14:paraId="7CC5E432" w14:textId="77777777" w:rsidTr="00413A3B">
        <w:trPr>
          <w:trHeight w:val="1133"/>
        </w:trPr>
        <w:tc>
          <w:tcPr>
            <w:tcW w:w="10031" w:type="dxa"/>
            <w:shd w:val="clear" w:color="auto" w:fill="F2F2F2" w:themeFill="background1" w:themeFillShade="F2"/>
          </w:tcPr>
          <w:p w14:paraId="1241AE3C" w14:textId="04410A42" w:rsidR="00C730CC" w:rsidRPr="008766D3" w:rsidRDefault="00C730CC" w:rsidP="00C730CC">
            <w:pPr>
              <w:pStyle w:val="ListParagraph"/>
              <w:numPr>
                <w:ilvl w:val="0"/>
                <w:numId w:val="19"/>
              </w:numPr>
              <w:spacing w:before="40" w:after="40"/>
              <w:rPr>
                <w:rFonts w:ascii="Arial" w:hAnsi="Arial" w:cs="Arial"/>
                <w:b/>
                <w:bCs/>
                <w:sz w:val="24"/>
                <w:szCs w:val="24"/>
              </w:rPr>
            </w:pPr>
            <w:r>
              <w:rPr>
                <w:rFonts w:ascii="Arial" w:hAnsi="Arial" w:cs="Arial"/>
                <w:b/>
                <w:bCs/>
                <w:color w:val="000000" w:themeColor="text1"/>
                <w:sz w:val="24"/>
                <w:szCs w:val="24"/>
              </w:rPr>
              <w:t xml:space="preserve">Please provide commentary on </w:t>
            </w:r>
            <w:r w:rsidRPr="0AFBF26A">
              <w:rPr>
                <w:rFonts w:ascii="Arial" w:hAnsi="Arial" w:cs="Arial"/>
                <w:b/>
                <w:bCs/>
                <w:color w:val="000000" w:themeColor="text1"/>
                <w:sz w:val="24"/>
                <w:szCs w:val="24"/>
              </w:rPr>
              <w:t xml:space="preserve">student engagement levels with the National Student Survey (NSS), </w:t>
            </w:r>
            <w:r w:rsidR="00BC38CD">
              <w:rPr>
                <w:rFonts w:ascii="Arial" w:hAnsi="Arial" w:cs="Arial"/>
                <w:b/>
                <w:bCs/>
                <w:color w:val="000000" w:themeColor="text1"/>
                <w:sz w:val="24"/>
                <w:szCs w:val="24"/>
              </w:rPr>
              <w:t xml:space="preserve">Your Essex Survey (YES), </w:t>
            </w:r>
            <w:r w:rsidRPr="0AFBF26A">
              <w:rPr>
                <w:rFonts w:ascii="Arial" w:hAnsi="Arial" w:cs="Arial"/>
                <w:b/>
                <w:bCs/>
                <w:color w:val="000000" w:themeColor="text1"/>
                <w:sz w:val="24"/>
                <w:szCs w:val="24"/>
              </w:rPr>
              <w:t>Student Voice Groups (SVGs), Student Module Feedback, and apprentice feedback surveys</w:t>
            </w:r>
            <w:r>
              <w:rPr>
                <w:rFonts w:ascii="Arial" w:hAnsi="Arial" w:cs="Arial"/>
                <w:b/>
                <w:bCs/>
                <w:color w:val="000000" w:themeColor="text1"/>
                <w:sz w:val="24"/>
                <w:szCs w:val="24"/>
              </w:rPr>
              <w:t xml:space="preserve"> as appropriate.</w:t>
            </w:r>
          </w:p>
        </w:tc>
      </w:tr>
      <w:tr w:rsidR="00C730CC" w:rsidRPr="00510963" w14:paraId="69552D9D" w14:textId="77777777" w:rsidTr="00413A3B">
        <w:trPr>
          <w:trHeight w:val="1133"/>
        </w:trPr>
        <w:tc>
          <w:tcPr>
            <w:tcW w:w="10031" w:type="dxa"/>
            <w:shd w:val="clear" w:color="auto" w:fill="auto"/>
          </w:tcPr>
          <w:p w14:paraId="39F21C1F" w14:textId="77777777" w:rsidR="00C730CC" w:rsidRPr="00C22EFD" w:rsidRDefault="00C730CC" w:rsidP="00C730CC">
            <w:pPr>
              <w:spacing w:before="40" w:after="40"/>
              <w:rPr>
                <w:rFonts w:ascii="Arial" w:hAnsi="Arial" w:cs="Arial"/>
                <w:i/>
                <w:iCs/>
                <w:color w:val="595959" w:themeColor="text1" w:themeTint="A6"/>
                <w:sz w:val="24"/>
                <w:szCs w:val="24"/>
              </w:rPr>
            </w:pPr>
            <w:r w:rsidRPr="00C22EFD">
              <w:rPr>
                <w:rFonts w:ascii="Arial" w:hAnsi="Arial" w:cs="Arial"/>
                <w:i/>
                <w:iCs/>
                <w:color w:val="595959" w:themeColor="text1" w:themeTint="A6"/>
                <w:sz w:val="24"/>
                <w:szCs w:val="24"/>
              </w:rPr>
              <w:t>You may wish to provide headlines of student feedback via the channels listed here and then add any commentary you feel explains the data.</w:t>
            </w:r>
          </w:p>
          <w:p w14:paraId="5CA96359" w14:textId="77777777" w:rsidR="00C730CC" w:rsidRPr="00413A3B" w:rsidDel="00C37EDD" w:rsidRDefault="00C730CC" w:rsidP="00C730CC">
            <w:pPr>
              <w:spacing w:before="40" w:after="40"/>
              <w:rPr>
                <w:rFonts w:ascii="Arial" w:hAnsi="Arial" w:cs="Arial"/>
                <w:b/>
                <w:bCs/>
                <w:color w:val="000000" w:themeColor="text1"/>
                <w:sz w:val="24"/>
                <w:szCs w:val="24"/>
              </w:rPr>
            </w:pPr>
          </w:p>
        </w:tc>
      </w:tr>
    </w:tbl>
    <w:p w14:paraId="192D57FD" w14:textId="77777777" w:rsidR="00543948" w:rsidRPr="00510963" w:rsidRDefault="00543948" w:rsidP="00AE0E5B">
      <w:pPr>
        <w:spacing w:before="240" w:after="120" w:line="240" w:lineRule="auto"/>
        <w:rPr>
          <w:rFonts w:ascii="Arial" w:hAnsi="Arial" w:cs="Arial"/>
          <w:b/>
          <w:bCs/>
          <w:sz w:val="24"/>
          <w:szCs w:val="24"/>
        </w:rPr>
      </w:pPr>
    </w:p>
    <w:p w14:paraId="547F0F9A" w14:textId="1FFC2413" w:rsidR="00AE0E5B" w:rsidRPr="00D45F8C" w:rsidRDefault="00AE0E5B" w:rsidP="00AE0E5B">
      <w:pPr>
        <w:spacing w:before="240" w:after="120" w:line="240" w:lineRule="auto"/>
        <w:rPr>
          <w:rFonts w:ascii="Arial Black" w:hAnsi="Arial Black" w:cs="Arial"/>
          <w:b/>
          <w:sz w:val="24"/>
          <w:szCs w:val="24"/>
        </w:rPr>
      </w:pPr>
      <w:r w:rsidRPr="00D45F8C">
        <w:rPr>
          <w:rFonts w:ascii="Arial Black" w:hAnsi="Arial Black" w:cs="Arial"/>
          <w:b/>
          <w:bCs/>
          <w:sz w:val="24"/>
          <w:szCs w:val="24"/>
        </w:rPr>
        <w:t>Equality</w:t>
      </w:r>
      <w:r w:rsidR="007211D6" w:rsidRPr="00D45F8C">
        <w:rPr>
          <w:rFonts w:ascii="Arial Black" w:hAnsi="Arial Black" w:cs="Arial"/>
          <w:b/>
          <w:bCs/>
          <w:sz w:val="24"/>
          <w:szCs w:val="24"/>
        </w:rPr>
        <w:t>,</w:t>
      </w:r>
      <w:r w:rsidRPr="00D45F8C">
        <w:rPr>
          <w:rFonts w:ascii="Arial Black" w:hAnsi="Arial Black" w:cs="Arial"/>
          <w:b/>
          <w:bCs/>
          <w:sz w:val="24"/>
          <w:szCs w:val="24"/>
        </w:rPr>
        <w:t xml:space="preserve"> </w:t>
      </w:r>
      <w:r w:rsidR="009157B0" w:rsidRPr="00D45F8C">
        <w:rPr>
          <w:rFonts w:ascii="Arial Black" w:hAnsi="Arial Black" w:cs="Arial"/>
          <w:b/>
          <w:bCs/>
          <w:sz w:val="24"/>
          <w:szCs w:val="24"/>
        </w:rPr>
        <w:t>diversity,</w:t>
      </w:r>
      <w:r w:rsidR="007211D6" w:rsidRPr="00D45F8C">
        <w:rPr>
          <w:rFonts w:ascii="Arial Black" w:hAnsi="Arial Black" w:cs="Arial"/>
          <w:b/>
          <w:bCs/>
          <w:sz w:val="24"/>
          <w:szCs w:val="24"/>
        </w:rPr>
        <w:t xml:space="preserve"> and inclusion</w:t>
      </w:r>
    </w:p>
    <w:tbl>
      <w:tblPr>
        <w:tblStyle w:val="TableGrid"/>
        <w:tblW w:w="10031" w:type="dxa"/>
        <w:tblLook w:val="04A0" w:firstRow="1" w:lastRow="0" w:firstColumn="1" w:lastColumn="0" w:noHBand="0" w:noVBand="1"/>
      </w:tblPr>
      <w:tblGrid>
        <w:gridCol w:w="10031"/>
      </w:tblGrid>
      <w:tr w:rsidR="00AE0E5B" w:rsidRPr="00510963" w14:paraId="24B17FE2" w14:textId="77777777" w:rsidTr="00061791">
        <w:tc>
          <w:tcPr>
            <w:tcW w:w="10031" w:type="dxa"/>
            <w:tcBorders>
              <w:bottom w:val="single" w:sz="4" w:space="0" w:color="auto"/>
            </w:tcBorders>
            <w:shd w:val="clear" w:color="auto" w:fill="F2F2F2" w:themeFill="background1" w:themeFillShade="F2"/>
          </w:tcPr>
          <w:p w14:paraId="03BF6FF4" w14:textId="22131C9D" w:rsidR="00AC509C" w:rsidRPr="00206809" w:rsidRDefault="00AC509C" w:rsidP="00AC509C">
            <w:pPr>
              <w:pStyle w:val="ListParagraph"/>
              <w:numPr>
                <w:ilvl w:val="0"/>
                <w:numId w:val="2"/>
              </w:numPr>
              <w:spacing w:before="40" w:after="40"/>
              <w:ind w:left="284" w:hanging="284"/>
              <w:rPr>
                <w:rFonts w:ascii="Arial" w:hAnsi="Arial" w:cs="Arial"/>
                <w:b/>
                <w:bCs/>
                <w:sz w:val="24"/>
                <w:szCs w:val="24"/>
              </w:rPr>
            </w:pPr>
            <w:bookmarkStart w:id="2" w:name="_Hlk132366686"/>
            <w:r w:rsidRPr="00206809">
              <w:rPr>
                <w:rFonts w:ascii="Arial" w:hAnsi="Arial" w:cs="Arial"/>
                <w:b/>
                <w:bCs/>
                <w:sz w:val="24"/>
                <w:szCs w:val="24"/>
              </w:rPr>
              <w:t xml:space="preserve">The University’s </w:t>
            </w:r>
            <w:hyperlink r:id="rId19" w:history="1">
              <w:r w:rsidRPr="002647AC">
                <w:rPr>
                  <w:rStyle w:val="Hyperlink"/>
                  <w:rFonts w:ascii="Arial" w:hAnsi="Arial" w:cs="Arial"/>
                  <w:b/>
                  <w:bCs/>
                  <w:sz w:val="24"/>
                  <w:szCs w:val="24"/>
                </w:rPr>
                <w:t>Access and Participation Plan (APP)</w:t>
              </w:r>
            </w:hyperlink>
            <w:r w:rsidRPr="00206809">
              <w:rPr>
                <w:rFonts w:ascii="Arial" w:hAnsi="Arial" w:cs="Arial"/>
                <w:b/>
                <w:bCs/>
                <w:sz w:val="24"/>
                <w:szCs w:val="24"/>
              </w:rPr>
              <w:t xml:space="preserve"> identifies which student groups may need additional support to succeed. These groups are: </w:t>
            </w:r>
          </w:p>
          <w:p w14:paraId="623693D1" w14:textId="77777777" w:rsidR="00AC509C" w:rsidRPr="00AC509C" w:rsidRDefault="00AC509C" w:rsidP="00AC509C">
            <w:pPr>
              <w:pStyle w:val="ListParagraph"/>
              <w:spacing w:before="40" w:after="40"/>
              <w:ind w:left="284"/>
              <w:rPr>
                <w:rFonts w:ascii="Arial" w:hAnsi="Arial" w:cs="Arial"/>
                <w:b/>
                <w:bCs/>
                <w:sz w:val="24"/>
                <w:szCs w:val="24"/>
              </w:rPr>
            </w:pPr>
            <w:r w:rsidRPr="00AC509C">
              <w:rPr>
                <w:rFonts w:ascii="Arial" w:hAnsi="Arial" w:cs="Arial"/>
                <w:b/>
                <w:bCs/>
                <w:sz w:val="24"/>
                <w:szCs w:val="24"/>
              </w:rPr>
              <w:t xml:space="preserve"> </w:t>
            </w:r>
          </w:p>
          <w:p w14:paraId="4A9C741D" w14:textId="77777777" w:rsidR="00AC509C" w:rsidRPr="00206809" w:rsidRDefault="00AC509C" w:rsidP="00AC509C">
            <w:pPr>
              <w:pStyle w:val="ListParagraph"/>
              <w:numPr>
                <w:ilvl w:val="0"/>
                <w:numId w:val="21"/>
              </w:numPr>
              <w:spacing w:before="40" w:after="40"/>
              <w:rPr>
                <w:rFonts w:ascii="Arial" w:hAnsi="Arial" w:cs="Arial"/>
                <w:b/>
                <w:bCs/>
                <w:sz w:val="24"/>
                <w:szCs w:val="24"/>
              </w:rPr>
            </w:pPr>
            <w:r w:rsidRPr="00206809">
              <w:rPr>
                <w:rFonts w:ascii="Arial" w:hAnsi="Arial" w:cs="Arial"/>
                <w:b/>
                <w:bCs/>
                <w:sz w:val="24"/>
                <w:szCs w:val="24"/>
              </w:rPr>
              <w:t xml:space="preserve">Students from lower socio-economic groups who are under-represented within Higher Education. </w:t>
            </w:r>
          </w:p>
          <w:p w14:paraId="686D8D62" w14:textId="77777777" w:rsidR="00AC509C" w:rsidRPr="00206809" w:rsidRDefault="00AC509C" w:rsidP="00AC509C">
            <w:pPr>
              <w:pStyle w:val="ListParagraph"/>
              <w:numPr>
                <w:ilvl w:val="0"/>
                <w:numId w:val="21"/>
              </w:numPr>
              <w:spacing w:before="40" w:after="40"/>
              <w:rPr>
                <w:rFonts w:ascii="Arial" w:hAnsi="Arial" w:cs="Arial"/>
                <w:b/>
                <w:bCs/>
                <w:sz w:val="24"/>
                <w:szCs w:val="24"/>
              </w:rPr>
            </w:pPr>
            <w:r w:rsidRPr="00206809">
              <w:rPr>
                <w:rFonts w:ascii="Arial" w:hAnsi="Arial" w:cs="Arial"/>
                <w:b/>
                <w:bCs/>
                <w:sz w:val="24"/>
                <w:szCs w:val="24"/>
              </w:rPr>
              <w:t xml:space="preserve">Male students, who are underrepresented nationally on healthcare courses. </w:t>
            </w:r>
          </w:p>
          <w:p w14:paraId="14C4F0CC" w14:textId="77777777" w:rsidR="00AC509C" w:rsidRPr="00206809" w:rsidRDefault="00AC509C" w:rsidP="00AC509C">
            <w:pPr>
              <w:pStyle w:val="ListParagraph"/>
              <w:numPr>
                <w:ilvl w:val="0"/>
                <w:numId w:val="21"/>
              </w:numPr>
              <w:spacing w:before="40" w:after="40"/>
              <w:rPr>
                <w:rFonts w:ascii="Arial" w:hAnsi="Arial" w:cs="Arial"/>
                <w:b/>
                <w:bCs/>
                <w:sz w:val="24"/>
                <w:szCs w:val="24"/>
              </w:rPr>
            </w:pPr>
            <w:r w:rsidRPr="00206809">
              <w:rPr>
                <w:rFonts w:ascii="Arial" w:hAnsi="Arial" w:cs="Arial"/>
                <w:b/>
                <w:bCs/>
                <w:sz w:val="24"/>
                <w:szCs w:val="24"/>
              </w:rPr>
              <w:t xml:space="preserve">BTEC students, who have lower rates of continuation and completion. </w:t>
            </w:r>
          </w:p>
          <w:p w14:paraId="783BD201" w14:textId="77777777" w:rsidR="00AC509C" w:rsidRPr="00206809" w:rsidRDefault="00AC509C" w:rsidP="00AC509C">
            <w:pPr>
              <w:pStyle w:val="ListParagraph"/>
              <w:numPr>
                <w:ilvl w:val="0"/>
                <w:numId w:val="21"/>
              </w:numPr>
              <w:spacing w:before="40" w:after="40"/>
              <w:rPr>
                <w:rFonts w:ascii="Arial" w:hAnsi="Arial" w:cs="Arial"/>
                <w:b/>
                <w:bCs/>
                <w:sz w:val="24"/>
                <w:szCs w:val="24"/>
              </w:rPr>
            </w:pPr>
            <w:r w:rsidRPr="00206809">
              <w:rPr>
                <w:rFonts w:ascii="Arial" w:hAnsi="Arial" w:cs="Arial"/>
                <w:b/>
                <w:bCs/>
                <w:sz w:val="24"/>
                <w:szCs w:val="24"/>
              </w:rPr>
              <w:t xml:space="preserve">Black students, who have lower rates of attainment than white students. </w:t>
            </w:r>
          </w:p>
          <w:p w14:paraId="43B063E5" w14:textId="74D3B10A" w:rsidR="00AC509C" w:rsidRPr="00206809" w:rsidRDefault="00AC509C" w:rsidP="00AC509C">
            <w:pPr>
              <w:pStyle w:val="ListParagraph"/>
              <w:numPr>
                <w:ilvl w:val="0"/>
                <w:numId w:val="21"/>
              </w:numPr>
              <w:spacing w:before="40" w:after="40"/>
              <w:rPr>
                <w:rFonts w:ascii="Arial" w:hAnsi="Arial" w:cs="Arial"/>
                <w:b/>
                <w:bCs/>
                <w:sz w:val="24"/>
                <w:szCs w:val="24"/>
              </w:rPr>
            </w:pPr>
            <w:r w:rsidRPr="00206809">
              <w:rPr>
                <w:rFonts w:ascii="Arial" w:hAnsi="Arial" w:cs="Arial"/>
                <w:b/>
                <w:bCs/>
                <w:sz w:val="24"/>
                <w:szCs w:val="24"/>
              </w:rPr>
              <w:t xml:space="preserve">Young students, who have lower rates of progression into graduate level careers when compared to mature students at the University. </w:t>
            </w:r>
          </w:p>
          <w:p w14:paraId="2900BBA6" w14:textId="60F52361" w:rsidR="00AC509C" w:rsidRPr="00206809" w:rsidRDefault="00AC509C" w:rsidP="00AC509C">
            <w:pPr>
              <w:pStyle w:val="ListParagraph"/>
              <w:spacing w:before="40" w:after="40"/>
              <w:ind w:left="284"/>
              <w:rPr>
                <w:rFonts w:ascii="Arial" w:hAnsi="Arial" w:cs="Arial"/>
                <w:b/>
                <w:bCs/>
                <w:sz w:val="24"/>
                <w:szCs w:val="24"/>
              </w:rPr>
            </w:pPr>
          </w:p>
          <w:p w14:paraId="19EA44FA" w14:textId="0779C6AE" w:rsidR="00AE0E5B" w:rsidRDefault="00AE0E5B" w:rsidP="006E035B">
            <w:pPr>
              <w:pStyle w:val="NormalWeb"/>
              <w:spacing w:before="40" w:beforeAutospacing="0" w:after="40" w:afterAutospacing="0"/>
              <w:ind w:left="284"/>
              <w:rPr>
                <w:rFonts w:ascii="Arial" w:eastAsiaTheme="minorEastAsia" w:hAnsi="Arial" w:cs="Arial"/>
                <w:b/>
                <w:bCs/>
                <w:color w:val="auto"/>
                <w:sz w:val="24"/>
                <w:szCs w:val="24"/>
              </w:rPr>
            </w:pPr>
            <w:r w:rsidRPr="00061791">
              <w:rPr>
                <w:rFonts w:ascii="Arial" w:eastAsiaTheme="minorEastAsia" w:hAnsi="Arial"/>
                <w:b/>
                <w:color w:val="auto"/>
                <w:sz w:val="24"/>
              </w:rPr>
              <w:t xml:space="preserve">What </w:t>
            </w:r>
            <w:r w:rsidR="00B63BAF">
              <w:rPr>
                <w:rFonts w:ascii="Arial" w:eastAsiaTheme="minorEastAsia" w:hAnsi="Arial" w:cs="Arial"/>
                <w:b/>
                <w:bCs/>
                <w:color w:val="auto"/>
                <w:sz w:val="24"/>
                <w:szCs w:val="24"/>
              </w:rPr>
              <w:t>has the School/Department</w:t>
            </w:r>
            <w:r w:rsidRPr="00061791">
              <w:rPr>
                <w:rFonts w:ascii="Arial" w:eastAsiaTheme="minorEastAsia" w:hAnsi="Arial"/>
                <w:b/>
                <w:color w:val="auto"/>
                <w:sz w:val="24"/>
              </w:rPr>
              <w:t xml:space="preserve"> done to address </w:t>
            </w:r>
            <w:r w:rsidR="00D30084" w:rsidRPr="00061791">
              <w:rPr>
                <w:rFonts w:ascii="Arial" w:eastAsiaTheme="minorEastAsia" w:hAnsi="Arial"/>
                <w:b/>
                <w:color w:val="auto"/>
                <w:sz w:val="24"/>
              </w:rPr>
              <w:t>any gaps or disproportionality seen in data trends</w:t>
            </w:r>
            <w:bookmarkEnd w:id="2"/>
            <w:r w:rsidR="00B63BAF">
              <w:rPr>
                <w:rFonts w:ascii="Arial" w:eastAsiaTheme="minorEastAsia" w:hAnsi="Arial" w:cs="Arial"/>
                <w:b/>
                <w:bCs/>
                <w:color w:val="auto"/>
                <w:sz w:val="24"/>
                <w:szCs w:val="24"/>
              </w:rPr>
              <w:t>?</w:t>
            </w:r>
          </w:p>
          <w:p w14:paraId="6509E6ED" w14:textId="607E2F37" w:rsidR="002647AC" w:rsidRPr="00061791" w:rsidRDefault="002647AC" w:rsidP="006E035B">
            <w:pPr>
              <w:pStyle w:val="NormalWeb"/>
              <w:spacing w:before="40" w:beforeAutospacing="0" w:after="40" w:afterAutospacing="0"/>
              <w:ind w:left="284"/>
              <w:rPr>
                <w:rFonts w:ascii="Arial" w:eastAsiaTheme="minorEastAsia" w:hAnsi="Arial"/>
                <w:b/>
                <w:color w:val="auto"/>
                <w:sz w:val="24"/>
              </w:rPr>
            </w:pPr>
            <w:r w:rsidRPr="0099356C">
              <w:rPr>
                <w:rFonts w:ascii="Arial" w:hAnsi="Arial" w:cs="Arial"/>
                <w:b/>
                <w:bCs/>
                <w:color w:val="000000" w:themeColor="text1"/>
                <w:sz w:val="24"/>
                <w:szCs w:val="24"/>
              </w:rPr>
              <w:t xml:space="preserve">What further steps are planned for the </w:t>
            </w:r>
            <w:r>
              <w:rPr>
                <w:rFonts w:ascii="Arial" w:hAnsi="Arial" w:cs="Arial"/>
                <w:b/>
                <w:bCs/>
                <w:color w:val="000000" w:themeColor="text1"/>
                <w:sz w:val="24"/>
                <w:szCs w:val="24"/>
              </w:rPr>
              <w:t>2025-26</w:t>
            </w:r>
            <w:r w:rsidRPr="0099356C">
              <w:rPr>
                <w:rFonts w:ascii="Arial" w:hAnsi="Arial" w:cs="Arial"/>
                <w:b/>
                <w:bCs/>
                <w:color w:val="000000" w:themeColor="text1"/>
                <w:sz w:val="24"/>
                <w:szCs w:val="24"/>
              </w:rPr>
              <w:t xml:space="preserve"> academic year to continue and further promote inclusivity and best</w:t>
            </w:r>
            <w:r w:rsidRPr="00061791">
              <w:rPr>
                <w:rFonts w:ascii="Arial" w:hAnsi="Arial"/>
                <w:b/>
                <w:color w:val="000000" w:themeColor="text1"/>
                <w:sz w:val="24"/>
              </w:rPr>
              <w:t xml:space="preserve"> practice</w:t>
            </w:r>
            <w:r w:rsidRPr="0099356C">
              <w:rPr>
                <w:rFonts w:ascii="Arial" w:hAnsi="Arial" w:cs="Arial"/>
                <w:b/>
                <w:bCs/>
                <w:color w:val="000000" w:themeColor="text1"/>
                <w:sz w:val="24"/>
                <w:szCs w:val="24"/>
              </w:rPr>
              <w:t>, and enable all students to reach their potential</w:t>
            </w:r>
            <w:r w:rsidRPr="00061791">
              <w:rPr>
                <w:rFonts w:ascii="Arial" w:hAnsi="Arial"/>
                <w:b/>
                <w:color w:val="000000" w:themeColor="text1"/>
                <w:sz w:val="24"/>
              </w:rPr>
              <w:t>?</w:t>
            </w:r>
          </w:p>
          <w:p w14:paraId="29866A87" w14:textId="4B64F9CB" w:rsidR="00D14DB1" w:rsidRPr="006E035B" w:rsidRDefault="00D14DB1" w:rsidP="006E035B">
            <w:pPr>
              <w:pStyle w:val="NormalWeb"/>
              <w:spacing w:before="40" w:beforeAutospacing="0" w:after="40" w:afterAutospacing="0"/>
              <w:ind w:left="284"/>
              <w:rPr>
                <w:rFonts w:ascii="Arial" w:eastAsiaTheme="minorEastAsia" w:hAnsi="Arial" w:cs="Arial"/>
                <w:color w:val="auto"/>
                <w:sz w:val="24"/>
                <w:szCs w:val="24"/>
              </w:rPr>
            </w:pPr>
            <w:r w:rsidRPr="00061791">
              <w:rPr>
                <w:rFonts w:ascii="Arial" w:hAnsi="Arial"/>
                <w:i/>
                <w:color w:val="auto"/>
                <w:sz w:val="24"/>
              </w:rPr>
              <w:t>Word count variable based on activity within school/department.</w:t>
            </w:r>
          </w:p>
        </w:tc>
      </w:tr>
      <w:tr w:rsidR="002647AC" w:rsidRPr="00510963" w14:paraId="32301A7C" w14:textId="77777777" w:rsidTr="00061791">
        <w:trPr>
          <w:trHeight w:val="1351"/>
        </w:trPr>
        <w:tc>
          <w:tcPr>
            <w:tcW w:w="10031" w:type="dxa"/>
            <w:tcBorders>
              <w:top w:val="single" w:sz="4" w:space="0" w:color="auto"/>
              <w:left w:val="single" w:sz="4" w:space="0" w:color="auto"/>
              <w:right w:val="single" w:sz="4" w:space="0" w:color="auto"/>
            </w:tcBorders>
            <w:shd w:val="clear" w:color="auto" w:fill="auto"/>
          </w:tcPr>
          <w:p w14:paraId="78073DDF" w14:textId="3BB646CF" w:rsidR="002647AC" w:rsidRPr="00C22EFD" w:rsidRDefault="00671FB0" w:rsidP="006E035B">
            <w:pPr>
              <w:spacing w:before="40" w:after="40"/>
              <w:rPr>
                <w:rFonts w:ascii="Arial" w:hAnsi="Arial" w:cs="Arial"/>
                <w:i/>
                <w:iCs/>
                <w:color w:val="595959" w:themeColor="text1" w:themeTint="A6"/>
                <w:sz w:val="24"/>
                <w:szCs w:val="24"/>
              </w:rPr>
            </w:pPr>
            <w:r w:rsidRPr="00C22EFD">
              <w:rPr>
                <w:rFonts w:ascii="Arial" w:hAnsi="Arial" w:cs="Arial"/>
                <w:i/>
                <w:iCs/>
                <w:color w:val="595959" w:themeColor="text1" w:themeTint="A6"/>
                <w:sz w:val="24"/>
                <w:szCs w:val="24"/>
              </w:rPr>
              <w:t>Please ensure you explore trends relating to ethnicity, age, gender, disability, and any</w:t>
            </w:r>
            <w:r w:rsidRPr="00C22EFD">
              <w:rPr>
                <w:rFonts w:ascii="Arial" w:hAnsi="Arial"/>
                <w:i/>
                <w:color w:val="595959" w:themeColor="text1" w:themeTint="A6"/>
                <w:sz w:val="24"/>
              </w:rPr>
              <w:t xml:space="preserve"> other protected characteristic</w:t>
            </w:r>
            <w:r w:rsidRPr="00C22EFD">
              <w:rPr>
                <w:rFonts w:ascii="Arial" w:hAnsi="Arial" w:cs="Arial"/>
                <w:i/>
                <w:iCs/>
                <w:color w:val="595959" w:themeColor="text1" w:themeTint="A6"/>
                <w:sz w:val="24"/>
                <w:szCs w:val="24"/>
              </w:rPr>
              <w:t>.</w:t>
            </w:r>
          </w:p>
          <w:p w14:paraId="7C1375F6" w14:textId="77777777" w:rsidR="002647AC" w:rsidRDefault="002647AC" w:rsidP="003C66F8">
            <w:pPr>
              <w:spacing w:before="40" w:after="40"/>
              <w:rPr>
                <w:rFonts w:ascii="Arial" w:hAnsi="Arial" w:cs="Arial"/>
                <w:sz w:val="24"/>
                <w:szCs w:val="24"/>
              </w:rPr>
            </w:pPr>
          </w:p>
          <w:p w14:paraId="11A16AC9" w14:textId="77777777" w:rsidR="002647AC" w:rsidRDefault="002647AC" w:rsidP="003C66F8">
            <w:pPr>
              <w:spacing w:before="40" w:after="40"/>
              <w:rPr>
                <w:rFonts w:ascii="Arial" w:hAnsi="Arial" w:cs="Arial"/>
                <w:sz w:val="24"/>
                <w:szCs w:val="24"/>
              </w:rPr>
            </w:pPr>
          </w:p>
          <w:p w14:paraId="1D6B2326" w14:textId="77777777" w:rsidR="002647AC" w:rsidRPr="00061791" w:rsidRDefault="002647AC" w:rsidP="00061791">
            <w:pPr>
              <w:rPr>
                <w:rFonts w:ascii="Arial" w:hAnsi="Arial"/>
                <w:sz w:val="24"/>
              </w:rPr>
            </w:pPr>
          </w:p>
        </w:tc>
      </w:tr>
    </w:tbl>
    <w:p w14:paraId="423C876B" w14:textId="77777777" w:rsidR="00B5634B" w:rsidRDefault="00B5634B">
      <w:pPr>
        <w:rPr>
          <w:rFonts w:ascii="Arial Black" w:hAnsi="Arial Black" w:cs="Arial"/>
          <w:b/>
          <w:bCs/>
          <w:sz w:val="24"/>
          <w:szCs w:val="24"/>
        </w:rPr>
      </w:pPr>
    </w:p>
    <w:p w14:paraId="56573C21" w14:textId="77777777" w:rsidR="00857E43" w:rsidRDefault="00857E43">
      <w:pPr>
        <w:rPr>
          <w:rFonts w:ascii="Arial Black" w:hAnsi="Arial Black" w:cs="Arial"/>
          <w:b/>
          <w:bCs/>
          <w:sz w:val="24"/>
          <w:szCs w:val="24"/>
        </w:rPr>
      </w:pPr>
      <w:r>
        <w:rPr>
          <w:rFonts w:ascii="Arial Black" w:hAnsi="Arial Black" w:cs="Arial"/>
          <w:b/>
          <w:bCs/>
          <w:sz w:val="24"/>
          <w:szCs w:val="24"/>
        </w:rPr>
        <w:br w:type="page"/>
      </w:r>
    </w:p>
    <w:p w14:paraId="1A2D82B4" w14:textId="2489D258" w:rsidR="009E45B9" w:rsidRPr="00D45F8C" w:rsidRDefault="0FE4C0D4" w:rsidP="0FE4C0D4">
      <w:pPr>
        <w:spacing w:before="240" w:after="120" w:line="240" w:lineRule="auto"/>
        <w:rPr>
          <w:rFonts w:ascii="Arial Black" w:hAnsi="Arial Black" w:cs="Arial"/>
          <w:b/>
          <w:bCs/>
          <w:sz w:val="24"/>
          <w:szCs w:val="24"/>
        </w:rPr>
      </w:pPr>
      <w:r w:rsidRPr="00D45F8C">
        <w:rPr>
          <w:rFonts w:ascii="Arial Black" w:hAnsi="Arial Black" w:cs="Arial"/>
          <w:b/>
          <w:bCs/>
          <w:sz w:val="24"/>
          <w:szCs w:val="24"/>
        </w:rPr>
        <w:lastRenderedPageBreak/>
        <w:t>Response to Periodic Reviews</w:t>
      </w:r>
      <w:r w:rsidR="00777B0C" w:rsidRPr="00D45F8C">
        <w:rPr>
          <w:rFonts w:ascii="Arial Black" w:hAnsi="Arial Black" w:cs="Arial"/>
          <w:b/>
          <w:bCs/>
          <w:sz w:val="24"/>
          <w:szCs w:val="24"/>
        </w:rPr>
        <w:t xml:space="preserve"> and c</w:t>
      </w:r>
      <w:r w:rsidRPr="00D45F8C">
        <w:rPr>
          <w:rFonts w:ascii="Arial Black" w:hAnsi="Arial Black" w:cs="Arial"/>
          <w:b/>
          <w:bCs/>
          <w:sz w:val="24"/>
          <w:szCs w:val="24"/>
        </w:rPr>
        <w:t>ourse approvals in the last 12 months</w:t>
      </w:r>
    </w:p>
    <w:tbl>
      <w:tblPr>
        <w:tblStyle w:val="TableGrid"/>
        <w:tblW w:w="10031" w:type="dxa"/>
        <w:tblLook w:val="04A0" w:firstRow="1" w:lastRow="0" w:firstColumn="1" w:lastColumn="0" w:noHBand="0" w:noVBand="1"/>
      </w:tblPr>
      <w:tblGrid>
        <w:gridCol w:w="10031"/>
      </w:tblGrid>
      <w:tr w:rsidR="009E45B9" w:rsidRPr="00510963" w14:paraId="668193C3" w14:textId="77777777" w:rsidTr="00061791">
        <w:tc>
          <w:tcPr>
            <w:tcW w:w="10031" w:type="dxa"/>
            <w:shd w:val="clear" w:color="auto" w:fill="F2F2F2" w:themeFill="background1" w:themeFillShade="F2"/>
          </w:tcPr>
          <w:p w14:paraId="4F6947F2" w14:textId="77777777" w:rsidR="002647AC" w:rsidRPr="002647AC" w:rsidRDefault="0066498C" w:rsidP="0066498C">
            <w:pPr>
              <w:pStyle w:val="ListParagraph"/>
              <w:numPr>
                <w:ilvl w:val="0"/>
                <w:numId w:val="2"/>
              </w:numPr>
              <w:spacing w:before="40" w:after="40"/>
              <w:ind w:left="284" w:hanging="284"/>
              <w:rPr>
                <w:rFonts w:ascii="Arial" w:hAnsi="Arial" w:cs="Arial"/>
                <w:i/>
                <w:iCs/>
                <w:sz w:val="24"/>
                <w:szCs w:val="24"/>
              </w:rPr>
            </w:pPr>
            <w:r w:rsidRPr="00061791">
              <w:rPr>
                <w:rFonts w:ascii="Arial" w:hAnsi="Arial"/>
                <w:b/>
                <w:sz w:val="24"/>
              </w:rPr>
              <w:t xml:space="preserve">Please include where relevant a summary of any requirements, such as conditions and recommendations, received from Professional, Statutory and Regulatory Bodies (PSRBs), or any other form of external accrediting body, and actions being taken in response. For the first report after a Periodic Review or course approval, include an update on action taken relating to conditions and recommendations. In subsequent years, updates should be provided via other relevant sections of the ARC report. </w:t>
            </w:r>
          </w:p>
          <w:p w14:paraId="307DD5D8" w14:textId="2392BCFF" w:rsidR="00B910D7" w:rsidRPr="00036F93" w:rsidRDefault="00B910D7" w:rsidP="00061791">
            <w:pPr>
              <w:pStyle w:val="ListParagraph"/>
              <w:spacing w:before="40" w:after="40"/>
              <w:ind w:left="284"/>
              <w:rPr>
                <w:rFonts w:ascii="Arial" w:hAnsi="Arial" w:cs="Arial"/>
                <w:i/>
                <w:iCs/>
                <w:sz w:val="24"/>
                <w:szCs w:val="24"/>
              </w:rPr>
            </w:pPr>
            <w:r w:rsidRPr="00061791">
              <w:rPr>
                <w:rFonts w:ascii="Arial" w:hAnsi="Arial"/>
                <w:i/>
                <w:sz w:val="24"/>
              </w:rPr>
              <w:t xml:space="preserve">Word count </w:t>
            </w:r>
            <w:r w:rsidRPr="00061791">
              <w:rPr>
                <w:rFonts w:ascii="Arial" w:hAnsi="Arial"/>
                <w:i/>
                <w:color w:val="000000" w:themeColor="text1"/>
                <w:sz w:val="24"/>
              </w:rPr>
              <w:t>variable based on activity within school/department.</w:t>
            </w:r>
          </w:p>
        </w:tc>
      </w:tr>
      <w:tr w:rsidR="009E45B9" w:rsidRPr="00510963" w14:paraId="0116A589" w14:textId="77777777" w:rsidTr="0AFBF26A">
        <w:trPr>
          <w:trHeight w:val="1208"/>
        </w:trPr>
        <w:tc>
          <w:tcPr>
            <w:tcW w:w="10031" w:type="dxa"/>
            <w:shd w:val="clear" w:color="auto" w:fill="FFFF00"/>
          </w:tcPr>
          <w:p w14:paraId="140E86F2" w14:textId="77777777" w:rsidR="009E45B9" w:rsidRPr="00510963" w:rsidRDefault="009E45B9" w:rsidP="003C66F8">
            <w:pPr>
              <w:spacing w:before="60" w:after="60"/>
              <w:rPr>
                <w:rFonts w:ascii="Arial" w:hAnsi="Arial" w:cs="Arial"/>
                <w:sz w:val="24"/>
                <w:szCs w:val="24"/>
              </w:rPr>
            </w:pPr>
          </w:p>
          <w:p w14:paraId="0C5BA2FF" w14:textId="77777777" w:rsidR="009E45B9" w:rsidRPr="00510963" w:rsidRDefault="009E45B9" w:rsidP="003C66F8">
            <w:pPr>
              <w:spacing w:before="60" w:after="60"/>
              <w:rPr>
                <w:rFonts w:ascii="Arial" w:hAnsi="Arial" w:cs="Arial"/>
                <w:sz w:val="24"/>
                <w:szCs w:val="24"/>
              </w:rPr>
            </w:pPr>
          </w:p>
          <w:p w14:paraId="20F89EEA" w14:textId="77777777" w:rsidR="009E45B9" w:rsidRPr="00510963" w:rsidRDefault="009E45B9" w:rsidP="003C66F8">
            <w:pPr>
              <w:spacing w:before="60" w:after="60"/>
              <w:rPr>
                <w:rFonts w:ascii="Arial" w:hAnsi="Arial" w:cs="Arial"/>
                <w:sz w:val="24"/>
                <w:szCs w:val="24"/>
              </w:rPr>
            </w:pPr>
          </w:p>
          <w:p w14:paraId="450F9011" w14:textId="7CF528D5" w:rsidR="008A6C3C" w:rsidRPr="00510963" w:rsidRDefault="008A6C3C" w:rsidP="003C66F8">
            <w:pPr>
              <w:spacing w:before="60" w:after="60"/>
              <w:rPr>
                <w:rFonts w:ascii="Arial" w:hAnsi="Arial" w:cs="Arial"/>
                <w:sz w:val="24"/>
                <w:szCs w:val="24"/>
              </w:rPr>
            </w:pPr>
          </w:p>
        </w:tc>
      </w:tr>
    </w:tbl>
    <w:p w14:paraId="7D7BAD8B" w14:textId="77777777" w:rsidR="00FC1EBF" w:rsidRPr="00510963" w:rsidRDefault="00FC1EBF">
      <w:pPr>
        <w:rPr>
          <w:rFonts w:ascii="Arial" w:hAnsi="Arial" w:cs="Arial"/>
          <w:sz w:val="24"/>
          <w:szCs w:val="24"/>
        </w:rPr>
        <w:sectPr w:rsidR="00FC1EBF" w:rsidRPr="00510963" w:rsidSect="00BF4337">
          <w:pgSz w:w="11906" w:h="16838"/>
          <w:pgMar w:top="851" w:right="851" w:bottom="851" w:left="993" w:header="709" w:footer="709" w:gutter="0"/>
          <w:cols w:space="708"/>
          <w:docGrid w:linePitch="360"/>
        </w:sectPr>
      </w:pPr>
    </w:p>
    <w:p w14:paraId="242BFABB" w14:textId="26718D0A" w:rsidR="000838E3" w:rsidRDefault="00162A61" w:rsidP="00BF4337">
      <w:pPr>
        <w:pStyle w:val="Heading1"/>
        <w:rPr>
          <w:rFonts w:ascii="Arial Black" w:hAnsi="Arial Black" w:cs="Arial"/>
          <w:b/>
          <w:bCs/>
          <w:color w:val="auto"/>
          <w:sz w:val="24"/>
          <w:szCs w:val="24"/>
        </w:rPr>
      </w:pPr>
      <w:r w:rsidRPr="00BF4337">
        <w:rPr>
          <w:rFonts w:ascii="Arial Black" w:hAnsi="Arial Black" w:cs="Arial"/>
          <w:b/>
          <w:bCs/>
          <w:color w:val="auto"/>
          <w:sz w:val="24"/>
          <w:szCs w:val="24"/>
        </w:rPr>
        <w:lastRenderedPageBreak/>
        <w:t xml:space="preserve">Section </w:t>
      </w:r>
      <w:r w:rsidR="0024021A" w:rsidRPr="00BF4337">
        <w:rPr>
          <w:rFonts w:ascii="Arial Black" w:hAnsi="Arial Black" w:cs="Arial"/>
          <w:b/>
          <w:bCs/>
          <w:color w:val="auto"/>
          <w:sz w:val="24"/>
          <w:szCs w:val="24"/>
        </w:rPr>
        <w:t>3</w:t>
      </w:r>
      <w:r w:rsidR="00C57167" w:rsidRPr="00BF4337">
        <w:rPr>
          <w:rFonts w:ascii="Arial Black" w:hAnsi="Arial Black" w:cs="Arial"/>
          <w:b/>
          <w:bCs/>
          <w:color w:val="auto"/>
          <w:sz w:val="24"/>
          <w:szCs w:val="24"/>
        </w:rPr>
        <w:t xml:space="preserve">:  </w:t>
      </w:r>
      <w:r w:rsidR="000838E3" w:rsidRPr="00BF4337">
        <w:rPr>
          <w:rFonts w:ascii="Arial Black" w:hAnsi="Arial Black" w:cs="Arial"/>
          <w:b/>
          <w:bCs/>
          <w:color w:val="auto"/>
          <w:sz w:val="24"/>
          <w:szCs w:val="24"/>
        </w:rPr>
        <w:t>Action plan</w:t>
      </w:r>
    </w:p>
    <w:p w14:paraId="6F7F5FE4" w14:textId="3EDAE26D" w:rsidR="00325C8A" w:rsidRPr="001A322E" w:rsidRDefault="00325C8A" w:rsidP="001A322E">
      <w:pPr>
        <w:spacing w:after="120" w:line="240" w:lineRule="auto"/>
        <w:rPr>
          <w:rFonts w:ascii="Arial" w:hAnsi="Arial" w:cs="Arial"/>
          <w:bCs/>
          <w:i/>
          <w:iCs/>
          <w:sz w:val="20"/>
          <w:szCs w:val="20"/>
        </w:rPr>
      </w:pPr>
      <w:r>
        <w:rPr>
          <w:rFonts w:ascii="Arial" w:hAnsi="Arial" w:cs="Arial"/>
          <w:bCs/>
          <w:i/>
          <w:iCs/>
          <w:sz w:val="20"/>
          <w:szCs w:val="20"/>
        </w:rPr>
        <w:t>Please add/delete rows as necessary.</w:t>
      </w:r>
    </w:p>
    <w:tbl>
      <w:tblPr>
        <w:tblStyle w:val="TableGrid"/>
        <w:tblW w:w="16018" w:type="dxa"/>
        <w:tblInd w:w="-714" w:type="dxa"/>
        <w:tblLayout w:type="fixed"/>
        <w:tblLook w:val="04A0" w:firstRow="1" w:lastRow="0" w:firstColumn="1" w:lastColumn="0" w:noHBand="0" w:noVBand="1"/>
      </w:tblPr>
      <w:tblGrid>
        <w:gridCol w:w="3141"/>
        <w:gridCol w:w="2966"/>
        <w:gridCol w:w="2966"/>
        <w:gridCol w:w="1701"/>
        <w:gridCol w:w="1701"/>
        <w:gridCol w:w="3543"/>
      </w:tblGrid>
      <w:tr w:rsidR="00E871E2" w:rsidRPr="007215F4" w14:paraId="242BFABE" w14:textId="77777777" w:rsidTr="00BF4337">
        <w:tc>
          <w:tcPr>
            <w:tcW w:w="16018" w:type="dxa"/>
            <w:gridSpan w:val="6"/>
            <w:shd w:val="clear" w:color="auto" w:fill="auto"/>
          </w:tcPr>
          <w:p w14:paraId="2A3573FF" w14:textId="2D8E87A2" w:rsidR="00E871E2" w:rsidRPr="007215F4" w:rsidRDefault="00E871E2" w:rsidP="00C57167">
            <w:pPr>
              <w:spacing w:before="40" w:after="40"/>
              <w:rPr>
                <w:rFonts w:ascii="Arial" w:hAnsi="Arial" w:cs="Arial"/>
                <w:b/>
                <w:sz w:val="20"/>
                <w:szCs w:val="20"/>
              </w:rPr>
            </w:pPr>
            <w:r>
              <w:rPr>
                <w:rFonts w:ascii="Arial" w:hAnsi="Arial" w:cs="Arial"/>
                <w:b/>
                <w:sz w:val="20"/>
                <w:szCs w:val="20"/>
              </w:rPr>
              <w:t>P</w:t>
            </w:r>
            <w:r w:rsidRPr="007215F4">
              <w:rPr>
                <w:rFonts w:ascii="Arial" w:hAnsi="Arial" w:cs="Arial"/>
                <w:b/>
                <w:sz w:val="20"/>
                <w:szCs w:val="20"/>
              </w:rPr>
              <w:t xml:space="preserve">lease outline the actions for the </w:t>
            </w:r>
            <w:r w:rsidR="005F2A47">
              <w:rPr>
                <w:rFonts w:ascii="Arial" w:hAnsi="Arial" w:cs="Arial"/>
                <w:b/>
                <w:sz w:val="20"/>
                <w:szCs w:val="20"/>
              </w:rPr>
              <w:t>2025-26</w:t>
            </w:r>
            <w:r>
              <w:rPr>
                <w:rFonts w:ascii="Arial" w:hAnsi="Arial" w:cs="Arial"/>
                <w:b/>
                <w:sz w:val="20"/>
                <w:szCs w:val="20"/>
              </w:rPr>
              <w:t xml:space="preserve"> </w:t>
            </w:r>
            <w:r w:rsidRPr="007215F4">
              <w:rPr>
                <w:rFonts w:ascii="Arial" w:hAnsi="Arial" w:cs="Arial"/>
                <w:b/>
                <w:sz w:val="20"/>
                <w:szCs w:val="20"/>
              </w:rPr>
              <w:t>academic year</w:t>
            </w:r>
          </w:p>
          <w:p w14:paraId="242BFABD" w14:textId="0936893C" w:rsidR="00E871E2" w:rsidRPr="006E4972" w:rsidRDefault="00E871E2" w:rsidP="00C57167">
            <w:pPr>
              <w:spacing w:before="40" w:after="40"/>
              <w:rPr>
                <w:rFonts w:ascii="Arial" w:hAnsi="Arial" w:cs="Arial"/>
                <w:b/>
                <w:sz w:val="20"/>
                <w:szCs w:val="20"/>
              </w:rPr>
            </w:pPr>
            <w:r>
              <w:rPr>
                <w:rFonts w:ascii="Arial" w:hAnsi="Arial" w:cs="Arial"/>
                <w:sz w:val="20"/>
                <w:szCs w:val="20"/>
              </w:rPr>
              <w:t>When agreeing on objectives and actions, please keep in mind that t</w:t>
            </w:r>
            <w:r w:rsidRPr="006E4972">
              <w:rPr>
                <w:rFonts w:ascii="Arial" w:hAnsi="Arial" w:cs="Arial"/>
                <w:sz w:val="20"/>
                <w:szCs w:val="20"/>
              </w:rPr>
              <w:t>here needs to be an effective means of measuring</w:t>
            </w:r>
            <w:r>
              <w:rPr>
                <w:rFonts w:ascii="Arial" w:hAnsi="Arial" w:cs="Arial"/>
                <w:sz w:val="20"/>
                <w:szCs w:val="20"/>
              </w:rPr>
              <w:t xml:space="preserve"> </w:t>
            </w:r>
            <w:r w:rsidRPr="006E4972">
              <w:rPr>
                <w:rFonts w:ascii="Arial" w:hAnsi="Arial" w:cs="Arial"/>
                <w:sz w:val="20"/>
                <w:szCs w:val="20"/>
              </w:rPr>
              <w:t>the impact of actions</w:t>
            </w:r>
            <w:r>
              <w:rPr>
                <w:rFonts w:ascii="Arial" w:hAnsi="Arial" w:cs="Arial"/>
                <w:sz w:val="20"/>
                <w:szCs w:val="20"/>
              </w:rPr>
              <w:t xml:space="preserve"> and</w:t>
            </w:r>
            <w:r w:rsidRPr="006E4972">
              <w:rPr>
                <w:rFonts w:ascii="Arial" w:hAnsi="Arial" w:cs="Arial"/>
                <w:sz w:val="20"/>
                <w:szCs w:val="20"/>
              </w:rPr>
              <w:t xml:space="preserve"> </w:t>
            </w:r>
            <w:r>
              <w:rPr>
                <w:rFonts w:ascii="Arial" w:hAnsi="Arial" w:cs="Arial"/>
                <w:sz w:val="20"/>
                <w:szCs w:val="20"/>
              </w:rPr>
              <w:t>whether the objective has been achieved.</w:t>
            </w:r>
          </w:p>
        </w:tc>
      </w:tr>
      <w:tr w:rsidR="000D6B17" w:rsidRPr="007215F4" w14:paraId="1EB39421" w14:textId="77777777" w:rsidTr="00BF4337">
        <w:trPr>
          <w:trHeight w:val="611"/>
        </w:trPr>
        <w:tc>
          <w:tcPr>
            <w:tcW w:w="3141" w:type="dxa"/>
            <w:shd w:val="clear" w:color="auto" w:fill="auto"/>
          </w:tcPr>
          <w:p w14:paraId="1511E80F" w14:textId="04A457F0" w:rsidR="000D6B17" w:rsidRPr="00C96AF2" w:rsidRDefault="000D6B17" w:rsidP="00BE011B">
            <w:pPr>
              <w:spacing w:before="60" w:after="60"/>
              <w:rPr>
                <w:rFonts w:ascii="Arial" w:hAnsi="Arial" w:cs="Arial"/>
                <w:b/>
                <w:sz w:val="20"/>
                <w:szCs w:val="20"/>
              </w:rPr>
            </w:pPr>
            <w:r w:rsidRPr="00C96AF2">
              <w:rPr>
                <w:rFonts w:ascii="Arial" w:hAnsi="Arial" w:cs="Arial"/>
                <w:b/>
                <w:sz w:val="20"/>
                <w:szCs w:val="20"/>
              </w:rPr>
              <w:t>Objectives carried forward from previous years</w:t>
            </w:r>
            <w:r w:rsidR="00510963" w:rsidRPr="00C96AF2">
              <w:rPr>
                <w:rFonts w:ascii="Arial" w:hAnsi="Arial" w:cs="Arial"/>
                <w:b/>
                <w:sz w:val="20"/>
                <w:szCs w:val="20"/>
              </w:rPr>
              <w:t xml:space="preserve"> and any new actions</w:t>
            </w:r>
          </w:p>
        </w:tc>
        <w:tc>
          <w:tcPr>
            <w:tcW w:w="2966" w:type="dxa"/>
            <w:shd w:val="clear" w:color="auto" w:fill="auto"/>
          </w:tcPr>
          <w:p w14:paraId="6B00378D" w14:textId="407671BF" w:rsidR="00807CB1" w:rsidRPr="004C3D4A" w:rsidRDefault="000D6B17" w:rsidP="00BE011B">
            <w:pPr>
              <w:spacing w:before="60" w:after="60"/>
              <w:rPr>
                <w:rFonts w:ascii="Arial" w:hAnsi="Arial" w:cs="Arial"/>
                <w:b/>
                <w:sz w:val="20"/>
                <w:szCs w:val="20"/>
              </w:rPr>
            </w:pPr>
            <w:r w:rsidRPr="00B9464F">
              <w:rPr>
                <w:rFonts w:ascii="Arial" w:hAnsi="Arial" w:cs="Arial"/>
                <w:b/>
                <w:sz w:val="20"/>
                <w:szCs w:val="20"/>
              </w:rPr>
              <w:t>Action</w:t>
            </w:r>
          </w:p>
        </w:tc>
        <w:tc>
          <w:tcPr>
            <w:tcW w:w="2966" w:type="dxa"/>
            <w:shd w:val="clear" w:color="auto" w:fill="auto"/>
          </w:tcPr>
          <w:p w14:paraId="02600D98" w14:textId="77777777" w:rsidR="000D6B17" w:rsidRPr="007215F4" w:rsidRDefault="000D6B17" w:rsidP="00BE011B">
            <w:pPr>
              <w:spacing w:before="60" w:after="60"/>
              <w:rPr>
                <w:rFonts w:ascii="Arial" w:hAnsi="Arial" w:cs="Arial"/>
                <w:b/>
                <w:sz w:val="20"/>
                <w:szCs w:val="20"/>
              </w:rPr>
            </w:pPr>
            <w:r>
              <w:rPr>
                <w:rFonts w:ascii="Arial" w:hAnsi="Arial" w:cs="Arial"/>
                <w:b/>
                <w:sz w:val="20"/>
                <w:szCs w:val="20"/>
              </w:rPr>
              <w:t>Means of measuring impact and achievement of objective</w:t>
            </w:r>
          </w:p>
        </w:tc>
        <w:tc>
          <w:tcPr>
            <w:tcW w:w="1701" w:type="dxa"/>
            <w:shd w:val="clear" w:color="auto" w:fill="auto"/>
          </w:tcPr>
          <w:p w14:paraId="39F62CF4" w14:textId="77777777" w:rsidR="000D6B17" w:rsidRPr="007215F4" w:rsidRDefault="000D6B17" w:rsidP="00BE011B">
            <w:pPr>
              <w:spacing w:before="60" w:after="60"/>
              <w:rPr>
                <w:rFonts w:ascii="Arial" w:hAnsi="Arial" w:cs="Arial"/>
                <w:b/>
                <w:sz w:val="20"/>
                <w:szCs w:val="20"/>
              </w:rPr>
            </w:pPr>
            <w:r w:rsidRPr="007215F4">
              <w:rPr>
                <w:rFonts w:ascii="Arial" w:hAnsi="Arial" w:cs="Arial"/>
                <w:b/>
                <w:sz w:val="20"/>
                <w:szCs w:val="20"/>
              </w:rPr>
              <w:t>Responsibility</w:t>
            </w:r>
          </w:p>
        </w:tc>
        <w:tc>
          <w:tcPr>
            <w:tcW w:w="1701" w:type="dxa"/>
            <w:shd w:val="clear" w:color="auto" w:fill="auto"/>
          </w:tcPr>
          <w:p w14:paraId="342750FB" w14:textId="77777777" w:rsidR="000D6B17" w:rsidRPr="007215F4" w:rsidRDefault="000D6B17" w:rsidP="00BE011B">
            <w:pPr>
              <w:spacing w:before="60" w:after="60"/>
              <w:rPr>
                <w:rFonts w:ascii="Arial" w:hAnsi="Arial" w:cs="Arial"/>
                <w:b/>
                <w:sz w:val="20"/>
                <w:szCs w:val="20"/>
              </w:rPr>
            </w:pPr>
            <w:r w:rsidRPr="007215F4">
              <w:rPr>
                <w:rFonts w:ascii="Arial" w:hAnsi="Arial" w:cs="Arial"/>
                <w:b/>
                <w:sz w:val="20"/>
                <w:szCs w:val="20"/>
              </w:rPr>
              <w:t>Timescale</w:t>
            </w:r>
          </w:p>
        </w:tc>
        <w:tc>
          <w:tcPr>
            <w:tcW w:w="3543" w:type="dxa"/>
            <w:shd w:val="clear" w:color="auto" w:fill="auto"/>
          </w:tcPr>
          <w:p w14:paraId="635A6A79" w14:textId="77777777" w:rsidR="000D6B17" w:rsidRPr="007215F4" w:rsidRDefault="000D6B17" w:rsidP="00BE011B">
            <w:pPr>
              <w:spacing w:before="60" w:after="60"/>
              <w:rPr>
                <w:rFonts w:ascii="Arial" w:hAnsi="Arial" w:cs="Arial"/>
                <w:b/>
                <w:sz w:val="20"/>
                <w:szCs w:val="20"/>
              </w:rPr>
            </w:pPr>
            <w:r w:rsidRPr="007215F4">
              <w:rPr>
                <w:rFonts w:ascii="Arial" w:hAnsi="Arial" w:cs="Arial"/>
                <w:b/>
                <w:sz w:val="20"/>
                <w:szCs w:val="20"/>
              </w:rPr>
              <w:t>Progress</w:t>
            </w:r>
            <w:r>
              <w:rPr>
                <w:rFonts w:ascii="Arial" w:hAnsi="Arial" w:cs="Arial"/>
                <w:b/>
                <w:sz w:val="20"/>
                <w:szCs w:val="20"/>
              </w:rPr>
              <w:t xml:space="preserve"> to date</w:t>
            </w:r>
          </w:p>
        </w:tc>
      </w:tr>
      <w:tr w:rsidR="000D6B17" w:rsidRPr="006E4972" w14:paraId="34BABE3A" w14:textId="77777777" w:rsidTr="00BF4337">
        <w:trPr>
          <w:trHeight w:val="20"/>
        </w:trPr>
        <w:tc>
          <w:tcPr>
            <w:tcW w:w="3141" w:type="dxa"/>
          </w:tcPr>
          <w:p w14:paraId="6A46663D" w14:textId="77777777" w:rsidR="000D6B17" w:rsidRPr="006E4972" w:rsidRDefault="000D6B17" w:rsidP="00BE011B">
            <w:pPr>
              <w:spacing w:before="60" w:after="60"/>
              <w:rPr>
                <w:rFonts w:ascii="Arial" w:hAnsi="Arial" w:cs="Arial"/>
                <w:sz w:val="20"/>
                <w:szCs w:val="20"/>
              </w:rPr>
            </w:pPr>
          </w:p>
        </w:tc>
        <w:tc>
          <w:tcPr>
            <w:tcW w:w="2966" w:type="dxa"/>
          </w:tcPr>
          <w:p w14:paraId="29CD3177" w14:textId="77777777" w:rsidR="000D6B17" w:rsidRPr="006E4972" w:rsidRDefault="000D6B17" w:rsidP="00BE011B">
            <w:pPr>
              <w:spacing w:before="60" w:after="60"/>
              <w:rPr>
                <w:rFonts w:ascii="Arial" w:hAnsi="Arial" w:cs="Arial"/>
                <w:sz w:val="20"/>
                <w:szCs w:val="20"/>
              </w:rPr>
            </w:pPr>
          </w:p>
        </w:tc>
        <w:tc>
          <w:tcPr>
            <w:tcW w:w="2966" w:type="dxa"/>
          </w:tcPr>
          <w:p w14:paraId="3FEF6D02" w14:textId="77777777" w:rsidR="000D6B17" w:rsidRPr="006E4972" w:rsidRDefault="000D6B17" w:rsidP="00BE011B">
            <w:pPr>
              <w:spacing w:before="60" w:after="60"/>
              <w:rPr>
                <w:rFonts w:ascii="Arial" w:hAnsi="Arial" w:cs="Arial"/>
                <w:sz w:val="20"/>
                <w:szCs w:val="20"/>
              </w:rPr>
            </w:pPr>
          </w:p>
        </w:tc>
        <w:tc>
          <w:tcPr>
            <w:tcW w:w="1701" w:type="dxa"/>
          </w:tcPr>
          <w:p w14:paraId="5F35CA34" w14:textId="77777777" w:rsidR="000D6B17" w:rsidRPr="006E4972" w:rsidRDefault="000D6B17" w:rsidP="00BE011B">
            <w:pPr>
              <w:spacing w:before="60" w:after="60"/>
              <w:rPr>
                <w:rFonts w:ascii="Arial" w:hAnsi="Arial" w:cs="Arial"/>
                <w:sz w:val="20"/>
                <w:szCs w:val="20"/>
              </w:rPr>
            </w:pPr>
          </w:p>
        </w:tc>
        <w:tc>
          <w:tcPr>
            <w:tcW w:w="1701" w:type="dxa"/>
          </w:tcPr>
          <w:p w14:paraId="2D9B1CFC" w14:textId="77777777" w:rsidR="000D6B17" w:rsidRPr="006E4972" w:rsidRDefault="000D6B17" w:rsidP="00BE011B">
            <w:pPr>
              <w:spacing w:before="60" w:after="60"/>
              <w:rPr>
                <w:rFonts w:ascii="Arial" w:hAnsi="Arial" w:cs="Arial"/>
                <w:sz w:val="20"/>
                <w:szCs w:val="20"/>
              </w:rPr>
            </w:pPr>
          </w:p>
        </w:tc>
        <w:tc>
          <w:tcPr>
            <w:tcW w:w="3543" w:type="dxa"/>
          </w:tcPr>
          <w:p w14:paraId="32B3BF32" w14:textId="77777777" w:rsidR="000D6B17" w:rsidRPr="006E4972" w:rsidRDefault="000D6B17" w:rsidP="00BE011B">
            <w:pPr>
              <w:spacing w:before="60" w:after="60"/>
              <w:rPr>
                <w:rFonts w:ascii="Arial" w:hAnsi="Arial" w:cs="Arial"/>
                <w:sz w:val="20"/>
                <w:szCs w:val="20"/>
              </w:rPr>
            </w:pPr>
          </w:p>
        </w:tc>
      </w:tr>
      <w:tr w:rsidR="000D6B17" w:rsidRPr="006E4972" w14:paraId="1218DF2F" w14:textId="77777777" w:rsidTr="00BF4337">
        <w:trPr>
          <w:trHeight w:val="20"/>
        </w:trPr>
        <w:tc>
          <w:tcPr>
            <w:tcW w:w="3141" w:type="dxa"/>
          </w:tcPr>
          <w:p w14:paraId="7B208179" w14:textId="77777777" w:rsidR="000D6B17" w:rsidRPr="006E4972" w:rsidRDefault="000D6B17" w:rsidP="00BE011B">
            <w:pPr>
              <w:spacing w:before="60" w:after="60"/>
              <w:rPr>
                <w:rFonts w:ascii="Arial" w:hAnsi="Arial" w:cs="Arial"/>
                <w:sz w:val="20"/>
                <w:szCs w:val="20"/>
              </w:rPr>
            </w:pPr>
          </w:p>
        </w:tc>
        <w:tc>
          <w:tcPr>
            <w:tcW w:w="2966" w:type="dxa"/>
          </w:tcPr>
          <w:p w14:paraId="2913E6F6" w14:textId="77777777" w:rsidR="000D6B17" w:rsidRPr="006E4972" w:rsidRDefault="000D6B17" w:rsidP="00BE011B">
            <w:pPr>
              <w:spacing w:before="60" w:after="60"/>
              <w:rPr>
                <w:rFonts w:ascii="Arial" w:hAnsi="Arial" w:cs="Arial"/>
                <w:sz w:val="20"/>
                <w:szCs w:val="20"/>
              </w:rPr>
            </w:pPr>
          </w:p>
        </w:tc>
        <w:tc>
          <w:tcPr>
            <w:tcW w:w="2966" w:type="dxa"/>
          </w:tcPr>
          <w:p w14:paraId="7B902356" w14:textId="77777777" w:rsidR="000D6B17" w:rsidRPr="006E4972" w:rsidRDefault="000D6B17" w:rsidP="00BE011B">
            <w:pPr>
              <w:spacing w:before="60" w:after="60"/>
              <w:rPr>
                <w:rFonts w:ascii="Arial" w:hAnsi="Arial" w:cs="Arial"/>
                <w:sz w:val="20"/>
                <w:szCs w:val="20"/>
              </w:rPr>
            </w:pPr>
          </w:p>
        </w:tc>
        <w:tc>
          <w:tcPr>
            <w:tcW w:w="1701" w:type="dxa"/>
          </w:tcPr>
          <w:p w14:paraId="63A88E61" w14:textId="77777777" w:rsidR="000D6B17" w:rsidRPr="006E4972" w:rsidRDefault="000D6B17" w:rsidP="00BE011B">
            <w:pPr>
              <w:spacing w:before="60" w:after="60"/>
              <w:rPr>
                <w:rFonts w:ascii="Arial" w:hAnsi="Arial" w:cs="Arial"/>
                <w:sz w:val="20"/>
                <w:szCs w:val="20"/>
              </w:rPr>
            </w:pPr>
          </w:p>
        </w:tc>
        <w:tc>
          <w:tcPr>
            <w:tcW w:w="1701" w:type="dxa"/>
          </w:tcPr>
          <w:p w14:paraId="546B0DE8" w14:textId="77777777" w:rsidR="000D6B17" w:rsidRPr="006E4972" w:rsidRDefault="000D6B17" w:rsidP="00BE011B">
            <w:pPr>
              <w:spacing w:before="60" w:after="60"/>
              <w:rPr>
                <w:rFonts w:ascii="Arial" w:hAnsi="Arial" w:cs="Arial"/>
                <w:sz w:val="20"/>
                <w:szCs w:val="20"/>
              </w:rPr>
            </w:pPr>
          </w:p>
        </w:tc>
        <w:tc>
          <w:tcPr>
            <w:tcW w:w="3543" w:type="dxa"/>
          </w:tcPr>
          <w:p w14:paraId="2A0161FD" w14:textId="77777777" w:rsidR="000D6B17" w:rsidRPr="006E4972" w:rsidRDefault="000D6B17" w:rsidP="00BE011B">
            <w:pPr>
              <w:spacing w:before="60" w:after="60"/>
              <w:rPr>
                <w:rFonts w:ascii="Arial" w:hAnsi="Arial" w:cs="Arial"/>
                <w:sz w:val="20"/>
                <w:szCs w:val="20"/>
              </w:rPr>
            </w:pPr>
          </w:p>
        </w:tc>
      </w:tr>
      <w:tr w:rsidR="00D927AB" w:rsidRPr="006E4972" w14:paraId="52BD708C" w14:textId="77777777" w:rsidTr="00BF4337">
        <w:trPr>
          <w:trHeight w:val="20"/>
        </w:trPr>
        <w:tc>
          <w:tcPr>
            <w:tcW w:w="3141" w:type="dxa"/>
          </w:tcPr>
          <w:p w14:paraId="1A9AE76E" w14:textId="77777777" w:rsidR="00D927AB" w:rsidRPr="006E4972" w:rsidRDefault="00D927AB" w:rsidP="00BE011B">
            <w:pPr>
              <w:spacing w:before="60" w:after="60"/>
              <w:rPr>
                <w:rFonts w:ascii="Arial" w:hAnsi="Arial" w:cs="Arial"/>
                <w:sz w:val="20"/>
                <w:szCs w:val="20"/>
              </w:rPr>
            </w:pPr>
          </w:p>
        </w:tc>
        <w:tc>
          <w:tcPr>
            <w:tcW w:w="2966" w:type="dxa"/>
          </w:tcPr>
          <w:p w14:paraId="43AD382F" w14:textId="77777777" w:rsidR="00D927AB" w:rsidRPr="006E4972" w:rsidRDefault="00D927AB" w:rsidP="00BE011B">
            <w:pPr>
              <w:spacing w:before="60" w:after="60"/>
              <w:rPr>
                <w:rFonts w:ascii="Arial" w:hAnsi="Arial" w:cs="Arial"/>
                <w:sz w:val="20"/>
                <w:szCs w:val="20"/>
              </w:rPr>
            </w:pPr>
          </w:p>
        </w:tc>
        <w:tc>
          <w:tcPr>
            <w:tcW w:w="2966" w:type="dxa"/>
          </w:tcPr>
          <w:p w14:paraId="67513904" w14:textId="77777777" w:rsidR="00D927AB" w:rsidRPr="006E4972" w:rsidRDefault="00D927AB" w:rsidP="00BE011B">
            <w:pPr>
              <w:spacing w:before="60" w:after="60"/>
              <w:rPr>
                <w:rFonts w:ascii="Arial" w:hAnsi="Arial" w:cs="Arial"/>
                <w:sz w:val="20"/>
                <w:szCs w:val="20"/>
              </w:rPr>
            </w:pPr>
          </w:p>
        </w:tc>
        <w:tc>
          <w:tcPr>
            <w:tcW w:w="1701" w:type="dxa"/>
          </w:tcPr>
          <w:p w14:paraId="32053568" w14:textId="77777777" w:rsidR="00D927AB" w:rsidRPr="006E4972" w:rsidRDefault="00D927AB" w:rsidP="00BE011B">
            <w:pPr>
              <w:spacing w:before="60" w:after="60"/>
              <w:rPr>
                <w:rFonts w:ascii="Arial" w:hAnsi="Arial" w:cs="Arial"/>
                <w:sz w:val="20"/>
                <w:szCs w:val="20"/>
              </w:rPr>
            </w:pPr>
          </w:p>
        </w:tc>
        <w:tc>
          <w:tcPr>
            <w:tcW w:w="1701" w:type="dxa"/>
          </w:tcPr>
          <w:p w14:paraId="0CDEA04A" w14:textId="77777777" w:rsidR="00D927AB" w:rsidRPr="006E4972" w:rsidRDefault="00D927AB" w:rsidP="00BE011B">
            <w:pPr>
              <w:spacing w:before="60" w:after="60"/>
              <w:rPr>
                <w:rFonts w:ascii="Arial" w:hAnsi="Arial" w:cs="Arial"/>
                <w:sz w:val="20"/>
                <w:szCs w:val="20"/>
              </w:rPr>
            </w:pPr>
          </w:p>
        </w:tc>
        <w:tc>
          <w:tcPr>
            <w:tcW w:w="3543" w:type="dxa"/>
          </w:tcPr>
          <w:p w14:paraId="53B7F1A0" w14:textId="77777777" w:rsidR="00D927AB" w:rsidRPr="006E4972" w:rsidRDefault="00D927AB" w:rsidP="00BE011B">
            <w:pPr>
              <w:spacing w:before="60" w:after="60"/>
              <w:rPr>
                <w:rFonts w:ascii="Arial" w:hAnsi="Arial" w:cs="Arial"/>
                <w:sz w:val="20"/>
                <w:szCs w:val="20"/>
              </w:rPr>
            </w:pPr>
          </w:p>
        </w:tc>
      </w:tr>
      <w:tr w:rsidR="000D6B17" w:rsidRPr="006E4972" w14:paraId="51C9DF9B" w14:textId="77777777" w:rsidTr="00BF4337">
        <w:trPr>
          <w:trHeight w:val="20"/>
        </w:trPr>
        <w:tc>
          <w:tcPr>
            <w:tcW w:w="3141" w:type="dxa"/>
          </w:tcPr>
          <w:p w14:paraId="5F36D15C" w14:textId="77777777" w:rsidR="000D6B17" w:rsidRPr="006E4972" w:rsidRDefault="000D6B17" w:rsidP="00BE011B">
            <w:pPr>
              <w:spacing w:before="60" w:after="60"/>
              <w:rPr>
                <w:rFonts w:ascii="Arial" w:hAnsi="Arial" w:cs="Arial"/>
                <w:sz w:val="20"/>
                <w:szCs w:val="20"/>
              </w:rPr>
            </w:pPr>
          </w:p>
        </w:tc>
        <w:tc>
          <w:tcPr>
            <w:tcW w:w="2966" w:type="dxa"/>
          </w:tcPr>
          <w:p w14:paraId="550A949B" w14:textId="77777777" w:rsidR="000D6B17" w:rsidRPr="006E4972" w:rsidRDefault="000D6B17" w:rsidP="00BE011B">
            <w:pPr>
              <w:spacing w:before="60" w:after="60"/>
              <w:rPr>
                <w:rFonts w:ascii="Arial" w:hAnsi="Arial" w:cs="Arial"/>
                <w:sz w:val="20"/>
                <w:szCs w:val="20"/>
              </w:rPr>
            </w:pPr>
          </w:p>
        </w:tc>
        <w:tc>
          <w:tcPr>
            <w:tcW w:w="2966" w:type="dxa"/>
          </w:tcPr>
          <w:p w14:paraId="11F3E484" w14:textId="77777777" w:rsidR="000D6B17" w:rsidRPr="006E4972" w:rsidRDefault="000D6B17" w:rsidP="00BE011B">
            <w:pPr>
              <w:spacing w:before="60" w:after="60"/>
              <w:rPr>
                <w:rFonts w:ascii="Arial" w:hAnsi="Arial" w:cs="Arial"/>
                <w:sz w:val="20"/>
                <w:szCs w:val="20"/>
              </w:rPr>
            </w:pPr>
          </w:p>
        </w:tc>
        <w:tc>
          <w:tcPr>
            <w:tcW w:w="1701" w:type="dxa"/>
          </w:tcPr>
          <w:p w14:paraId="54924623" w14:textId="77777777" w:rsidR="000D6B17" w:rsidRPr="006E4972" w:rsidRDefault="000D6B17" w:rsidP="00BE011B">
            <w:pPr>
              <w:spacing w:before="60" w:after="60"/>
              <w:rPr>
                <w:rFonts w:ascii="Arial" w:hAnsi="Arial" w:cs="Arial"/>
                <w:sz w:val="20"/>
                <w:szCs w:val="20"/>
              </w:rPr>
            </w:pPr>
          </w:p>
        </w:tc>
        <w:tc>
          <w:tcPr>
            <w:tcW w:w="1701" w:type="dxa"/>
          </w:tcPr>
          <w:p w14:paraId="0A9990AC" w14:textId="77777777" w:rsidR="000D6B17" w:rsidRPr="006E4972" w:rsidRDefault="000D6B17" w:rsidP="00BE011B">
            <w:pPr>
              <w:spacing w:before="60" w:after="60"/>
              <w:rPr>
                <w:rFonts w:ascii="Arial" w:hAnsi="Arial" w:cs="Arial"/>
                <w:sz w:val="20"/>
                <w:szCs w:val="20"/>
              </w:rPr>
            </w:pPr>
          </w:p>
        </w:tc>
        <w:tc>
          <w:tcPr>
            <w:tcW w:w="3543" w:type="dxa"/>
          </w:tcPr>
          <w:p w14:paraId="404FD5CD" w14:textId="77777777" w:rsidR="000D6B17" w:rsidRPr="006E4972" w:rsidRDefault="000D6B17" w:rsidP="00BE011B">
            <w:pPr>
              <w:spacing w:before="60" w:after="60"/>
              <w:rPr>
                <w:rFonts w:ascii="Arial" w:hAnsi="Arial" w:cs="Arial"/>
                <w:sz w:val="20"/>
                <w:szCs w:val="20"/>
              </w:rPr>
            </w:pPr>
          </w:p>
        </w:tc>
      </w:tr>
    </w:tbl>
    <w:p w14:paraId="40AC5FF0" w14:textId="77777777" w:rsidR="006C136B" w:rsidRDefault="006C136B"/>
    <w:p w14:paraId="242BFAD7" w14:textId="77777777" w:rsidR="001B2095" w:rsidRPr="007215F4" w:rsidRDefault="001B2095" w:rsidP="00CB2B94">
      <w:pPr>
        <w:spacing w:after="0" w:line="240" w:lineRule="auto"/>
        <w:rPr>
          <w:rFonts w:ascii="Arial" w:hAnsi="Arial" w:cs="Arial"/>
          <w:sz w:val="20"/>
          <w:szCs w:val="20"/>
        </w:rPr>
      </w:pPr>
    </w:p>
    <w:p w14:paraId="0251BE31" w14:textId="24F23DEA" w:rsidR="006C136B" w:rsidRDefault="006C136B">
      <w:pPr>
        <w:rPr>
          <w:rFonts w:ascii="Arial" w:hAnsi="Arial" w:cs="Arial"/>
          <w:sz w:val="20"/>
          <w:szCs w:val="20"/>
        </w:rPr>
      </w:pPr>
    </w:p>
    <w:p w14:paraId="430F3F14" w14:textId="77777777" w:rsidR="00667B09" w:rsidRDefault="00667B09">
      <w:pPr>
        <w:rPr>
          <w:rFonts w:ascii="Arial" w:hAnsi="Arial" w:cs="Arial"/>
          <w:sz w:val="20"/>
          <w:szCs w:val="20"/>
        </w:rPr>
      </w:pPr>
    </w:p>
    <w:tbl>
      <w:tblPr>
        <w:tblStyle w:val="TableGrid"/>
        <w:tblW w:w="0" w:type="auto"/>
        <w:tblLook w:val="04A0" w:firstRow="1" w:lastRow="0" w:firstColumn="1" w:lastColumn="0" w:noHBand="0" w:noVBand="1"/>
      </w:tblPr>
      <w:tblGrid>
        <w:gridCol w:w="2802"/>
        <w:gridCol w:w="7371"/>
      </w:tblGrid>
      <w:tr w:rsidR="00667B09" w:rsidRPr="009F37F8" w14:paraId="6D50D997" w14:textId="77777777" w:rsidTr="004C3D4A">
        <w:trPr>
          <w:trHeight w:val="289"/>
        </w:trPr>
        <w:tc>
          <w:tcPr>
            <w:tcW w:w="2802" w:type="dxa"/>
            <w:vAlign w:val="center"/>
          </w:tcPr>
          <w:p w14:paraId="7129C798" w14:textId="77777777" w:rsidR="00667B09" w:rsidRPr="009F37F8" w:rsidRDefault="00667B09" w:rsidP="003C66F8">
            <w:pPr>
              <w:rPr>
                <w:rFonts w:ascii="Arial" w:hAnsi="Arial" w:cs="Arial"/>
                <w:b/>
                <w:sz w:val="20"/>
                <w:szCs w:val="20"/>
              </w:rPr>
            </w:pPr>
            <w:r w:rsidRPr="009F37F8">
              <w:rPr>
                <w:rFonts w:ascii="Arial" w:hAnsi="Arial" w:cs="Arial"/>
                <w:b/>
                <w:sz w:val="20"/>
                <w:szCs w:val="20"/>
              </w:rPr>
              <w:t>Document owner</w:t>
            </w:r>
          </w:p>
        </w:tc>
        <w:tc>
          <w:tcPr>
            <w:tcW w:w="7371" w:type="dxa"/>
            <w:vAlign w:val="center"/>
          </w:tcPr>
          <w:p w14:paraId="6ADAF75F" w14:textId="77777777" w:rsidR="00667B09" w:rsidRPr="009F37F8" w:rsidRDefault="00667B09" w:rsidP="003C66F8">
            <w:pPr>
              <w:rPr>
                <w:rFonts w:ascii="Arial" w:hAnsi="Arial" w:cs="Arial"/>
                <w:sz w:val="20"/>
                <w:szCs w:val="20"/>
              </w:rPr>
            </w:pPr>
            <w:r>
              <w:rPr>
                <w:rFonts w:ascii="Arial" w:hAnsi="Arial" w:cs="Arial"/>
                <w:sz w:val="20"/>
                <w:szCs w:val="20"/>
              </w:rPr>
              <w:t>Quality and Academic Development</w:t>
            </w:r>
          </w:p>
        </w:tc>
      </w:tr>
      <w:tr w:rsidR="00667B09" w:rsidRPr="009F37F8" w14:paraId="3A91626D" w14:textId="77777777" w:rsidTr="004C3D4A">
        <w:trPr>
          <w:trHeight w:val="289"/>
        </w:trPr>
        <w:tc>
          <w:tcPr>
            <w:tcW w:w="2802" w:type="dxa"/>
            <w:vAlign w:val="center"/>
          </w:tcPr>
          <w:p w14:paraId="51B86D37" w14:textId="77777777" w:rsidR="00667B09" w:rsidRPr="009F37F8" w:rsidRDefault="00667B09" w:rsidP="003C66F8">
            <w:pPr>
              <w:rPr>
                <w:rFonts w:ascii="Arial" w:hAnsi="Arial" w:cs="Arial"/>
                <w:b/>
                <w:sz w:val="20"/>
                <w:szCs w:val="20"/>
              </w:rPr>
            </w:pPr>
            <w:r w:rsidRPr="009F37F8">
              <w:rPr>
                <w:rFonts w:ascii="Arial" w:hAnsi="Arial" w:cs="Arial"/>
                <w:b/>
                <w:sz w:val="20"/>
                <w:szCs w:val="20"/>
              </w:rPr>
              <w:t>Document author</w:t>
            </w:r>
          </w:p>
        </w:tc>
        <w:tc>
          <w:tcPr>
            <w:tcW w:w="7371" w:type="dxa"/>
            <w:vAlign w:val="center"/>
          </w:tcPr>
          <w:p w14:paraId="2B42BE75" w14:textId="77777777" w:rsidR="00667B09" w:rsidRPr="009F37F8" w:rsidRDefault="00667B09" w:rsidP="003C66F8">
            <w:pPr>
              <w:rPr>
                <w:rFonts w:ascii="Arial" w:hAnsi="Arial" w:cs="Arial"/>
                <w:sz w:val="20"/>
                <w:szCs w:val="20"/>
              </w:rPr>
            </w:pPr>
            <w:r>
              <w:rPr>
                <w:rFonts w:ascii="Arial" w:hAnsi="Arial" w:cs="Arial"/>
                <w:sz w:val="20"/>
                <w:szCs w:val="20"/>
              </w:rPr>
              <w:t>Quality and Academic Development</w:t>
            </w:r>
          </w:p>
        </w:tc>
      </w:tr>
      <w:tr w:rsidR="00667B09" w:rsidRPr="009F37F8" w14:paraId="3084454D" w14:textId="77777777" w:rsidTr="004C3D4A">
        <w:trPr>
          <w:trHeight w:val="289"/>
        </w:trPr>
        <w:tc>
          <w:tcPr>
            <w:tcW w:w="2802" w:type="dxa"/>
            <w:vAlign w:val="center"/>
          </w:tcPr>
          <w:p w14:paraId="7679B3DB" w14:textId="77777777" w:rsidR="00667B09" w:rsidRPr="009F37F8" w:rsidRDefault="00667B09" w:rsidP="003C66F8">
            <w:pPr>
              <w:rPr>
                <w:rFonts w:ascii="Arial" w:hAnsi="Arial" w:cs="Arial"/>
                <w:b/>
                <w:sz w:val="20"/>
                <w:szCs w:val="20"/>
              </w:rPr>
            </w:pPr>
            <w:r w:rsidRPr="009F37F8">
              <w:rPr>
                <w:rFonts w:ascii="Arial" w:hAnsi="Arial" w:cs="Arial"/>
                <w:b/>
                <w:sz w:val="20"/>
                <w:szCs w:val="20"/>
              </w:rPr>
              <w:t>Document last reviewed by</w:t>
            </w:r>
          </w:p>
        </w:tc>
        <w:tc>
          <w:tcPr>
            <w:tcW w:w="7371" w:type="dxa"/>
            <w:vAlign w:val="center"/>
          </w:tcPr>
          <w:p w14:paraId="35F5C49B" w14:textId="4D1EF110" w:rsidR="00667B09" w:rsidRPr="009F37F8" w:rsidRDefault="0005002C" w:rsidP="003C66F8">
            <w:pPr>
              <w:rPr>
                <w:rFonts w:ascii="Arial" w:hAnsi="Arial" w:cs="Arial"/>
                <w:sz w:val="20"/>
                <w:szCs w:val="20"/>
              </w:rPr>
            </w:pPr>
            <w:r>
              <w:rPr>
                <w:rFonts w:ascii="Arial" w:hAnsi="Arial" w:cs="Arial"/>
                <w:sz w:val="20"/>
                <w:szCs w:val="20"/>
              </w:rPr>
              <w:t>Aminah Suhail, Quality and Academic Development Manager</w:t>
            </w:r>
          </w:p>
        </w:tc>
      </w:tr>
      <w:tr w:rsidR="00667B09" w:rsidRPr="009F37F8" w14:paraId="631E6CA3" w14:textId="77777777" w:rsidTr="004C3D4A">
        <w:trPr>
          <w:trHeight w:val="289"/>
        </w:trPr>
        <w:tc>
          <w:tcPr>
            <w:tcW w:w="2802" w:type="dxa"/>
            <w:vAlign w:val="center"/>
          </w:tcPr>
          <w:p w14:paraId="5D637064" w14:textId="77777777" w:rsidR="00667B09" w:rsidRPr="009F37F8" w:rsidRDefault="00667B09" w:rsidP="003C66F8">
            <w:pPr>
              <w:rPr>
                <w:rFonts w:ascii="Arial" w:hAnsi="Arial" w:cs="Arial"/>
                <w:b/>
                <w:sz w:val="20"/>
                <w:szCs w:val="20"/>
              </w:rPr>
            </w:pPr>
            <w:r w:rsidRPr="009F37F8">
              <w:rPr>
                <w:rFonts w:ascii="Arial" w:hAnsi="Arial" w:cs="Arial"/>
                <w:b/>
                <w:sz w:val="20"/>
                <w:szCs w:val="20"/>
              </w:rPr>
              <w:t>Date last reviewed</w:t>
            </w:r>
          </w:p>
        </w:tc>
        <w:tc>
          <w:tcPr>
            <w:tcW w:w="7371" w:type="dxa"/>
            <w:vAlign w:val="center"/>
          </w:tcPr>
          <w:p w14:paraId="4ADB88DD" w14:textId="3BD19525" w:rsidR="00667B09" w:rsidRPr="009F37F8" w:rsidRDefault="00CA5F79" w:rsidP="003C66F8">
            <w:pPr>
              <w:rPr>
                <w:rFonts w:ascii="Arial" w:hAnsi="Arial" w:cs="Arial"/>
                <w:sz w:val="20"/>
                <w:szCs w:val="20"/>
              </w:rPr>
            </w:pPr>
            <w:r>
              <w:rPr>
                <w:rFonts w:ascii="Arial" w:hAnsi="Arial" w:cs="Arial"/>
                <w:sz w:val="20"/>
                <w:szCs w:val="20"/>
              </w:rPr>
              <w:t>July 2025</w:t>
            </w:r>
          </w:p>
        </w:tc>
      </w:tr>
      <w:tr w:rsidR="00667B09" w:rsidRPr="009F37F8" w14:paraId="62066E16" w14:textId="77777777" w:rsidTr="004C3D4A">
        <w:trPr>
          <w:trHeight w:val="289"/>
        </w:trPr>
        <w:tc>
          <w:tcPr>
            <w:tcW w:w="2802" w:type="dxa"/>
            <w:vAlign w:val="center"/>
          </w:tcPr>
          <w:p w14:paraId="213A87B4" w14:textId="77777777" w:rsidR="00667B09" w:rsidRPr="009F37F8" w:rsidRDefault="00667B09" w:rsidP="003C66F8">
            <w:pPr>
              <w:rPr>
                <w:rFonts w:ascii="Arial" w:hAnsi="Arial" w:cs="Arial"/>
                <w:b/>
                <w:sz w:val="20"/>
                <w:szCs w:val="20"/>
              </w:rPr>
            </w:pPr>
            <w:r w:rsidRPr="009F37F8">
              <w:rPr>
                <w:rFonts w:ascii="Arial" w:hAnsi="Arial" w:cs="Arial"/>
                <w:b/>
                <w:sz w:val="20"/>
                <w:szCs w:val="20"/>
              </w:rPr>
              <w:t>Review frequency</w:t>
            </w:r>
          </w:p>
        </w:tc>
        <w:tc>
          <w:tcPr>
            <w:tcW w:w="7371" w:type="dxa"/>
            <w:vAlign w:val="center"/>
          </w:tcPr>
          <w:p w14:paraId="5D74B9BD" w14:textId="77777777" w:rsidR="00667B09" w:rsidRPr="009F37F8" w:rsidRDefault="00667B09" w:rsidP="003C66F8">
            <w:pPr>
              <w:rPr>
                <w:rFonts w:ascii="Arial" w:hAnsi="Arial" w:cs="Arial"/>
                <w:sz w:val="20"/>
                <w:szCs w:val="20"/>
              </w:rPr>
            </w:pPr>
            <w:r w:rsidRPr="009F37F8">
              <w:rPr>
                <w:rFonts w:ascii="Arial" w:hAnsi="Arial" w:cs="Arial"/>
                <w:sz w:val="20"/>
                <w:szCs w:val="20"/>
              </w:rPr>
              <w:t>Annual</w:t>
            </w:r>
            <w:r>
              <w:rPr>
                <w:rFonts w:ascii="Arial" w:hAnsi="Arial" w:cs="Arial"/>
                <w:sz w:val="20"/>
                <w:szCs w:val="20"/>
              </w:rPr>
              <w:t>ly</w:t>
            </w:r>
          </w:p>
        </w:tc>
      </w:tr>
    </w:tbl>
    <w:p w14:paraId="2328D96C" w14:textId="77777777" w:rsidR="00667B09" w:rsidRPr="00D515C6" w:rsidRDefault="00667B09">
      <w:pPr>
        <w:rPr>
          <w:rFonts w:ascii="Arial" w:hAnsi="Arial" w:cs="Arial"/>
          <w:sz w:val="20"/>
          <w:szCs w:val="20"/>
        </w:rPr>
      </w:pPr>
    </w:p>
    <w:sectPr w:rsidR="00667B09" w:rsidRPr="00D515C6" w:rsidSect="00BF4337">
      <w:pgSz w:w="16838" w:h="11906" w:orient="landscape"/>
      <w:pgMar w:top="1247" w:right="1361"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AE8B7" w14:textId="77777777" w:rsidR="00562F71" w:rsidRDefault="00562F71" w:rsidP="00C158C0">
      <w:pPr>
        <w:spacing w:after="0" w:line="240" w:lineRule="auto"/>
      </w:pPr>
      <w:r>
        <w:separator/>
      </w:r>
    </w:p>
  </w:endnote>
  <w:endnote w:type="continuationSeparator" w:id="0">
    <w:p w14:paraId="1C702479" w14:textId="77777777" w:rsidR="00562F71" w:rsidRDefault="00562F71" w:rsidP="00C158C0">
      <w:pPr>
        <w:spacing w:after="0" w:line="240" w:lineRule="auto"/>
      </w:pPr>
      <w:r>
        <w:continuationSeparator/>
      </w:r>
    </w:p>
  </w:endnote>
  <w:endnote w:type="continuationNotice" w:id="1">
    <w:p w14:paraId="080A0566" w14:textId="77777777" w:rsidR="00562F71" w:rsidRDefault="00562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DD1F" w14:textId="77777777" w:rsidR="000D18E2" w:rsidRDefault="000D1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07EE" w14:textId="77777777" w:rsidR="00553A52" w:rsidRDefault="00553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D8587" w14:textId="77777777" w:rsidR="00562F71" w:rsidRDefault="00562F71" w:rsidP="00C158C0">
      <w:pPr>
        <w:spacing w:after="0" w:line="240" w:lineRule="auto"/>
      </w:pPr>
      <w:r>
        <w:separator/>
      </w:r>
    </w:p>
  </w:footnote>
  <w:footnote w:type="continuationSeparator" w:id="0">
    <w:p w14:paraId="6CC40CDB" w14:textId="77777777" w:rsidR="00562F71" w:rsidRDefault="00562F71" w:rsidP="00C158C0">
      <w:pPr>
        <w:spacing w:after="0" w:line="240" w:lineRule="auto"/>
      </w:pPr>
      <w:r>
        <w:continuationSeparator/>
      </w:r>
    </w:p>
  </w:footnote>
  <w:footnote w:type="continuationNotice" w:id="1">
    <w:p w14:paraId="5B6E0850" w14:textId="77777777" w:rsidR="00562F71" w:rsidRDefault="00562F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CA7B" w14:textId="77777777" w:rsidR="000D18E2" w:rsidRDefault="000D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0"/>
    <w:multiLevelType w:val="hybridMultilevel"/>
    <w:tmpl w:val="083A1092"/>
    <w:lvl w:ilvl="0" w:tplc="FA60FAAE">
      <w:start w:val="1"/>
      <w:numFmt w:val="lowerLetter"/>
      <w:lvlText w:val="%1."/>
      <w:lvlJc w:val="left"/>
      <w:pPr>
        <w:ind w:left="644" w:hanging="360"/>
      </w:pPr>
      <w:rPr>
        <w:rFonts w:hint="default"/>
        <w:color w:val="000000" w:themeColor="text1"/>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3393E1C"/>
    <w:multiLevelType w:val="hybridMultilevel"/>
    <w:tmpl w:val="162E25F4"/>
    <w:lvl w:ilvl="0" w:tplc="8B3AB1C8">
      <w:start w:val="1"/>
      <w:numFmt w:val="lowerLetter"/>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9167F"/>
    <w:multiLevelType w:val="hybridMultilevel"/>
    <w:tmpl w:val="337EDDE4"/>
    <w:lvl w:ilvl="0" w:tplc="BA746EEE">
      <w:start w:val="1"/>
      <w:numFmt w:val="lowerLetter"/>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3" w15:restartNumberingAfterBreak="0">
    <w:nsid w:val="060B13E0"/>
    <w:multiLevelType w:val="hybridMultilevel"/>
    <w:tmpl w:val="47CE4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43A52"/>
    <w:multiLevelType w:val="hybridMultilevel"/>
    <w:tmpl w:val="48425BCC"/>
    <w:lvl w:ilvl="0" w:tplc="166EDD40">
      <w:start w:val="1"/>
      <w:numFmt w:val="decimal"/>
      <w:lvlText w:val="%1."/>
      <w:lvlJc w:val="left"/>
      <w:pPr>
        <w:ind w:left="5038" w:hanging="360"/>
      </w:pPr>
      <w:rPr>
        <w:rFonts w:ascii="Arial" w:hAnsi="Arial" w:cs="Arial" w:hint="default"/>
        <w:b/>
        <w:i w:val="0"/>
        <w:i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BF48FD"/>
    <w:multiLevelType w:val="hybridMultilevel"/>
    <w:tmpl w:val="8716B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901CE"/>
    <w:multiLevelType w:val="hybridMultilevel"/>
    <w:tmpl w:val="DBF6F4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643CD"/>
    <w:multiLevelType w:val="multilevel"/>
    <w:tmpl w:val="BC825DF6"/>
    <w:styleLink w:val="List6"/>
    <w:lvl w:ilvl="0">
      <w:start w:val="1"/>
      <w:numFmt w:val="decimal"/>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8" w15:restartNumberingAfterBreak="0">
    <w:nsid w:val="34E1601D"/>
    <w:multiLevelType w:val="hybridMultilevel"/>
    <w:tmpl w:val="298066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B0240"/>
    <w:multiLevelType w:val="hybridMultilevel"/>
    <w:tmpl w:val="F4BA22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1C159AB"/>
    <w:multiLevelType w:val="hybridMultilevel"/>
    <w:tmpl w:val="9DAECBF0"/>
    <w:lvl w:ilvl="0" w:tplc="08090005">
      <w:start w:val="1"/>
      <w:numFmt w:val="bullet"/>
      <w:lvlText w:val=""/>
      <w:lvlJc w:val="left"/>
      <w:pPr>
        <w:ind w:left="1056" w:hanging="360"/>
      </w:pPr>
      <w:rPr>
        <w:rFonts w:ascii="Wingdings" w:hAnsi="Wingdings"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11" w15:restartNumberingAfterBreak="0">
    <w:nsid w:val="4D1A350B"/>
    <w:multiLevelType w:val="hybridMultilevel"/>
    <w:tmpl w:val="D6F87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331692"/>
    <w:multiLevelType w:val="hybridMultilevel"/>
    <w:tmpl w:val="15804B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F1B2D"/>
    <w:multiLevelType w:val="hybridMultilevel"/>
    <w:tmpl w:val="72CEC1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E8974CA"/>
    <w:multiLevelType w:val="hybridMultilevel"/>
    <w:tmpl w:val="638C59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D2DA9"/>
    <w:multiLevelType w:val="hybridMultilevel"/>
    <w:tmpl w:val="43382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042E77"/>
    <w:multiLevelType w:val="hybridMultilevel"/>
    <w:tmpl w:val="883A8A82"/>
    <w:lvl w:ilvl="0" w:tplc="0E1236CA">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D5266F"/>
    <w:multiLevelType w:val="hybridMultilevel"/>
    <w:tmpl w:val="0D283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21550E"/>
    <w:multiLevelType w:val="hybridMultilevel"/>
    <w:tmpl w:val="8E8C3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612BF"/>
    <w:multiLevelType w:val="hybridMultilevel"/>
    <w:tmpl w:val="220474EE"/>
    <w:lvl w:ilvl="0" w:tplc="1A7C8C84">
      <w:start w:val="1"/>
      <w:numFmt w:val="lowerLetter"/>
      <w:lvlText w:val="%1."/>
      <w:lvlJc w:val="left"/>
      <w:pPr>
        <w:ind w:left="644" w:hanging="360"/>
      </w:pPr>
      <w:rPr>
        <w:rFonts w:cs="Arial" w:hint="default"/>
        <w:color w:val="000000" w:themeColor="text1"/>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77CC289A"/>
    <w:multiLevelType w:val="hybridMultilevel"/>
    <w:tmpl w:val="3E1079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B866BE"/>
    <w:multiLevelType w:val="hybridMultilevel"/>
    <w:tmpl w:val="70E44F54"/>
    <w:lvl w:ilvl="0" w:tplc="C046F0DC">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315022">
    <w:abstractNumId w:val="21"/>
  </w:num>
  <w:num w:numId="2" w16cid:durableId="1563829283">
    <w:abstractNumId w:val="4"/>
  </w:num>
  <w:num w:numId="3" w16cid:durableId="2019889275">
    <w:abstractNumId w:val="18"/>
  </w:num>
  <w:num w:numId="4" w16cid:durableId="233244757">
    <w:abstractNumId w:val="8"/>
  </w:num>
  <w:num w:numId="5" w16cid:durableId="318386713">
    <w:abstractNumId w:val="11"/>
  </w:num>
  <w:num w:numId="6" w16cid:durableId="1907842126">
    <w:abstractNumId w:val="13"/>
  </w:num>
  <w:num w:numId="7" w16cid:durableId="2128966505">
    <w:abstractNumId w:val="7"/>
  </w:num>
  <w:num w:numId="8" w16cid:durableId="819536338">
    <w:abstractNumId w:val="14"/>
  </w:num>
  <w:num w:numId="9" w16cid:durableId="1290941672">
    <w:abstractNumId w:val="10"/>
  </w:num>
  <w:num w:numId="10" w16cid:durableId="592856468">
    <w:abstractNumId w:val="17"/>
  </w:num>
  <w:num w:numId="11" w16cid:durableId="1822576091">
    <w:abstractNumId w:val="15"/>
  </w:num>
  <w:num w:numId="12" w16cid:durableId="1743599447">
    <w:abstractNumId w:val="5"/>
  </w:num>
  <w:num w:numId="13" w16cid:durableId="1541238675">
    <w:abstractNumId w:val="3"/>
  </w:num>
  <w:num w:numId="14" w16cid:durableId="1942568204">
    <w:abstractNumId w:val="6"/>
  </w:num>
  <w:num w:numId="15" w16cid:durableId="801112932">
    <w:abstractNumId w:val="0"/>
  </w:num>
  <w:num w:numId="16" w16cid:durableId="1706252072">
    <w:abstractNumId w:val="2"/>
  </w:num>
  <w:num w:numId="17" w16cid:durableId="362823270">
    <w:abstractNumId w:val="20"/>
  </w:num>
  <w:num w:numId="18" w16cid:durableId="1398819973">
    <w:abstractNumId w:val="16"/>
  </w:num>
  <w:num w:numId="19" w16cid:durableId="829718057">
    <w:abstractNumId w:val="1"/>
  </w:num>
  <w:num w:numId="20" w16cid:durableId="1003320622">
    <w:abstractNumId w:val="9"/>
  </w:num>
  <w:num w:numId="21" w16cid:durableId="1569149008">
    <w:abstractNumId w:val="12"/>
  </w:num>
  <w:num w:numId="22" w16cid:durableId="1023895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9B"/>
    <w:rsid w:val="00005C82"/>
    <w:rsid w:val="000158CE"/>
    <w:rsid w:val="00025891"/>
    <w:rsid w:val="00026A8E"/>
    <w:rsid w:val="000270E9"/>
    <w:rsid w:val="000279BE"/>
    <w:rsid w:val="00036F93"/>
    <w:rsid w:val="00037454"/>
    <w:rsid w:val="00042663"/>
    <w:rsid w:val="000444F7"/>
    <w:rsid w:val="00044CC2"/>
    <w:rsid w:val="00044CF9"/>
    <w:rsid w:val="00045039"/>
    <w:rsid w:val="000450CF"/>
    <w:rsid w:val="000461DA"/>
    <w:rsid w:val="000477A6"/>
    <w:rsid w:val="0005002C"/>
    <w:rsid w:val="00050677"/>
    <w:rsid w:val="0005284B"/>
    <w:rsid w:val="00053C89"/>
    <w:rsid w:val="00054E86"/>
    <w:rsid w:val="00055397"/>
    <w:rsid w:val="00055F86"/>
    <w:rsid w:val="00061791"/>
    <w:rsid w:val="00062EE3"/>
    <w:rsid w:val="0006440C"/>
    <w:rsid w:val="00066702"/>
    <w:rsid w:val="00066C5E"/>
    <w:rsid w:val="00067726"/>
    <w:rsid w:val="00071BF1"/>
    <w:rsid w:val="00073378"/>
    <w:rsid w:val="0008007F"/>
    <w:rsid w:val="00082A08"/>
    <w:rsid w:val="000838E3"/>
    <w:rsid w:val="00084606"/>
    <w:rsid w:val="0008467E"/>
    <w:rsid w:val="000850C3"/>
    <w:rsid w:val="0008589B"/>
    <w:rsid w:val="00093726"/>
    <w:rsid w:val="000A464C"/>
    <w:rsid w:val="000B0742"/>
    <w:rsid w:val="000B0B66"/>
    <w:rsid w:val="000B1221"/>
    <w:rsid w:val="000B3391"/>
    <w:rsid w:val="000B5CA0"/>
    <w:rsid w:val="000B7F02"/>
    <w:rsid w:val="000C4604"/>
    <w:rsid w:val="000D10DF"/>
    <w:rsid w:val="000D18E2"/>
    <w:rsid w:val="000D2A79"/>
    <w:rsid w:val="000D6B17"/>
    <w:rsid w:val="000E185C"/>
    <w:rsid w:val="000E2D20"/>
    <w:rsid w:val="000E77AB"/>
    <w:rsid w:val="000E7D4B"/>
    <w:rsid w:val="000F022A"/>
    <w:rsid w:val="000F1DD5"/>
    <w:rsid w:val="000F2470"/>
    <w:rsid w:val="000F40F6"/>
    <w:rsid w:val="000F6967"/>
    <w:rsid w:val="00102202"/>
    <w:rsid w:val="00102525"/>
    <w:rsid w:val="00103EDC"/>
    <w:rsid w:val="00104801"/>
    <w:rsid w:val="00105D99"/>
    <w:rsid w:val="0011026B"/>
    <w:rsid w:val="00112BA6"/>
    <w:rsid w:val="00112F54"/>
    <w:rsid w:val="001241FD"/>
    <w:rsid w:val="0012446E"/>
    <w:rsid w:val="00126ACA"/>
    <w:rsid w:val="00141867"/>
    <w:rsid w:val="00142630"/>
    <w:rsid w:val="00142910"/>
    <w:rsid w:val="001434DA"/>
    <w:rsid w:val="00144E38"/>
    <w:rsid w:val="00145498"/>
    <w:rsid w:val="001540FD"/>
    <w:rsid w:val="0015659B"/>
    <w:rsid w:val="001576A9"/>
    <w:rsid w:val="001610B7"/>
    <w:rsid w:val="00161B5C"/>
    <w:rsid w:val="001627A2"/>
    <w:rsid w:val="00162A61"/>
    <w:rsid w:val="00162C04"/>
    <w:rsid w:val="00164ACE"/>
    <w:rsid w:val="0016502C"/>
    <w:rsid w:val="00165D88"/>
    <w:rsid w:val="00170121"/>
    <w:rsid w:val="00170130"/>
    <w:rsid w:val="00172E02"/>
    <w:rsid w:val="00173F76"/>
    <w:rsid w:val="001769BA"/>
    <w:rsid w:val="00180CA5"/>
    <w:rsid w:val="001825F1"/>
    <w:rsid w:val="001856B9"/>
    <w:rsid w:val="00185ECB"/>
    <w:rsid w:val="00186DF1"/>
    <w:rsid w:val="001872F6"/>
    <w:rsid w:val="00187BC9"/>
    <w:rsid w:val="00187E99"/>
    <w:rsid w:val="001923A6"/>
    <w:rsid w:val="00196BFD"/>
    <w:rsid w:val="00197E43"/>
    <w:rsid w:val="001A0404"/>
    <w:rsid w:val="001A0FF3"/>
    <w:rsid w:val="001A1A0A"/>
    <w:rsid w:val="001A322E"/>
    <w:rsid w:val="001A7942"/>
    <w:rsid w:val="001B0147"/>
    <w:rsid w:val="001B2095"/>
    <w:rsid w:val="001B2303"/>
    <w:rsid w:val="001B238E"/>
    <w:rsid w:val="001B5865"/>
    <w:rsid w:val="001B62E1"/>
    <w:rsid w:val="001B6A9F"/>
    <w:rsid w:val="001C2F76"/>
    <w:rsid w:val="001C3325"/>
    <w:rsid w:val="001C3DB5"/>
    <w:rsid w:val="001D1237"/>
    <w:rsid w:val="001D1588"/>
    <w:rsid w:val="001D328A"/>
    <w:rsid w:val="001D33BC"/>
    <w:rsid w:val="001D3CC3"/>
    <w:rsid w:val="001D4763"/>
    <w:rsid w:val="001E1548"/>
    <w:rsid w:val="001E1EC5"/>
    <w:rsid w:val="001E51F8"/>
    <w:rsid w:val="001F1006"/>
    <w:rsid w:val="001F14D8"/>
    <w:rsid w:val="001F19A7"/>
    <w:rsid w:val="001F1B20"/>
    <w:rsid w:val="001F7A6B"/>
    <w:rsid w:val="001F7E43"/>
    <w:rsid w:val="00201E14"/>
    <w:rsid w:val="00206809"/>
    <w:rsid w:val="002129D4"/>
    <w:rsid w:val="00221380"/>
    <w:rsid w:val="00222BC4"/>
    <w:rsid w:val="0022496D"/>
    <w:rsid w:val="0022530A"/>
    <w:rsid w:val="00225C14"/>
    <w:rsid w:val="00225D0A"/>
    <w:rsid w:val="00232984"/>
    <w:rsid w:val="00235ECE"/>
    <w:rsid w:val="0024021A"/>
    <w:rsid w:val="00241B1F"/>
    <w:rsid w:val="002422E6"/>
    <w:rsid w:val="00242B28"/>
    <w:rsid w:val="002454E1"/>
    <w:rsid w:val="00247ADE"/>
    <w:rsid w:val="00250764"/>
    <w:rsid w:val="0026196B"/>
    <w:rsid w:val="00261F8E"/>
    <w:rsid w:val="002647AC"/>
    <w:rsid w:val="0026493D"/>
    <w:rsid w:val="00264BA5"/>
    <w:rsid w:val="0026529D"/>
    <w:rsid w:val="00265B73"/>
    <w:rsid w:val="00267AF4"/>
    <w:rsid w:val="002717EF"/>
    <w:rsid w:val="00274E0F"/>
    <w:rsid w:val="002760D8"/>
    <w:rsid w:val="0027739F"/>
    <w:rsid w:val="00282C80"/>
    <w:rsid w:val="00292804"/>
    <w:rsid w:val="00294BCE"/>
    <w:rsid w:val="00295A7D"/>
    <w:rsid w:val="002A3598"/>
    <w:rsid w:val="002A551A"/>
    <w:rsid w:val="002A6E08"/>
    <w:rsid w:val="002B1095"/>
    <w:rsid w:val="002B2585"/>
    <w:rsid w:val="002B644F"/>
    <w:rsid w:val="002C191F"/>
    <w:rsid w:val="002C24C9"/>
    <w:rsid w:val="002C28F1"/>
    <w:rsid w:val="002C2A54"/>
    <w:rsid w:val="002C36DA"/>
    <w:rsid w:val="002C5CBE"/>
    <w:rsid w:val="002C6EFB"/>
    <w:rsid w:val="002D472F"/>
    <w:rsid w:val="002D7333"/>
    <w:rsid w:val="002E11B0"/>
    <w:rsid w:val="002E44C2"/>
    <w:rsid w:val="002E47E5"/>
    <w:rsid w:val="002E6293"/>
    <w:rsid w:val="002E6B2A"/>
    <w:rsid w:val="002E6EFF"/>
    <w:rsid w:val="002E7C8B"/>
    <w:rsid w:val="002F2059"/>
    <w:rsid w:val="002F33B4"/>
    <w:rsid w:val="002F369B"/>
    <w:rsid w:val="002F3C52"/>
    <w:rsid w:val="002F41B8"/>
    <w:rsid w:val="002F6DFD"/>
    <w:rsid w:val="002F6E77"/>
    <w:rsid w:val="00300F74"/>
    <w:rsid w:val="00301149"/>
    <w:rsid w:val="00301DA5"/>
    <w:rsid w:val="00302CDC"/>
    <w:rsid w:val="003073E8"/>
    <w:rsid w:val="00307BE5"/>
    <w:rsid w:val="00310F7D"/>
    <w:rsid w:val="00311BB6"/>
    <w:rsid w:val="003143D8"/>
    <w:rsid w:val="00321928"/>
    <w:rsid w:val="00323494"/>
    <w:rsid w:val="00323E25"/>
    <w:rsid w:val="00324212"/>
    <w:rsid w:val="00325684"/>
    <w:rsid w:val="0032578C"/>
    <w:rsid w:val="00325C8A"/>
    <w:rsid w:val="00330EC0"/>
    <w:rsid w:val="00330ED2"/>
    <w:rsid w:val="00331F4A"/>
    <w:rsid w:val="003325C2"/>
    <w:rsid w:val="0033310D"/>
    <w:rsid w:val="00333332"/>
    <w:rsid w:val="00333B99"/>
    <w:rsid w:val="00334BCB"/>
    <w:rsid w:val="00336D1F"/>
    <w:rsid w:val="00337C60"/>
    <w:rsid w:val="00342733"/>
    <w:rsid w:val="00347C32"/>
    <w:rsid w:val="00354450"/>
    <w:rsid w:val="00355D8C"/>
    <w:rsid w:val="00361A86"/>
    <w:rsid w:val="00365EEB"/>
    <w:rsid w:val="0036691E"/>
    <w:rsid w:val="00367A2C"/>
    <w:rsid w:val="00367E3A"/>
    <w:rsid w:val="00372235"/>
    <w:rsid w:val="00376DF0"/>
    <w:rsid w:val="003772B3"/>
    <w:rsid w:val="0038095C"/>
    <w:rsid w:val="00382AF8"/>
    <w:rsid w:val="00390A0E"/>
    <w:rsid w:val="00396E19"/>
    <w:rsid w:val="0039708A"/>
    <w:rsid w:val="003A2208"/>
    <w:rsid w:val="003A3B90"/>
    <w:rsid w:val="003A589E"/>
    <w:rsid w:val="003A7017"/>
    <w:rsid w:val="003B1AC4"/>
    <w:rsid w:val="003B7B03"/>
    <w:rsid w:val="003B7CA8"/>
    <w:rsid w:val="003C1A4B"/>
    <w:rsid w:val="003C5129"/>
    <w:rsid w:val="003C66F8"/>
    <w:rsid w:val="003D071E"/>
    <w:rsid w:val="003D14C1"/>
    <w:rsid w:val="003D382C"/>
    <w:rsid w:val="003D60B7"/>
    <w:rsid w:val="003E0E31"/>
    <w:rsid w:val="003E3195"/>
    <w:rsid w:val="003E41F8"/>
    <w:rsid w:val="003F014E"/>
    <w:rsid w:val="003F044F"/>
    <w:rsid w:val="003F0D3A"/>
    <w:rsid w:val="003F1EF6"/>
    <w:rsid w:val="003F52A2"/>
    <w:rsid w:val="003F5DDA"/>
    <w:rsid w:val="003F6742"/>
    <w:rsid w:val="00405A24"/>
    <w:rsid w:val="00407A35"/>
    <w:rsid w:val="0041351A"/>
    <w:rsid w:val="00413A3B"/>
    <w:rsid w:val="00416420"/>
    <w:rsid w:val="004210C7"/>
    <w:rsid w:val="0042213F"/>
    <w:rsid w:val="0042334C"/>
    <w:rsid w:val="00424869"/>
    <w:rsid w:val="004262C7"/>
    <w:rsid w:val="004274EF"/>
    <w:rsid w:val="00433E48"/>
    <w:rsid w:val="00433F2A"/>
    <w:rsid w:val="00434261"/>
    <w:rsid w:val="00434F73"/>
    <w:rsid w:val="00435695"/>
    <w:rsid w:val="00442137"/>
    <w:rsid w:val="004436F6"/>
    <w:rsid w:val="00446173"/>
    <w:rsid w:val="00450B58"/>
    <w:rsid w:val="00451771"/>
    <w:rsid w:val="00453258"/>
    <w:rsid w:val="00454300"/>
    <w:rsid w:val="004550C6"/>
    <w:rsid w:val="00456DD5"/>
    <w:rsid w:val="00457821"/>
    <w:rsid w:val="004622FC"/>
    <w:rsid w:val="00462D6E"/>
    <w:rsid w:val="00467A05"/>
    <w:rsid w:val="00472710"/>
    <w:rsid w:val="00472B98"/>
    <w:rsid w:val="0047509F"/>
    <w:rsid w:val="00477229"/>
    <w:rsid w:val="0047799A"/>
    <w:rsid w:val="0049162F"/>
    <w:rsid w:val="00497890"/>
    <w:rsid w:val="00497A31"/>
    <w:rsid w:val="004A032E"/>
    <w:rsid w:val="004A04FA"/>
    <w:rsid w:val="004A2643"/>
    <w:rsid w:val="004A3D6A"/>
    <w:rsid w:val="004A4D2E"/>
    <w:rsid w:val="004B04D5"/>
    <w:rsid w:val="004B09AA"/>
    <w:rsid w:val="004B4905"/>
    <w:rsid w:val="004B5D36"/>
    <w:rsid w:val="004C3D27"/>
    <w:rsid w:val="004C3D4A"/>
    <w:rsid w:val="004C6F68"/>
    <w:rsid w:val="004C7043"/>
    <w:rsid w:val="004D2641"/>
    <w:rsid w:val="004D4EBF"/>
    <w:rsid w:val="004D6601"/>
    <w:rsid w:val="004D7EC2"/>
    <w:rsid w:val="004D7F86"/>
    <w:rsid w:val="004E0463"/>
    <w:rsid w:val="004E1E86"/>
    <w:rsid w:val="004F36A1"/>
    <w:rsid w:val="004F3705"/>
    <w:rsid w:val="004F40E4"/>
    <w:rsid w:val="004F5C91"/>
    <w:rsid w:val="00501DDF"/>
    <w:rsid w:val="00503320"/>
    <w:rsid w:val="00506BD1"/>
    <w:rsid w:val="0050730B"/>
    <w:rsid w:val="005073D6"/>
    <w:rsid w:val="00510963"/>
    <w:rsid w:val="0051098A"/>
    <w:rsid w:val="005149A7"/>
    <w:rsid w:val="00514CF7"/>
    <w:rsid w:val="00522763"/>
    <w:rsid w:val="00523569"/>
    <w:rsid w:val="005252B2"/>
    <w:rsid w:val="00530896"/>
    <w:rsid w:val="00532A7F"/>
    <w:rsid w:val="005331EA"/>
    <w:rsid w:val="0053687D"/>
    <w:rsid w:val="00537B4D"/>
    <w:rsid w:val="005400B2"/>
    <w:rsid w:val="00543948"/>
    <w:rsid w:val="00546393"/>
    <w:rsid w:val="0054656D"/>
    <w:rsid w:val="00546E48"/>
    <w:rsid w:val="00552EE4"/>
    <w:rsid w:val="0055307F"/>
    <w:rsid w:val="005539F6"/>
    <w:rsid w:val="00553A52"/>
    <w:rsid w:val="0055599F"/>
    <w:rsid w:val="005570AD"/>
    <w:rsid w:val="005573E5"/>
    <w:rsid w:val="00557BC5"/>
    <w:rsid w:val="005603EA"/>
    <w:rsid w:val="00561306"/>
    <w:rsid w:val="00562F71"/>
    <w:rsid w:val="00563717"/>
    <w:rsid w:val="005650DB"/>
    <w:rsid w:val="00566784"/>
    <w:rsid w:val="00566F33"/>
    <w:rsid w:val="00572667"/>
    <w:rsid w:val="00582823"/>
    <w:rsid w:val="005831AB"/>
    <w:rsid w:val="0058637F"/>
    <w:rsid w:val="005939ED"/>
    <w:rsid w:val="005955D3"/>
    <w:rsid w:val="005A4CD8"/>
    <w:rsid w:val="005B0F66"/>
    <w:rsid w:val="005B1558"/>
    <w:rsid w:val="005B23CB"/>
    <w:rsid w:val="005B607B"/>
    <w:rsid w:val="005C5026"/>
    <w:rsid w:val="005D11AE"/>
    <w:rsid w:val="005D1522"/>
    <w:rsid w:val="005D7BE4"/>
    <w:rsid w:val="005D7DD2"/>
    <w:rsid w:val="005E1541"/>
    <w:rsid w:val="005E2D4A"/>
    <w:rsid w:val="005E61E9"/>
    <w:rsid w:val="005F2A47"/>
    <w:rsid w:val="005F3456"/>
    <w:rsid w:val="005F7E56"/>
    <w:rsid w:val="006130F7"/>
    <w:rsid w:val="0061388C"/>
    <w:rsid w:val="00614930"/>
    <w:rsid w:val="006156C5"/>
    <w:rsid w:val="0061570C"/>
    <w:rsid w:val="006172F8"/>
    <w:rsid w:val="00620B99"/>
    <w:rsid w:val="00620C8A"/>
    <w:rsid w:val="00620DA5"/>
    <w:rsid w:val="00621B96"/>
    <w:rsid w:val="0062431C"/>
    <w:rsid w:val="006263DB"/>
    <w:rsid w:val="006350AE"/>
    <w:rsid w:val="006358D1"/>
    <w:rsid w:val="00635DC2"/>
    <w:rsid w:val="006425BA"/>
    <w:rsid w:val="0064309B"/>
    <w:rsid w:val="0064371C"/>
    <w:rsid w:val="00645999"/>
    <w:rsid w:val="00650D25"/>
    <w:rsid w:val="00651602"/>
    <w:rsid w:val="006533E5"/>
    <w:rsid w:val="0065363A"/>
    <w:rsid w:val="00654D21"/>
    <w:rsid w:val="00654E37"/>
    <w:rsid w:val="006571AA"/>
    <w:rsid w:val="0065727D"/>
    <w:rsid w:val="006601FA"/>
    <w:rsid w:val="00663FB5"/>
    <w:rsid w:val="0066498C"/>
    <w:rsid w:val="00664C2B"/>
    <w:rsid w:val="0066547E"/>
    <w:rsid w:val="00667385"/>
    <w:rsid w:val="006677DF"/>
    <w:rsid w:val="00667B09"/>
    <w:rsid w:val="00671FB0"/>
    <w:rsid w:val="00672C2A"/>
    <w:rsid w:val="0067370E"/>
    <w:rsid w:val="00674DF7"/>
    <w:rsid w:val="00677F5E"/>
    <w:rsid w:val="0068315E"/>
    <w:rsid w:val="00686B0B"/>
    <w:rsid w:val="00687558"/>
    <w:rsid w:val="006948D8"/>
    <w:rsid w:val="006A0F64"/>
    <w:rsid w:val="006A377F"/>
    <w:rsid w:val="006A5742"/>
    <w:rsid w:val="006B0334"/>
    <w:rsid w:val="006B06A6"/>
    <w:rsid w:val="006B0F39"/>
    <w:rsid w:val="006C136B"/>
    <w:rsid w:val="006C1C59"/>
    <w:rsid w:val="006C5156"/>
    <w:rsid w:val="006C5B29"/>
    <w:rsid w:val="006C5E10"/>
    <w:rsid w:val="006C76B2"/>
    <w:rsid w:val="006D112C"/>
    <w:rsid w:val="006D1FEC"/>
    <w:rsid w:val="006D24F1"/>
    <w:rsid w:val="006D2D9E"/>
    <w:rsid w:val="006D2FBB"/>
    <w:rsid w:val="006D4316"/>
    <w:rsid w:val="006D6CC7"/>
    <w:rsid w:val="006E035B"/>
    <w:rsid w:val="006E226D"/>
    <w:rsid w:val="006E3E0E"/>
    <w:rsid w:val="006E4972"/>
    <w:rsid w:val="006E4A13"/>
    <w:rsid w:val="006F0D36"/>
    <w:rsid w:val="0070144E"/>
    <w:rsid w:val="00702172"/>
    <w:rsid w:val="007029C9"/>
    <w:rsid w:val="00703BCD"/>
    <w:rsid w:val="00704A6C"/>
    <w:rsid w:val="00714219"/>
    <w:rsid w:val="00714A32"/>
    <w:rsid w:val="00717BBA"/>
    <w:rsid w:val="007211D6"/>
    <w:rsid w:val="007215F4"/>
    <w:rsid w:val="00722A35"/>
    <w:rsid w:val="00723533"/>
    <w:rsid w:val="00723B3D"/>
    <w:rsid w:val="007240D3"/>
    <w:rsid w:val="00724120"/>
    <w:rsid w:val="00724A7E"/>
    <w:rsid w:val="007277EA"/>
    <w:rsid w:val="00727E16"/>
    <w:rsid w:val="00734E6D"/>
    <w:rsid w:val="00740D27"/>
    <w:rsid w:val="00743746"/>
    <w:rsid w:val="0074375A"/>
    <w:rsid w:val="00750F84"/>
    <w:rsid w:val="007511A0"/>
    <w:rsid w:val="007532A0"/>
    <w:rsid w:val="00756CE4"/>
    <w:rsid w:val="00763554"/>
    <w:rsid w:val="00763A59"/>
    <w:rsid w:val="007667E2"/>
    <w:rsid w:val="007668E2"/>
    <w:rsid w:val="00766D31"/>
    <w:rsid w:val="00771667"/>
    <w:rsid w:val="0077252D"/>
    <w:rsid w:val="007749AF"/>
    <w:rsid w:val="007751D9"/>
    <w:rsid w:val="00775267"/>
    <w:rsid w:val="007759A8"/>
    <w:rsid w:val="00775A6F"/>
    <w:rsid w:val="00776389"/>
    <w:rsid w:val="00776767"/>
    <w:rsid w:val="007769AF"/>
    <w:rsid w:val="00777B0C"/>
    <w:rsid w:val="00780C37"/>
    <w:rsid w:val="00780CF3"/>
    <w:rsid w:val="007837FC"/>
    <w:rsid w:val="00783B08"/>
    <w:rsid w:val="0078529B"/>
    <w:rsid w:val="007868F9"/>
    <w:rsid w:val="00790875"/>
    <w:rsid w:val="007978E5"/>
    <w:rsid w:val="007A03C1"/>
    <w:rsid w:val="007A65A5"/>
    <w:rsid w:val="007A6CAF"/>
    <w:rsid w:val="007B023D"/>
    <w:rsid w:val="007B0678"/>
    <w:rsid w:val="007B1410"/>
    <w:rsid w:val="007B1987"/>
    <w:rsid w:val="007B1B6A"/>
    <w:rsid w:val="007B2A35"/>
    <w:rsid w:val="007B3C75"/>
    <w:rsid w:val="007C07DA"/>
    <w:rsid w:val="007C5488"/>
    <w:rsid w:val="007C6673"/>
    <w:rsid w:val="007C6E69"/>
    <w:rsid w:val="007D2B44"/>
    <w:rsid w:val="007D5EB4"/>
    <w:rsid w:val="007D6679"/>
    <w:rsid w:val="007D7E1F"/>
    <w:rsid w:val="007E3235"/>
    <w:rsid w:val="007F41BD"/>
    <w:rsid w:val="008005D6"/>
    <w:rsid w:val="00801C08"/>
    <w:rsid w:val="00802431"/>
    <w:rsid w:val="008038D3"/>
    <w:rsid w:val="00803FFC"/>
    <w:rsid w:val="00804A08"/>
    <w:rsid w:val="00805A7A"/>
    <w:rsid w:val="00805C3A"/>
    <w:rsid w:val="00805D73"/>
    <w:rsid w:val="00807152"/>
    <w:rsid w:val="00807CB1"/>
    <w:rsid w:val="00807CFE"/>
    <w:rsid w:val="00811309"/>
    <w:rsid w:val="0081306B"/>
    <w:rsid w:val="00816F60"/>
    <w:rsid w:val="00817114"/>
    <w:rsid w:val="008220EF"/>
    <w:rsid w:val="00825F16"/>
    <w:rsid w:val="008262F9"/>
    <w:rsid w:val="00826A77"/>
    <w:rsid w:val="00826D5D"/>
    <w:rsid w:val="00826D9D"/>
    <w:rsid w:val="00830EF8"/>
    <w:rsid w:val="00832749"/>
    <w:rsid w:val="008418B0"/>
    <w:rsid w:val="008439F6"/>
    <w:rsid w:val="00845D68"/>
    <w:rsid w:val="0084648F"/>
    <w:rsid w:val="00855C12"/>
    <w:rsid w:val="00857E43"/>
    <w:rsid w:val="008602EA"/>
    <w:rsid w:val="00866FFA"/>
    <w:rsid w:val="008715A6"/>
    <w:rsid w:val="0087177E"/>
    <w:rsid w:val="00874C5E"/>
    <w:rsid w:val="00875041"/>
    <w:rsid w:val="008766D3"/>
    <w:rsid w:val="008768F9"/>
    <w:rsid w:val="00876CBC"/>
    <w:rsid w:val="00877994"/>
    <w:rsid w:val="008846C7"/>
    <w:rsid w:val="008848C5"/>
    <w:rsid w:val="00892039"/>
    <w:rsid w:val="0089454E"/>
    <w:rsid w:val="00897E7D"/>
    <w:rsid w:val="008A1F3A"/>
    <w:rsid w:val="008A325A"/>
    <w:rsid w:val="008A6C3C"/>
    <w:rsid w:val="008A710E"/>
    <w:rsid w:val="008B2BFB"/>
    <w:rsid w:val="008B3B01"/>
    <w:rsid w:val="008B767C"/>
    <w:rsid w:val="008C007B"/>
    <w:rsid w:val="008C1654"/>
    <w:rsid w:val="008C34B7"/>
    <w:rsid w:val="008C3748"/>
    <w:rsid w:val="008C37FC"/>
    <w:rsid w:val="008C4AF7"/>
    <w:rsid w:val="008C57E1"/>
    <w:rsid w:val="008C634A"/>
    <w:rsid w:val="008D093A"/>
    <w:rsid w:val="008D2D2D"/>
    <w:rsid w:val="008D407B"/>
    <w:rsid w:val="008D488A"/>
    <w:rsid w:val="008E013E"/>
    <w:rsid w:val="008E2EEC"/>
    <w:rsid w:val="008E4A20"/>
    <w:rsid w:val="008F0471"/>
    <w:rsid w:val="008F11EE"/>
    <w:rsid w:val="008F2D0C"/>
    <w:rsid w:val="008F3690"/>
    <w:rsid w:val="008F6F1E"/>
    <w:rsid w:val="00903E3B"/>
    <w:rsid w:val="00904062"/>
    <w:rsid w:val="00905461"/>
    <w:rsid w:val="009058C9"/>
    <w:rsid w:val="009075EF"/>
    <w:rsid w:val="00912357"/>
    <w:rsid w:val="009157B0"/>
    <w:rsid w:val="00917469"/>
    <w:rsid w:val="00917B24"/>
    <w:rsid w:val="00917E18"/>
    <w:rsid w:val="00923234"/>
    <w:rsid w:val="009303A3"/>
    <w:rsid w:val="0093185A"/>
    <w:rsid w:val="0093242D"/>
    <w:rsid w:val="00934582"/>
    <w:rsid w:val="00935017"/>
    <w:rsid w:val="00935092"/>
    <w:rsid w:val="00935932"/>
    <w:rsid w:val="00935D0C"/>
    <w:rsid w:val="009417B4"/>
    <w:rsid w:val="0094639D"/>
    <w:rsid w:val="00946D70"/>
    <w:rsid w:val="009514A7"/>
    <w:rsid w:val="00955504"/>
    <w:rsid w:val="00956BBC"/>
    <w:rsid w:val="00960AA9"/>
    <w:rsid w:val="009625F2"/>
    <w:rsid w:val="009652DA"/>
    <w:rsid w:val="00966835"/>
    <w:rsid w:val="0096757B"/>
    <w:rsid w:val="009701A9"/>
    <w:rsid w:val="00970B0C"/>
    <w:rsid w:val="00972EAA"/>
    <w:rsid w:val="00973716"/>
    <w:rsid w:val="009756A3"/>
    <w:rsid w:val="00975F7C"/>
    <w:rsid w:val="009778A6"/>
    <w:rsid w:val="00981825"/>
    <w:rsid w:val="00981CA2"/>
    <w:rsid w:val="00983818"/>
    <w:rsid w:val="00986BFD"/>
    <w:rsid w:val="009903D3"/>
    <w:rsid w:val="00990913"/>
    <w:rsid w:val="00990A3D"/>
    <w:rsid w:val="00992C5C"/>
    <w:rsid w:val="0099356C"/>
    <w:rsid w:val="00993C23"/>
    <w:rsid w:val="00997DA7"/>
    <w:rsid w:val="009A3F76"/>
    <w:rsid w:val="009A75AD"/>
    <w:rsid w:val="009B0A0E"/>
    <w:rsid w:val="009B2E0F"/>
    <w:rsid w:val="009B4E1A"/>
    <w:rsid w:val="009B660D"/>
    <w:rsid w:val="009B66FD"/>
    <w:rsid w:val="009B6D7E"/>
    <w:rsid w:val="009B6DA7"/>
    <w:rsid w:val="009C0A6B"/>
    <w:rsid w:val="009C1F54"/>
    <w:rsid w:val="009C535B"/>
    <w:rsid w:val="009D0EF0"/>
    <w:rsid w:val="009D2348"/>
    <w:rsid w:val="009D3819"/>
    <w:rsid w:val="009D512C"/>
    <w:rsid w:val="009D5BA7"/>
    <w:rsid w:val="009E2E66"/>
    <w:rsid w:val="009E3AA1"/>
    <w:rsid w:val="009E45B9"/>
    <w:rsid w:val="009E4998"/>
    <w:rsid w:val="009E6BF0"/>
    <w:rsid w:val="009E7EC2"/>
    <w:rsid w:val="009F2670"/>
    <w:rsid w:val="009F6438"/>
    <w:rsid w:val="009F6B72"/>
    <w:rsid w:val="009F6BC8"/>
    <w:rsid w:val="009F6CBC"/>
    <w:rsid w:val="00A01872"/>
    <w:rsid w:val="00A01CE8"/>
    <w:rsid w:val="00A02E75"/>
    <w:rsid w:val="00A03EAA"/>
    <w:rsid w:val="00A0623A"/>
    <w:rsid w:val="00A070F2"/>
    <w:rsid w:val="00A127A8"/>
    <w:rsid w:val="00A131A0"/>
    <w:rsid w:val="00A159F0"/>
    <w:rsid w:val="00A16584"/>
    <w:rsid w:val="00A218D8"/>
    <w:rsid w:val="00A2473A"/>
    <w:rsid w:val="00A2770A"/>
    <w:rsid w:val="00A27D92"/>
    <w:rsid w:val="00A37E8C"/>
    <w:rsid w:val="00A40287"/>
    <w:rsid w:val="00A446ED"/>
    <w:rsid w:val="00A448E7"/>
    <w:rsid w:val="00A45CEE"/>
    <w:rsid w:val="00A5199A"/>
    <w:rsid w:val="00A51D90"/>
    <w:rsid w:val="00A56D79"/>
    <w:rsid w:val="00A57F7E"/>
    <w:rsid w:val="00A64BDF"/>
    <w:rsid w:val="00A7011F"/>
    <w:rsid w:val="00A72900"/>
    <w:rsid w:val="00A72FAF"/>
    <w:rsid w:val="00A762EB"/>
    <w:rsid w:val="00A76CDF"/>
    <w:rsid w:val="00A80BE9"/>
    <w:rsid w:val="00A84280"/>
    <w:rsid w:val="00A868FB"/>
    <w:rsid w:val="00A90260"/>
    <w:rsid w:val="00A96B4C"/>
    <w:rsid w:val="00A96C5D"/>
    <w:rsid w:val="00AA1115"/>
    <w:rsid w:val="00AA129E"/>
    <w:rsid w:val="00AA27E7"/>
    <w:rsid w:val="00AA6617"/>
    <w:rsid w:val="00AA68B1"/>
    <w:rsid w:val="00AB17D3"/>
    <w:rsid w:val="00AB2DA7"/>
    <w:rsid w:val="00AB3101"/>
    <w:rsid w:val="00AB4A8A"/>
    <w:rsid w:val="00AB5D75"/>
    <w:rsid w:val="00AC4AF8"/>
    <w:rsid w:val="00AC4B16"/>
    <w:rsid w:val="00AC509C"/>
    <w:rsid w:val="00AD42EB"/>
    <w:rsid w:val="00AD5545"/>
    <w:rsid w:val="00AD7E74"/>
    <w:rsid w:val="00AE0E2D"/>
    <w:rsid w:val="00AE0E5B"/>
    <w:rsid w:val="00AE263E"/>
    <w:rsid w:val="00AF0F18"/>
    <w:rsid w:val="00AF1256"/>
    <w:rsid w:val="00AF27D8"/>
    <w:rsid w:val="00AF4208"/>
    <w:rsid w:val="00AF448F"/>
    <w:rsid w:val="00AF576C"/>
    <w:rsid w:val="00B009F8"/>
    <w:rsid w:val="00B04DBB"/>
    <w:rsid w:val="00B0551C"/>
    <w:rsid w:val="00B106AE"/>
    <w:rsid w:val="00B113D7"/>
    <w:rsid w:val="00B128DB"/>
    <w:rsid w:val="00B14414"/>
    <w:rsid w:val="00B201B0"/>
    <w:rsid w:val="00B2259B"/>
    <w:rsid w:val="00B225E0"/>
    <w:rsid w:val="00B23F11"/>
    <w:rsid w:val="00B24E85"/>
    <w:rsid w:val="00B257DC"/>
    <w:rsid w:val="00B269F5"/>
    <w:rsid w:val="00B27D8D"/>
    <w:rsid w:val="00B3321A"/>
    <w:rsid w:val="00B34A34"/>
    <w:rsid w:val="00B373CF"/>
    <w:rsid w:val="00B37D92"/>
    <w:rsid w:val="00B405AA"/>
    <w:rsid w:val="00B4761C"/>
    <w:rsid w:val="00B50CAC"/>
    <w:rsid w:val="00B5115A"/>
    <w:rsid w:val="00B52166"/>
    <w:rsid w:val="00B54E3C"/>
    <w:rsid w:val="00B552FD"/>
    <w:rsid w:val="00B5598D"/>
    <w:rsid w:val="00B560E7"/>
    <w:rsid w:val="00B5634B"/>
    <w:rsid w:val="00B56B9B"/>
    <w:rsid w:val="00B57ED5"/>
    <w:rsid w:val="00B60E5B"/>
    <w:rsid w:val="00B63031"/>
    <w:rsid w:val="00B63BAF"/>
    <w:rsid w:val="00B64311"/>
    <w:rsid w:val="00B64B66"/>
    <w:rsid w:val="00B73630"/>
    <w:rsid w:val="00B73BED"/>
    <w:rsid w:val="00B77A3F"/>
    <w:rsid w:val="00B842F8"/>
    <w:rsid w:val="00B858FF"/>
    <w:rsid w:val="00B85ED0"/>
    <w:rsid w:val="00B86F2D"/>
    <w:rsid w:val="00B87E22"/>
    <w:rsid w:val="00B9029C"/>
    <w:rsid w:val="00B910D7"/>
    <w:rsid w:val="00B91610"/>
    <w:rsid w:val="00B92498"/>
    <w:rsid w:val="00B9464F"/>
    <w:rsid w:val="00B96AD0"/>
    <w:rsid w:val="00BA2CAD"/>
    <w:rsid w:val="00BA3163"/>
    <w:rsid w:val="00BA5786"/>
    <w:rsid w:val="00BA7155"/>
    <w:rsid w:val="00BB0927"/>
    <w:rsid w:val="00BC38CD"/>
    <w:rsid w:val="00BC3B27"/>
    <w:rsid w:val="00BC5A64"/>
    <w:rsid w:val="00BD617D"/>
    <w:rsid w:val="00BD6A4C"/>
    <w:rsid w:val="00BD72DB"/>
    <w:rsid w:val="00BE011B"/>
    <w:rsid w:val="00BE1C10"/>
    <w:rsid w:val="00BE28CE"/>
    <w:rsid w:val="00BE6373"/>
    <w:rsid w:val="00BE6801"/>
    <w:rsid w:val="00BE6F49"/>
    <w:rsid w:val="00BE78FD"/>
    <w:rsid w:val="00BE7D00"/>
    <w:rsid w:val="00BF04EF"/>
    <w:rsid w:val="00BF4337"/>
    <w:rsid w:val="00BF4CD7"/>
    <w:rsid w:val="00C03CEA"/>
    <w:rsid w:val="00C06A36"/>
    <w:rsid w:val="00C07A11"/>
    <w:rsid w:val="00C1039C"/>
    <w:rsid w:val="00C11987"/>
    <w:rsid w:val="00C11EA8"/>
    <w:rsid w:val="00C158C0"/>
    <w:rsid w:val="00C16EF2"/>
    <w:rsid w:val="00C17978"/>
    <w:rsid w:val="00C22EFD"/>
    <w:rsid w:val="00C27F71"/>
    <w:rsid w:val="00C30C53"/>
    <w:rsid w:val="00C3115B"/>
    <w:rsid w:val="00C33A54"/>
    <w:rsid w:val="00C341F7"/>
    <w:rsid w:val="00C37EDD"/>
    <w:rsid w:val="00C45855"/>
    <w:rsid w:val="00C474B0"/>
    <w:rsid w:val="00C478E4"/>
    <w:rsid w:val="00C52637"/>
    <w:rsid w:val="00C530B2"/>
    <w:rsid w:val="00C538F0"/>
    <w:rsid w:val="00C539C7"/>
    <w:rsid w:val="00C57167"/>
    <w:rsid w:val="00C619D7"/>
    <w:rsid w:val="00C63744"/>
    <w:rsid w:val="00C721B2"/>
    <w:rsid w:val="00C72FE0"/>
    <w:rsid w:val="00C730CC"/>
    <w:rsid w:val="00C731A7"/>
    <w:rsid w:val="00C7393C"/>
    <w:rsid w:val="00C807B8"/>
    <w:rsid w:val="00C807F6"/>
    <w:rsid w:val="00C81414"/>
    <w:rsid w:val="00C875DE"/>
    <w:rsid w:val="00C90FD8"/>
    <w:rsid w:val="00C922D0"/>
    <w:rsid w:val="00C92BAA"/>
    <w:rsid w:val="00C95A76"/>
    <w:rsid w:val="00C96AF2"/>
    <w:rsid w:val="00CA012A"/>
    <w:rsid w:val="00CA1953"/>
    <w:rsid w:val="00CA2264"/>
    <w:rsid w:val="00CA2332"/>
    <w:rsid w:val="00CA557C"/>
    <w:rsid w:val="00CA5F79"/>
    <w:rsid w:val="00CB0508"/>
    <w:rsid w:val="00CB2B94"/>
    <w:rsid w:val="00CB3B35"/>
    <w:rsid w:val="00CB4CFC"/>
    <w:rsid w:val="00CB58C8"/>
    <w:rsid w:val="00CB6F65"/>
    <w:rsid w:val="00CC3DFF"/>
    <w:rsid w:val="00CC6B18"/>
    <w:rsid w:val="00CC6EA4"/>
    <w:rsid w:val="00CC6FF9"/>
    <w:rsid w:val="00CD1A87"/>
    <w:rsid w:val="00CD210A"/>
    <w:rsid w:val="00CD2A29"/>
    <w:rsid w:val="00CD4133"/>
    <w:rsid w:val="00CD4711"/>
    <w:rsid w:val="00CD48DE"/>
    <w:rsid w:val="00CD5300"/>
    <w:rsid w:val="00CD67D5"/>
    <w:rsid w:val="00CE091D"/>
    <w:rsid w:val="00CE12A6"/>
    <w:rsid w:val="00CE5120"/>
    <w:rsid w:val="00CE58FC"/>
    <w:rsid w:val="00CE7105"/>
    <w:rsid w:val="00CF0B67"/>
    <w:rsid w:val="00CF467C"/>
    <w:rsid w:val="00CF631C"/>
    <w:rsid w:val="00CF78DF"/>
    <w:rsid w:val="00D025A3"/>
    <w:rsid w:val="00D06961"/>
    <w:rsid w:val="00D07AFF"/>
    <w:rsid w:val="00D10096"/>
    <w:rsid w:val="00D1112C"/>
    <w:rsid w:val="00D14326"/>
    <w:rsid w:val="00D14DB1"/>
    <w:rsid w:val="00D15D60"/>
    <w:rsid w:val="00D17EE9"/>
    <w:rsid w:val="00D219E1"/>
    <w:rsid w:val="00D236CA"/>
    <w:rsid w:val="00D276F3"/>
    <w:rsid w:val="00D27DDB"/>
    <w:rsid w:val="00D27E9B"/>
    <w:rsid w:val="00D30084"/>
    <w:rsid w:val="00D32CF5"/>
    <w:rsid w:val="00D45F8C"/>
    <w:rsid w:val="00D46CAF"/>
    <w:rsid w:val="00D50F65"/>
    <w:rsid w:val="00D515C6"/>
    <w:rsid w:val="00D54A08"/>
    <w:rsid w:val="00D56E8B"/>
    <w:rsid w:val="00D65B91"/>
    <w:rsid w:val="00D6643E"/>
    <w:rsid w:val="00D666E7"/>
    <w:rsid w:val="00D67D6C"/>
    <w:rsid w:val="00D72502"/>
    <w:rsid w:val="00D727C6"/>
    <w:rsid w:val="00D73C7F"/>
    <w:rsid w:val="00D74C32"/>
    <w:rsid w:val="00D7526C"/>
    <w:rsid w:val="00D80A16"/>
    <w:rsid w:val="00D81A7C"/>
    <w:rsid w:val="00D82726"/>
    <w:rsid w:val="00D83C32"/>
    <w:rsid w:val="00D84CE2"/>
    <w:rsid w:val="00D85C47"/>
    <w:rsid w:val="00D878DE"/>
    <w:rsid w:val="00D87D98"/>
    <w:rsid w:val="00D90C20"/>
    <w:rsid w:val="00D927AB"/>
    <w:rsid w:val="00D934F3"/>
    <w:rsid w:val="00D960D5"/>
    <w:rsid w:val="00DA1215"/>
    <w:rsid w:val="00DA24FB"/>
    <w:rsid w:val="00DA733B"/>
    <w:rsid w:val="00DA7E22"/>
    <w:rsid w:val="00DB03EE"/>
    <w:rsid w:val="00DB06A6"/>
    <w:rsid w:val="00DB2116"/>
    <w:rsid w:val="00DB750E"/>
    <w:rsid w:val="00DC149B"/>
    <w:rsid w:val="00DC1978"/>
    <w:rsid w:val="00DC4279"/>
    <w:rsid w:val="00DC5E21"/>
    <w:rsid w:val="00DC6009"/>
    <w:rsid w:val="00DC654D"/>
    <w:rsid w:val="00DC7AD1"/>
    <w:rsid w:val="00DD1F0F"/>
    <w:rsid w:val="00DD399F"/>
    <w:rsid w:val="00DE19EB"/>
    <w:rsid w:val="00DE1FBA"/>
    <w:rsid w:val="00DE3B43"/>
    <w:rsid w:val="00DE3C93"/>
    <w:rsid w:val="00DE58A0"/>
    <w:rsid w:val="00DE7670"/>
    <w:rsid w:val="00DE77C4"/>
    <w:rsid w:val="00DF03B0"/>
    <w:rsid w:val="00DF0AAB"/>
    <w:rsid w:val="00DF3F5E"/>
    <w:rsid w:val="00DF4108"/>
    <w:rsid w:val="00DF53A5"/>
    <w:rsid w:val="00E03374"/>
    <w:rsid w:val="00E04E66"/>
    <w:rsid w:val="00E06BB9"/>
    <w:rsid w:val="00E1083D"/>
    <w:rsid w:val="00E10FCE"/>
    <w:rsid w:val="00E1742A"/>
    <w:rsid w:val="00E26ABD"/>
    <w:rsid w:val="00E33E06"/>
    <w:rsid w:val="00E3412C"/>
    <w:rsid w:val="00E409D3"/>
    <w:rsid w:val="00E459C3"/>
    <w:rsid w:val="00E4630B"/>
    <w:rsid w:val="00E464D5"/>
    <w:rsid w:val="00E50F7E"/>
    <w:rsid w:val="00E51EF9"/>
    <w:rsid w:val="00E543B6"/>
    <w:rsid w:val="00E54AAA"/>
    <w:rsid w:val="00E54F03"/>
    <w:rsid w:val="00E61F67"/>
    <w:rsid w:val="00E6275F"/>
    <w:rsid w:val="00E630D6"/>
    <w:rsid w:val="00E651D3"/>
    <w:rsid w:val="00E6602B"/>
    <w:rsid w:val="00E67F1B"/>
    <w:rsid w:val="00E73066"/>
    <w:rsid w:val="00E7307C"/>
    <w:rsid w:val="00E7496C"/>
    <w:rsid w:val="00E777D3"/>
    <w:rsid w:val="00E806E7"/>
    <w:rsid w:val="00E83D87"/>
    <w:rsid w:val="00E84F54"/>
    <w:rsid w:val="00E871E2"/>
    <w:rsid w:val="00E87B62"/>
    <w:rsid w:val="00E915E8"/>
    <w:rsid w:val="00E91D24"/>
    <w:rsid w:val="00E96409"/>
    <w:rsid w:val="00E976EE"/>
    <w:rsid w:val="00EA07DB"/>
    <w:rsid w:val="00EA0D71"/>
    <w:rsid w:val="00EA43DF"/>
    <w:rsid w:val="00EA5199"/>
    <w:rsid w:val="00EA74D9"/>
    <w:rsid w:val="00EB036A"/>
    <w:rsid w:val="00EB14C5"/>
    <w:rsid w:val="00EB155C"/>
    <w:rsid w:val="00EB37EA"/>
    <w:rsid w:val="00EB40E4"/>
    <w:rsid w:val="00EB499A"/>
    <w:rsid w:val="00EB76A6"/>
    <w:rsid w:val="00EC09FC"/>
    <w:rsid w:val="00EC1DDA"/>
    <w:rsid w:val="00EC3793"/>
    <w:rsid w:val="00EC5BD7"/>
    <w:rsid w:val="00ED1476"/>
    <w:rsid w:val="00ED1DF8"/>
    <w:rsid w:val="00ED38EA"/>
    <w:rsid w:val="00ED46DE"/>
    <w:rsid w:val="00ED46EA"/>
    <w:rsid w:val="00ED78D8"/>
    <w:rsid w:val="00EE0FB4"/>
    <w:rsid w:val="00EE2405"/>
    <w:rsid w:val="00EE4B43"/>
    <w:rsid w:val="00EE5A37"/>
    <w:rsid w:val="00EF285D"/>
    <w:rsid w:val="00EF4C65"/>
    <w:rsid w:val="00F04C21"/>
    <w:rsid w:val="00F15501"/>
    <w:rsid w:val="00F17F99"/>
    <w:rsid w:val="00F22204"/>
    <w:rsid w:val="00F2300C"/>
    <w:rsid w:val="00F2320B"/>
    <w:rsid w:val="00F24E76"/>
    <w:rsid w:val="00F26866"/>
    <w:rsid w:val="00F356D4"/>
    <w:rsid w:val="00F41085"/>
    <w:rsid w:val="00F4189A"/>
    <w:rsid w:val="00F42878"/>
    <w:rsid w:val="00F447C3"/>
    <w:rsid w:val="00F46529"/>
    <w:rsid w:val="00F50AC8"/>
    <w:rsid w:val="00F51541"/>
    <w:rsid w:val="00F5357A"/>
    <w:rsid w:val="00F53CCC"/>
    <w:rsid w:val="00F54AAE"/>
    <w:rsid w:val="00F578C4"/>
    <w:rsid w:val="00F61B97"/>
    <w:rsid w:val="00F6663D"/>
    <w:rsid w:val="00F746A0"/>
    <w:rsid w:val="00F75122"/>
    <w:rsid w:val="00F75A21"/>
    <w:rsid w:val="00F767AF"/>
    <w:rsid w:val="00F77A82"/>
    <w:rsid w:val="00F812EC"/>
    <w:rsid w:val="00F81511"/>
    <w:rsid w:val="00F83062"/>
    <w:rsid w:val="00F8525D"/>
    <w:rsid w:val="00F8626F"/>
    <w:rsid w:val="00F86480"/>
    <w:rsid w:val="00F87888"/>
    <w:rsid w:val="00F9232A"/>
    <w:rsid w:val="00F9393B"/>
    <w:rsid w:val="00F94D98"/>
    <w:rsid w:val="00F97802"/>
    <w:rsid w:val="00FA016E"/>
    <w:rsid w:val="00FA3161"/>
    <w:rsid w:val="00FB0613"/>
    <w:rsid w:val="00FC12BB"/>
    <w:rsid w:val="00FC1EBF"/>
    <w:rsid w:val="00FC26D9"/>
    <w:rsid w:val="00FC2857"/>
    <w:rsid w:val="00FC6009"/>
    <w:rsid w:val="00FC62DB"/>
    <w:rsid w:val="00FC6DA1"/>
    <w:rsid w:val="00FD5DD8"/>
    <w:rsid w:val="00FD5EDB"/>
    <w:rsid w:val="00FE20FC"/>
    <w:rsid w:val="00FE43C6"/>
    <w:rsid w:val="00FE4B30"/>
    <w:rsid w:val="00FE4F4D"/>
    <w:rsid w:val="00FE6C3A"/>
    <w:rsid w:val="00FF1939"/>
    <w:rsid w:val="00FF3477"/>
    <w:rsid w:val="00FF4A6B"/>
    <w:rsid w:val="00FF4DB0"/>
    <w:rsid w:val="00FF4E17"/>
    <w:rsid w:val="00FF6F86"/>
    <w:rsid w:val="0AFBF26A"/>
    <w:rsid w:val="0FE4C0D4"/>
    <w:rsid w:val="1664A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BF9E7"/>
  <w15:docId w15:val="{984D1CB0-1C66-442A-B527-4B65D223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6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28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463"/>
    <w:rPr>
      <w:color w:val="0000FF" w:themeColor="hyperlink"/>
      <w:u w:val="single"/>
    </w:rPr>
  </w:style>
  <w:style w:type="table" w:styleId="TableGrid">
    <w:name w:val="Table Grid"/>
    <w:basedOn w:val="TableNormal"/>
    <w:uiPriority w:val="59"/>
    <w:rsid w:val="004E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463"/>
    <w:pPr>
      <w:ind w:left="720"/>
      <w:contextualSpacing/>
    </w:pPr>
  </w:style>
  <w:style w:type="paragraph" w:styleId="Header">
    <w:name w:val="header"/>
    <w:basedOn w:val="Normal"/>
    <w:link w:val="HeaderChar"/>
    <w:uiPriority w:val="99"/>
    <w:unhideWhenUsed/>
    <w:rsid w:val="00C15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8C0"/>
  </w:style>
  <w:style w:type="paragraph" w:styleId="Footer">
    <w:name w:val="footer"/>
    <w:basedOn w:val="Normal"/>
    <w:link w:val="FooterChar"/>
    <w:uiPriority w:val="99"/>
    <w:unhideWhenUsed/>
    <w:rsid w:val="00C15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8C0"/>
  </w:style>
  <w:style w:type="paragraph" w:styleId="Title">
    <w:name w:val="Title"/>
    <w:basedOn w:val="Normal"/>
    <w:link w:val="TitleChar"/>
    <w:qFormat/>
    <w:rsid w:val="001B2095"/>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1B2095"/>
    <w:rPr>
      <w:rFonts w:ascii="Times New Roman" w:eastAsia="Times New Roman" w:hAnsi="Times New Roman" w:cs="Times New Roman"/>
      <w:b/>
      <w:sz w:val="28"/>
      <w:szCs w:val="24"/>
    </w:rPr>
  </w:style>
  <w:style w:type="paragraph" w:styleId="CommentText">
    <w:name w:val="annotation text"/>
    <w:basedOn w:val="Normal"/>
    <w:link w:val="CommentTextChar"/>
    <w:uiPriority w:val="99"/>
    <w:unhideWhenUsed/>
    <w:rsid w:val="00D27E9B"/>
    <w:pPr>
      <w:spacing w:line="240" w:lineRule="auto"/>
    </w:pPr>
    <w:rPr>
      <w:sz w:val="20"/>
      <w:szCs w:val="20"/>
    </w:rPr>
  </w:style>
  <w:style w:type="character" w:customStyle="1" w:styleId="CommentTextChar">
    <w:name w:val="Comment Text Char"/>
    <w:basedOn w:val="DefaultParagraphFont"/>
    <w:link w:val="CommentText"/>
    <w:uiPriority w:val="99"/>
    <w:rsid w:val="00D27E9B"/>
    <w:rPr>
      <w:sz w:val="20"/>
      <w:szCs w:val="20"/>
    </w:rPr>
  </w:style>
  <w:style w:type="paragraph" w:styleId="FootnoteText">
    <w:name w:val="footnote text"/>
    <w:basedOn w:val="Normal"/>
    <w:link w:val="FootnoteTextChar"/>
    <w:uiPriority w:val="99"/>
    <w:semiHidden/>
    <w:unhideWhenUsed/>
    <w:rsid w:val="00C119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987"/>
    <w:rPr>
      <w:sz w:val="20"/>
      <w:szCs w:val="20"/>
    </w:rPr>
  </w:style>
  <w:style w:type="character" w:styleId="FootnoteReference">
    <w:name w:val="footnote reference"/>
    <w:basedOn w:val="DefaultParagraphFont"/>
    <w:uiPriority w:val="99"/>
    <w:semiHidden/>
    <w:unhideWhenUsed/>
    <w:rsid w:val="00C11987"/>
    <w:rPr>
      <w:vertAlign w:val="superscript"/>
    </w:rPr>
  </w:style>
  <w:style w:type="character" w:styleId="CommentReference">
    <w:name w:val="annotation reference"/>
    <w:basedOn w:val="DefaultParagraphFont"/>
    <w:uiPriority w:val="99"/>
    <w:semiHidden/>
    <w:unhideWhenUsed/>
    <w:rsid w:val="00F8525D"/>
    <w:rPr>
      <w:sz w:val="16"/>
      <w:szCs w:val="16"/>
    </w:rPr>
  </w:style>
  <w:style w:type="paragraph" w:styleId="CommentSubject">
    <w:name w:val="annotation subject"/>
    <w:basedOn w:val="CommentText"/>
    <w:next w:val="CommentText"/>
    <w:link w:val="CommentSubjectChar"/>
    <w:uiPriority w:val="99"/>
    <w:semiHidden/>
    <w:unhideWhenUsed/>
    <w:rsid w:val="00F8525D"/>
    <w:rPr>
      <w:b/>
      <w:bCs/>
    </w:rPr>
  </w:style>
  <w:style w:type="character" w:customStyle="1" w:styleId="CommentSubjectChar">
    <w:name w:val="Comment Subject Char"/>
    <w:basedOn w:val="CommentTextChar"/>
    <w:link w:val="CommentSubject"/>
    <w:uiPriority w:val="99"/>
    <w:semiHidden/>
    <w:rsid w:val="00F8525D"/>
    <w:rPr>
      <w:b/>
      <w:bCs/>
      <w:sz w:val="20"/>
      <w:szCs w:val="20"/>
    </w:rPr>
  </w:style>
  <w:style w:type="paragraph" w:styleId="BalloonText">
    <w:name w:val="Balloon Text"/>
    <w:basedOn w:val="Normal"/>
    <w:link w:val="BalloonTextChar"/>
    <w:uiPriority w:val="99"/>
    <w:semiHidden/>
    <w:unhideWhenUsed/>
    <w:rsid w:val="00F85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25D"/>
    <w:rPr>
      <w:rFonts w:ascii="Tahoma" w:hAnsi="Tahoma" w:cs="Tahoma"/>
      <w:sz w:val="16"/>
      <w:szCs w:val="16"/>
    </w:rPr>
  </w:style>
  <w:style w:type="character" w:styleId="FollowedHyperlink">
    <w:name w:val="FollowedHyperlink"/>
    <w:basedOn w:val="DefaultParagraphFont"/>
    <w:uiPriority w:val="99"/>
    <w:semiHidden/>
    <w:unhideWhenUsed/>
    <w:rsid w:val="0093242D"/>
    <w:rPr>
      <w:color w:val="800080" w:themeColor="followedHyperlink"/>
      <w:u w:val="single"/>
    </w:rPr>
  </w:style>
  <w:style w:type="paragraph" w:styleId="BodyText">
    <w:name w:val="Body Text"/>
    <w:basedOn w:val="Normal"/>
    <w:link w:val="BodyTextChar"/>
    <w:rsid w:val="00AE0E5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x-none" w:eastAsia="x-none"/>
    </w:rPr>
  </w:style>
  <w:style w:type="character" w:customStyle="1" w:styleId="BodyTextChar">
    <w:name w:val="Body Text Char"/>
    <w:basedOn w:val="DefaultParagraphFont"/>
    <w:link w:val="BodyText"/>
    <w:rsid w:val="00AE0E5B"/>
    <w:rPr>
      <w:rFonts w:ascii="Times New Roman" w:eastAsia="Times New Roman" w:hAnsi="Times New Roman" w:cs="Times New Roman"/>
      <w:szCs w:val="20"/>
      <w:lang w:val="x-none" w:eastAsia="x-none"/>
    </w:rPr>
  </w:style>
  <w:style w:type="paragraph" w:styleId="NormalWeb">
    <w:name w:val="Normal (Web)"/>
    <w:basedOn w:val="Normal"/>
    <w:rsid w:val="00AE0E5B"/>
    <w:pPr>
      <w:spacing w:before="100" w:beforeAutospacing="1" w:after="100" w:afterAutospacing="1" w:line="240" w:lineRule="auto"/>
    </w:pPr>
    <w:rPr>
      <w:rFonts w:ascii="Courier New" w:eastAsia="Times New Roman" w:hAnsi="Courier New" w:cs="Courier New"/>
      <w:color w:val="330066"/>
      <w:sz w:val="20"/>
      <w:szCs w:val="20"/>
    </w:rPr>
  </w:style>
  <w:style w:type="numbering" w:customStyle="1" w:styleId="List6">
    <w:name w:val="List 6"/>
    <w:basedOn w:val="NoList"/>
    <w:rsid w:val="00AE0E5B"/>
    <w:pPr>
      <w:numPr>
        <w:numId w:val="7"/>
      </w:numPr>
    </w:pPr>
  </w:style>
  <w:style w:type="paragraph" w:styleId="Revision">
    <w:name w:val="Revision"/>
    <w:hidden/>
    <w:uiPriority w:val="99"/>
    <w:semiHidden/>
    <w:rsid w:val="0061388C"/>
    <w:pPr>
      <w:spacing w:after="0" w:line="240" w:lineRule="auto"/>
    </w:pPr>
  </w:style>
  <w:style w:type="character" w:customStyle="1" w:styleId="Heading1Char">
    <w:name w:val="Heading 1 Char"/>
    <w:basedOn w:val="DefaultParagraphFont"/>
    <w:link w:val="Heading1"/>
    <w:uiPriority w:val="9"/>
    <w:rsid w:val="00AA661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331EA"/>
    <w:rPr>
      <w:color w:val="605E5C"/>
      <w:shd w:val="clear" w:color="auto" w:fill="E1DFDD"/>
    </w:rPr>
  </w:style>
  <w:style w:type="character" w:customStyle="1" w:styleId="Heading2Char">
    <w:name w:val="Heading 2 Char"/>
    <w:basedOn w:val="DefaultParagraphFont"/>
    <w:link w:val="Heading2"/>
    <w:uiPriority w:val="9"/>
    <w:rsid w:val="00B128DB"/>
    <w:rPr>
      <w:rFonts w:asciiTheme="majorHAnsi" w:eastAsiaTheme="majorEastAsia" w:hAnsiTheme="majorHAnsi" w:cstheme="majorBidi"/>
      <w:color w:val="365F91" w:themeColor="accent1" w:themeShade="BF"/>
      <w:sz w:val="26"/>
      <w:szCs w:val="26"/>
    </w:rPr>
  </w:style>
  <w:style w:type="character" w:customStyle="1" w:styleId="AuthorstyleChar">
    <w:name w:val="Author style Char"/>
    <w:basedOn w:val="DefaultParagraphFont"/>
    <w:link w:val="Authorstyle"/>
    <w:locked/>
    <w:rsid w:val="00102202"/>
    <w:rPr>
      <w:rFonts w:ascii="Arial" w:eastAsia="Times New Roman" w:hAnsi="Arial" w:cs="Arial"/>
      <w:b/>
      <w:sz w:val="24"/>
      <w:szCs w:val="24"/>
    </w:rPr>
  </w:style>
  <w:style w:type="paragraph" w:customStyle="1" w:styleId="Authorstyle">
    <w:name w:val="Author style"/>
    <w:basedOn w:val="Normal"/>
    <w:link w:val="AuthorstyleChar"/>
    <w:qFormat/>
    <w:rsid w:val="00102202"/>
    <w:pPr>
      <w:spacing w:before="60" w:after="0" w:line="360" w:lineRule="auto"/>
    </w:pPr>
    <w:rPr>
      <w:rFonts w:ascii="Arial" w:eastAsia="Times New Roman" w:hAnsi="Arial" w:cs="Arial"/>
      <w:b/>
      <w:sz w:val="24"/>
      <w:szCs w:val="24"/>
    </w:rPr>
  </w:style>
  <w:style w:type="paragraph" w:customStyle="1" w:styleId="pf0">
    <w:name w:val="pf0"/>
    <w:basedOn w:val="Normal"/>
    <w:rsid w:val="00E964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96409"/>
    <w:rPr>
      <w:rFonts w:ascii="Segoe UI" w:hAnsi="Segoe UI" w:cs="Segoe UI" w:hint="default"/>
      <w:sz w:val="18"/>
      <w:szCs w:val="18"/>
    </w:rPr>
  </w:style>
  <w:style w:type="character" w:styleId="PlaceholderText">
    <w:name w:val="Placeholder Text"/>
    <w:basedOn w:val="DefaultParagraphFont"/>
    <w:uiPriority w:val="99"/>
    <w:semiHidden/>
    <w:rsid w:val="00E96409"/>
    <w:rPr>
      <w:color w:val="666666"/>
    </w:rPr>
  </w:style>
  <w:style w:type="character" w:customStyle="1" w:styleId="Style1">
    <w:name w:val="Style1"/>
    <w:basedOn w:val="DefaultParagraphFont"/>
    <w:uiPriority w:val="1"/>
    <w:rsid w:val="00A16584"/>
    <w:rPr>
      <w:rFonts w:ascii="Arial" w:hAnsi="Arial"/>
      <w:sz w:val="24"/>
    </w:rPr>
  </w:style>
  <w:style w:type="character" w:customStyle="1" w:styleId="Style2">
    <w:name w:val="Style2"/>
    <w:basedOn w:val="DefaultParagraphFont"/>
    <w:uiPriority w:val="1"/>
    <w:rsid w:val="00B560E7"/>
    <w:rPr>
      <w:rFonts w:ascii="Arial" w:hAnsi="Arial"/>
      <w:color w:val="000000" w:themeColor="text1"/>
      <w:sz w:val="24"/>
    </w:rPr>
  </w:style>
  <w:style w:type="character" w:customStyle="1" w:styleId="Style3">
    <w:name w:val="Style3"/>
    <w:basedOn w:val="DefaultParagraphFont"/>
    <w:uiPriority w:val="1"/>
    <w:rsid w:val="00B560E7"/>
    <w:rPr>
      <w:rFonts w:ascii="Arial" w:hAnsi="Arial"/>
      <w:sz w:val="24"/>
    </w:rPr>
  </w:style>
  <w:style w:type="character" w:customStyle="1" w:styleId="Style4">
    <w:name w:val="Style4"/>
    <w:basedOn w:val="DefaultParagraphFont"/>
    <w:uiPriority w:val="1"/>
    <w:rsid w:val="000F6967"/>
    <w:rPr>
      <w:rFonts w:ascii="Arial" w:hAnsi="Arial"/>
      <w:sz w:val="24"/>
    </w:rPr>
  </w:style>
  <w:style w:type="character" w:customStyle="1" w:styleId="Style5">
    <w:name w:val="Style5"/>
    <w:basedOn w:val="DefaultParagraphFont"/>
    <w:uiPriority w:val="1"/>
    <w:rsid w:val="000F6967"/>
    <w:rPr>
      <w:rFonts w:ascii="Arial" w:hAnsi="Arial"/>
      <w:sz w:val="24"/>
    </w:rPr>
  </w:style>
  <w:style w:type="character" w:customStyle="1" w:styleId="normaltextrun">
    <w:name w:val="normaltextrun"/>
    <w:basedOn w:val="DefaultParagraphFont"/>
    <w:rsid w:val="00A12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64765">
      <w:bodyDiv w:val="1"/>
      <w:marLeft w:val="0"/>
      <w:marRight w:val="0"/>
      <w:marTop w:val="0"/>
      <w:marBottom w:val="0"/>
      <w:divBdr>
        <w:top w:val="none" w:sz="0" w:space="0" w:color="auto"/>
        <w:left w:val="none" w:sz="0" w:space="0" w:color="auto"/>
        <w:bottom w:val="none" w:sz="0" w:space="0" w:color="auto"/>
        <w:right w:val="none" w:sz="0" w:space="0" w:color="auto"/>
      </w:divBdr>
    </w:div>
    <w:div w:id="257056320">
      <w:bodyDiv w:val="1"/>
      <w:marLeft w:val="0"/>
      <w:marRight w:val="0"/>
      <w:marTop w:val="0"/>
      <w:marBottom w:val="0"/>
      <w:divBdr>
        <w:top w:val="none" w:sz="0" w:space="0" w:color="auto"/>
        <w:left w:val="none" w:sz="0" w:space="0" w:color="auto"/>
        <w:bottom w:val="none" w:sz="0" w:space="0" w:color="auto"/>
        <w:right w:val="none" w:sz="0" w:space="0" w:color="auto"/>
      </w:divBdr>
    </w:div>
    <w:div w:id="310595986">
      <w:bodyDiv w:val="1"/>
      <w:marLeft w:val="0"/>
      <w:marRight w:val="0"/>
      <w:marTop w:val="0"/>
      <w:marBottom w:val="0"/>
      <w:divBdr>
        <w:top w:val="none" w:sz="0" w:space="0" w:color="auto"/>
        <w:left w:val="none" w:sz="0" w:space="0" w:color="auto"/>
        <w:bottom w:val="none" w:sz="0" w:space="0" w:color="auto"/>
        <w:right w:val="none" w:sz="0" w:space="0" w:color="auto"/>
      </w:divBdr>
    </w:div>
    <w:div w:id="320354621">
      <w:bodyDiv w:val="1"/>
      <w:marLeft w:val="0"/>
      <w:marRight w:val="0"/>
      <w:marTop w:val="0"/>
      <w:marBottom w:val="0"/>
      <w:divBdr>
        <w:top w:val="none" w:sz="0" w:space="0" w:color="auto"/>
        <w:left w:val="none" w:sz="0" w:space="0" w:color="auto"/>
        <w:bottom w:val="none" w:sz="0" w:space="0" w:color="auto"/>
        <w:right w:val="none" w:sz="0" w:space="0" w:color="auto"/>
      </w:divBdr>
    </w:div>
    <w:div w:id="385446620">
      <w:bodyDiv w:val="1"/>
      <w:marLeft w:val="0"/>
      <w:marRight w:val="0"/>
      <w:marTop w:val="0"/>
      <w:marBottom w:val="0"/>
      <w:divBdr>
        <w:top w:val="none" w:sz="0" w:space="0" w:color="auto"/>
        <w:left w:val="none" w:sz="0" w:space="0" w:color="auto"/>
        <w:bottom w:val="none" w:sz="0" w:space="0" w:color="auto"/>
        <w:right w:val="none" w:sz="0" w:space="0" w:color="auto"/>
      </w:divBdr>
    </w:div>
    <w:div w:id="438531439">
      <w:bodyDiv w:val="1"/>
      <w:marLeft w:val="0"/>
      <w:marRight w:val="0"/>
      <w:marTop w:val="0"/>
      <w:marBottom w:val="0"/>
      <w:divBdr>
        <w:top w:val="none" w:sz="0" w:space="0" w:color="auto"/>
        <w:left w:val="none" w:sz="0" w:space="0" w:color="auto"/>
        <w:bottom w:val="none" w:sz="0" w:space="0" w:color="auto"/>
        <w:right w:val="none" w:sz="0" w:space="0" w:color="auto"/>
      </w:divBdr>
    </w:div>
    <w:div w:id="552619858">
      <w:bodyDiv w:val="1"/>
      <w:marLeft w:val="0"/>
      <w:marRight w:val="0"/>
      <w:marTop w:val="0"/>
      <w:marBottom w:val="0"/>
      <w:divBdr>
        <w:top w:val="none" w:sz="0" w:space="0" w:color="auto"/>
        <w:left w:val="none" w:sz="0" w:space="0" w:color="auto"/>
        <w:bottom w:val="none" w:sz="0" w:space="0" w:color="auto"/>
        <w:right w:val="none" w:sz="0" w:space="0" w:color="auto"/>
      </w:divBdr>
    </w:div>
    <w:div w:id="865409064">
      <w:bodyDiv w:val="1"/>
      <w:marLeft w:val="0"/>
      <w:marRight w:val="0"/>
      <w:marTop w:val="0"/>
      <w:marBottom w:val="0"/>
      <w:divBdr>
        <w:top w:val="none" w:sz="0" w:space="0" w:color="auto"/>
        <w:left w:val="none" w:sz="0" w:space="0" w:color="auto"/>
        <w:bottom w:val="none" w:sz="0" w:space="0" w:color="auto"/>
        <w:right w:val="none" w:sz="0" w:space="0" w:color="auto"/>
      </w:divBdr>
    </w:div>
    <w:div w:id="982808582">
      <w:bodyDiv w:val="1"/>
      <w:marLeft w:val="0"/>
      <w:marRight w:val="0"/>
      <w:marTop w:val="0"/>
      <w:marBottom w:val="0"/>
      <w:divBdr>
        <w:top w:val="none" w:sz="0" w:space="0" w:color="auto"/>
        <w:left w:val="none" w:sz="0" w:space="0" w:color="auto"/>
        <w:bottom w:val="none" w:sz="0" w:space="0" w:color="auto"/>
        <w:right w:val="none" w:sz="0" w:space="0" w:color="auto"/>
      </w:divBdr>
    </w:div>
    <w:div w:id="1437209869">
      <w:bodyDiv w:val="1"/>
      <w:marLeft w:val="0"/>
      <w:marRight w:val="0"/>
      <w:marTop w:val="0"/>
      <w:marBottom w:val="0"/>
      <w:divBdr>
        <w:top w:val="none" w:sz="0" w:space="0" w:color="auto"/>
        <w:left w:val="none" w:sz="0" w:space="0" w:color="auto"/>
        <w:bottom w:val="none" w:sz="0" w:space="0" w:color="auto"/>
        <w:right w:val="none" w:sz="0" w:space="0" w:color="auto"/>
      </w:divBdr>
    </w:div>
    <w:div w:id="1919092705">
      <w:bodyDiv w:val="1"/>
      <w:marLeft w:val="0"/>
      <w:marRight w:val="0"/>
      <w:marTop w:val="0"/>
      <w:marBottom w:val="0"/>
      <w:divBdr>
        <w:top w:val="none" w:sz="0" w:space="0" w:color="auto"/>
        <w:left w:val="none" w:sz="0" w:space="0" w:color="auto"/>
        <w:bottom w:val="none" w:sz="0" w:space="0" w:color="auto"/>
        <w:right w:val="none" w:sz="0" w:space="0" w:color="auto"/>
      </w:divBdr>
    </w:div>
    <w:div w:id="1973242206">
      <w:bodyDiv w:val="1"/>
      <w:marLeft w:val="0"/>
      <w:marRight w:val="0"/>
      <w:marTop w:val="0"/>
      <w:marBottom w:val="0"/>
      <w:divBdr>
        <w:top w:val="none" w:sz="0" w:space="0" w:color="auto"/>
        <w:left w:val="none" w:sz="0" w:space="0" w:color="auto"/>
        <w:bottom w:val="none" w:sz="0" w:space="0" w:color="auto"/>
        <w:right w:val="none" w:sz="0" w:space="0" w:color="auto"/>
      </w:divBdr>
    </w:div>
    <w:div w:id="19940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academic-standards-and-quality/review-of-education-performance" TargetMode="External"/><Relationship Id="rId13" Type="http://schemas.microsoft.com/office/2007/relationships/diagramDrawing" Target="diagrams/drawing1.xml"/><Relationship Id="rId18" Type="http://schemas.openxmlformats.org/officeDocument/2006/relationships/hyperlink" Target="https://www.essex.ac.uk/governance-and-strategy/governance/access-and-participation-pla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yperlink" Target="https://www.essex.ac.uk/governance-and-strategy/governance/access-and-participation-plan"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quad@essex.ac.uk"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17246F-3689-42A4-ABF7-177C65B7EAF5}" type="doc">
      <dgm:prSet loTypeId="urn:microsoft.com/office/officeart/2008/layout/VerticalCurvedList" loCatId="list" qsTypeId="urn:microsoft.com/office/officeart/2005/8/quickstyle/simple1" qsCatId="simple" csTypeId="urn:microsoft.com/office/officeart/2005/8/colors/accent5_2" csCatId="accent5" phldr="1"/>
      <dgm:spPr/>
      <dgm:t>
        <a:bodyPr/>
        <a:lstStyle/>
        <a:p>
          <a:endParaRPr lang="en-GB"/>
        </a:p>
      </dgm:t>
    </dgm:pt>
    <dgm:pt modelId="{8F937BBA-BB43-48F5-83D6-6074C5B6F30E}">
      <dgm:prSet phldrT="[Text]" custT="1"/>
      <dgm:spPr>
        <a:solidFill>
          <a:schemeClr val="bg1">
            <a:lumMod val="85000"/>
          </a:schemeClr>
        </a:solidFill>
      </dgm:spPr>
      <dgm:t>
        <a:bodyPr/>
        <a:lstStyle/>
        <a:p>
          <a:r>
            <a:rPr lang="en-GB" sz="1200" b="1">
              <a:ln>
                <a:noFill/>
              </a:ln>
              <a:solidFill>
                <a:sysClr val="windowText" lastClr="000000"/>
              </a:solidFill>
              <a:latin typeface="Arial" panose="020B0604020202020204" pitchFamily="34" charset="0"/>
              <a:cs typeface="Arial" panose="020B0604020202020204" pitchFamily="34" charset="0"/>
            </a:rPr>
            <a:t>Initial Data Reviews; </a:t>
          </a:r>
          <a:r>
            <a:rPr lang="en-GB" sz="1200" b="0">
              <a:ln>
                <a:noFill/>
              </a:ln>
              <a:solidFill>
                <a:sysClr val="windowText" lastClr="000000"/>
              </a:solidFill>
              <a:latin typeface="Arial" panose="020B0604020202020204" pitchFamily="34" charset="0"/>
              <a:cs typeface="Arial" panose="020B0604020202020204" pitchFamily="34" charset="0"/>
            </a:rPr>
            <a:t>raises awareness and understanding amongst staff across the Department of issues raised by review of the data</a:t>
          </a:r>
        </a:p>
      </dgm:t>
    </dgm:pt>
    <dgm:pt modelId="{FF87FA9E-2F4E-43B8-B8F3-0419A931608D}" type="parTrans" cxnId="{489C6BBF-91A7-4021-BB17-AE08C3DE79E9}">
      <dgm:prSet/>
      <dgm:spPr/>
      <dgm:t>
        <a:bodyPr/>
        <a:lstStyle/>
        <a:p>
          <a:endParaRPr lang="en-GB" sz="1200" b="1">
            <a:ln>
              <a:noFill/>
            </a:ln>
            <a:latin typeface="Arial" panose="020B0604020202020204" pitchFamily="34" charset="0"/>
            <a:cs typeface="Arial" panose="020B0604020202020204" pitchFamily="34" charset="0"/>
          </a:endParaRPr>
        </a:p>
      </dgm:t>
    </dgm:pt>
    <dgm:pt modelId="{25FEB6E8-D9EE-49AA-A481-F9CBAE670535}" type="sibTrans" cxnId="{489C6BBF-91A7-4021-BB17-AE08C3DE79E9}">
      <dgm:prSet/>
      <dgm:spPr>
        <a:solidFill>
          <a:srgbClr val="007A87"/>
        </a:solidFill>
        <a:ln>
          <a:solidFill>
            <a:srgbClr val="007A87"/>
          </a:solidFill>
        </a:ln>
      </dgm:spPr>
      <dgm:t>
        <a:bodyPr/>
        <a:lstStyle/>
        <a:p>
          <a:endParaRPr lang="en-GB" sz="1200" b="1">
            <a:ln>
              <a:noFill/>
            </a:ln>
            <a:latin typeface="Arial" panose="020B0604020202020204" pitchFamily="34" charset="0"/>
            <a:cs typeface="Arial" panose="020B0604020202020204" pitchFamily="34" charset="0"/>
          </a:endParaRPr>
        </a:p>
      </dgm:t>
    </dgm:pt>
    <dgm:pt modelId="{725D9EF3-DAF1-4A85-803B-D40782EF639D}">
      <dgm:prSet phldrT="[Text]" custT="1"/>
      <dgm:spPr>
        <a:solidFill>
          <a:schemeClr val="bg1">
            <a:lumMod val="85000"/>
          </a:schemeClr>
        </a:solidFill>
      </dgm:spPr>
      <dgm:t>
        <a:bodyPr/>
        <a:lstStyle/>
        <a:p>
          <a:r>
            <a:rPr lang="en-GB" sz="1200" b="1">
              <a:ln>
                <a:noFill/>
              </a:ln>
              <a:solidFill>
                <a:sysClr val="windowText" lastClr="000000"/>
              </a:solidFill>
              <a:latin typeface="Arial" panose="020B0604020202020204" pitchFamily="34" charset="0"/>
              <a:cs typeface="Arial" panose="020B0604020202020204" pitchFamily="34" charset="0"/>
            </a:rPr>
            <a:t>Planning round; </a:t>
          </a:r>
          <a:r>
            <a:rPr lang="en-GB" sz="1200">
              <a:solidFill>
                <a:schemeClr val="tx1"/>
              </a:solidFill>
              <a:latin typeface="Arial" panose="020B0604020202020204" pitchFamily="34" charset="0"/>
              <a:cs typeface="Arial" panose="020B0604020202020204" pitchFamily="34" charset="0"/>
            </a:rPr>
            <a:t>informs department priorities in developing and adjusting in-year and future year plans</a:t>
          </a:r>
          <a:endParaRPr lang="en-GB" sz="1200" b="0">
            <a:ln>
              <a:noFill/>
            </a:ln>
            <a:solidFill>
              <a:schemeClr val="tx1"/>
            </a:solidFill>
            <a:latin typeface="Arial" panose="020B0604020202020204" pitchFamily="34" charset="0"/>
            <a:cs typeface="Arial" panose="020B0604020202020204" pitchFamily="34" charset="0"/>
          </a:endParaRPr>
        </a:p>
      </dgm:t>
    </dgm:pt>
    <dgm:pt modelId="{1348B85A-2D0C-4F26-A5FE-C91DB2B5F5A1}" type="parTrans" cxnId="{2FE0D677-DED1-4F4F-86DB-17115B3B446B}">
      <dgm:prSet/>
      <dgm:spPr/>
      <dgm:t>
        <a:bodyPr/>
        <a:lstStyle/>
        <a:p>
          <a:endParaRPr lang="en-GB" sz="1200" b="1">
            <a:ln>
              <a:noFill/>
            </a:ln>
            <a:latin typeface="Arial" panose="020B0604020202020204" pitchFamily="34" charset="0"/>
            <a:cs typeface="Arial" panose="020B0604020202020204" pitchFamily="34" charset="0"/>
          </a:endParaRPr>
        </a:p>
      </dgm:t>
    </dgm:pt>
    <dgm:pt modelId="{27AFD93B-0688-4CCD-8754-239315C6E34C}" type="sibTrans" cxnId="{2FE0D677-DED1-4F4F-86DB-17115B3B446B}">
      <dgm:prSet/>
      <dgm:spPr/>
      <dgm:t>
        <a:bodyPr/>
        <a:lstStyle/>
        <a:p>
          <a:endParaRPr lang="en-GB" sz="1200" b="1">
            <a:ln>
              <a:noFill/>
            </a:ln>
            <a:latin typeface="Arial" panose="020B0604020202020204" pitchFamily="34" charset="0"/>
            <a:cs typeface="Arial" panose="020B0604020202020204" pitchFamily="34" charset="0"/>
          </a:endParaRPr>
        </a:p>
      </dgm:t>
    </dgm:pt>
    <dgm:pt modelId="{964D6200-B01E-4482-88D9-37D1D9506DD9}">
      <dgm:prSet phldrT="[Text]" custT="1"/>
      <dgm:spPr>
        <a:solidFill>
          <a:srgbClr val="007A87"/>
        </a:solidFill>
      </dgm:spPr>
      <dgm:t>
        <a:bodyPr/>
        <a:lstStyle/>
        <a:p>
          <a:r>
            <a:rPr lang="en-GB" sz="1200" b="1">
              <a:ln>
                <a:noFill/>
              </a:ln>
              <a:latin typeface="Arial Black" panose="020B0A04020102020204" pitchFamily="34" charset="0"/>
              <a:cs typeface="Arial" panose="020B0604020202020204" pitchFamily="34" charset="0"/>
            </a:rPr>
            <a:t>ARCs; </a:t>
          </a:r>
          <a:r>
            <a:rPr lang="en-GB" sz="1200" b="1">
              <a:latin typeface="Arial" panose="020B0604020202020204" pitchFamily="34" charset="0"/>
              <a:cs typeface="Arial" panose="020B0604020202020204" pitchFamily="34" charset="0"/>
            </a:rPr>
            <a:t>Focus for reflective evaluation of curriculum, delivery, student experience and achievement and actions to be taken</a:t>
          </a:r>
          <a:endParaRPr lang="en-GB" sz="1200" b="1">
            <a:ln>
              <a:noFill/>
            </a:ln>
            <a:latin typeface="Arial" panose="020B0604020202020204" pitchFamily="34" charset="0"/>
            <a:cs typeface="Arial" panose="020B0604020202020204" pitchFamily="34" charset="0"/>
          </a:endParaRPr>
        </a:p>
      </dgm:t>
    </dgm:pt>
    <dgm:pt modelId="{4DB697E2-CB42-452D-A0EB-589D052D1980}" type="parTrans" cxnId="{1592BFC0-097E-4A54-9B5D-A3DEF68411B6}">
      <dgm:prSet/>
      <dgm:spPr/>
      <dgm:t>
        <a:bodyPr/>
        <a:lstStyle/>
        <a:p>
          <a:endParaRPr lang="en-GB" sz="1200" b="1">
            <a:ln>
              <a:noFill/>
            </a:ln>
            <a:latin typeface="Arial" panose="020B0604020202020204" pitchFamily="34" charset="0"/>
            <a:cs typeface="Arial" panose="020B0604020202020204" pitchFamily="34" charset="0"/>
          </a:endParaRPr>
        </a:p>
      </dgm:t>
    </dgm:pt>
    <dgm:pt modelId="{981A874F-5437-4836-9A48-3D75485205A1}" type="sibTrans" cxnId="{1592BFC0-097E-4A54-9B5D-A3DEF68411B6}">
      <dgm:prSet/>
      <dgm:spPr/>
      <dgm:t>
        <a:bodyPr/>
        <a:lstStyle/>
        <a:p>
          <a:endParaRPr lang="en-GB" sz="1200" b="1">
            <a:ln>
              <a:noFill/>
            </a:ln>
            <a:latin typeface="Arial" panose="020B0604020202020204" pitchFamily="34" charset="0"/>
            <a:cs typeface="Arial" panose="020B0604020202020204" pitchFamily="34" charset="0"/>
          </a:endParaRPr>
        </a:p>
      </dgm:t>
    </dgm:pt>
    <dgm:pt modelId="{7CE0C2A5-FF93-4EF9-B0AA-9A22F8A64872}">
      <dgm:prSet phldrT="[Text]" custT="1"/>
      <dgm:spPr>
        <a:solidFill>
          <a:schemeClr val="bg1">
            <a:lumMod val="85000"/>
          </a:schemeClr>
        </a:solidFill>
      </dgm:spPr>
      <dgm:t>
        <a:bodyPr/>
        <a:lstStyle/>
        <a:p>
          <a:r>
            <a:rPr lang="en-GB" sz="1200" b="1">
              <a:ln>
                <a:noFill/>
              </a:ln>
              <a:solidFill>
                <a:sysClr val="windowText" lastClr="000000"/>
              </a:solidFill>
              <a:latin typeface="Arial" panose="020B0604020202020204" pitchFamily="34" charset="0"/>
              <a:cs typeface="Arial" panose="020B0604020202020204" pitchFamily="34" charset="0"/>
            </a:rPr>
            <a:t>Periodic Reviews;</a:t>
          </a:r>
          <a:r>
            <a:rPr lang="en-GB" sz="1200" b="0">
              <a:ln>
                <a:noFill/>
              </a:ln>
              <a:solidFill>
                <a:sysClr val="windowText" lastClr="000000"/>
              </a:solidFill>
              <a:latin typeface="Arial" panose="020B0604020202020204" pitchFamily="34" charset="0"/>
              <a:cs typeface="Arial" panose="020B0604020202020204" pitchFamily="34" charset="0"/>
            </a:rPr>
            <a:t> evaluates and assures the continuing quality of provision usually every five years and is the basis for re-approval of the courses with effect from the following academic year.</a:t>
          </a:r>
        </a:p>
      </dgm:t>
    </dgm:pt>
    <dgm:pt modelId="{F19E3799-417B-4511-9213-D28D7CF086D3}" type="parTrans" cxnId="{FAEF170B-AEB9-4B3A-941D-6A6F985E9DB9}">
      <dgm:prSet/>
      <dgm:spPr/>
      <dgm:t>
        <a:bodyPr/>
        <a:lstStyle/>
        <a:p>
          <a:endParaRPr lang="en-GB" sz="1200" b="1">
            <a:ln>
              <a:noFill/>
            </a:ln>
            <a:latin typeface="Arial" panose="020B0604020202020204" pitchFamily="34" charset="0"/>
            <a:cs typeface="Arial" panose="020B0604020202020204" pitchFamily="34" charset="0"/>
          </a:endParaRPr>
        </a:p>
      </dgm:t>
    </dgm:pt>
    <dgm:pt modelId="{ACAE470A-86D1-4ADD-90AC-9AF76D1B2242}" type="sibTrans" cxnId="{FAEF170B-AEB9-4B3A-941D-6A6F985E9DB9}">
      <dgm:prSet/>
      <dgm:spPr/>
      <dgm:t>
        <a:bodyPr/>
        <a:lstStyle/>
        <a:p>
          <a:endParaRPr lang="en-GB" sz="1200" b="1">
            <a:ln>
              <a:noFill/>
            </a:ln>
            <a:latin typeface="Arial" panose="020B0604020202020204" pitchFamily="34" charset="0"/>
            <a:cs typeface="Arial" panose="020B0604020202020204" pitchFamily="34" charset="0"/>
          </a:endParaRPr>
        </a:p>
      </dgm:t>
    </dgm:pt>
    <dgm:pt modelId="{ED7052CD-F600-4ACB-8571-21A8C51864AF}" type="pres">
      <dgm:prSet presAssocID="{8017246F-3689-42A4-ABF7-177C65B7EAF5}" presName="Name0" presStyleCnt="0">
        <dgm:presLayoutVars>
          <dgm:chMax val="7"/>
          <dgm:chPref val="7"/>
          <dgm:dir/>
        </dgm:presLayoutVars>
      </dgm:prSet>
      <dgm:spPr/>
    </dgm:pt>
    <dgm:pt modelId="{5978DA63-F825-4F5A-BBD7-E24EBD6BAF1A}" type="pres">
      <dgm:prSet presAssocID="{8017246F-3689-42A4-ABF7-177C65B7EAF5}" presName="Name1" presStyleCnt="0"/>
      <dgm:spPr/>
    </dgm:pt>
    <dgm:pt modelId="{F4EFD861-3297-497C-805D-42EC5B1C37D6}" type="pres">
      <dgm:prSet presAssocID="{8017246F-3689-42A4-ABF7-177C65B7EAF5}" presName="cycle" presStyleCnt="0"/>
      <dgm:spPr/>
    </dgm:pt>
    <dgm:pt modelId="{3CEB6674-6713-4C3A-AD55-D6D1E1F4899D}" type="pres">
      <dgm:prSet presAssocID="{8017246F-3689-42A4-ABF7-177C65B7EAF5}" presName="srcNode" presStyleLbl="node1" presStyleIdx="0" presStyleCnt="4"/>
      <dgm:spPr/>
    </dgm:pt>
    <dgm:pt modelId="{849C7CC3-B8EA-403A-A154-3BD5C5570281}" type="pres">
      <dgm:prSet presAssocID="{8017246F-3689-42A4-ABF7-177C65B7EAF5}" presName="conn" presStyleLbl="parChTrans1D2" presStyleIdx="0" presStyleCnt="1"/>
      <dgm:spPr/>
    </dgm:pt>
    <dgm:pt modelId="{E1D8AFD4-6BB4-4C2A-9E6E-8101AE442FA7}" type="pres">
      <dgm:prSet presAssocID="{8017246F-3689-42A4-ABF7-177C65B7EAF5}" presName="extraNode" presStyleLbl="node1" presStyleIdx="0" presStyleCnt="4"/>
      <dgm:spPr/>
    </dgm:pt>
    <dgm:pt modelId="{CE5B2520-9800-4779-B55B-31B29CA15D07}" type="pres">
      <dgm:prSet presAssocID="{8017246F-3689-42A4-ABF7-177C65B7EAF5}" presName="dstNode" presStyleLbl="node1" presStyleIdx="0" presStyleCnt="4"/>
      <dgm:spPr/>
    </dgm:pt>
    <dgm:pt modelId="{542DE20D-78A5-443D-862F-A09E6D5DEF94}" type="pres">
      <dgm:prSet presAssocID="{8F937BBA-BB43-48F5-83D6-6074C5B6F30E}" presName="text_1" presStyleLbl="node1" presStyleIdx="0" presStyleCnt="4">
        <dgm:presLayoutVars>
          <dgm:bulletEnabled val="1"/>
        </dgm:presLayoutVars>
      </dgm:prSet>
      <dgm:spPr/>
    </dgm:pt>
    <dgm:pt modelId="{B4A60747-B69A-4C5F-B5D8-66EAC3739369}" type="pres">
      <dgm:prSet presAssocID="{8F937BBA-BB43-48F5-83D6-6074C5B6F30E}" presName="accent_1" presStyleCnt="0"/>
      <dgm:spPr/>
    </dgm:pt>
    <dgm:pt modelId="{550A8C42-455B-4ED4-8080-C939DD964D15}" type="pres">
      <dgm:prSet presAssocID="{8F937BBA-BB43-48F5-83D6-6074C5B6F30E}" presName="accentRepeatNode" presStyleLbl="solidFgAcc1" presStyleIdx="0" presStyleCnt="4"/>
      <dgm:spPr>
        <a:ln>
          <a:solidFill>
            <a:srgbClr val="007A87"/>
          </a:solidFill>
        </a:ln>
      </dgm:spPr>
    </dgm:pt>
    <dgm:pt modelId="{E24A390C-A054-4C03-9BA6-D26AFFC70EDF}" type="pres">
      <dgm:prSet presAssocID="{725D9EF3-DAF1-4A85-803B-D40782EF639D}" presName="text_2" presStyleLbl="node1" presStyleIdx="1" presStyleCnt="4">
        <dgm:presLayoutVars>
          <dgm:bulletEnabled val="1"/>
        </dgm:presLayoutVars>
      </dgm:prSet>
      <dgm:spPr/>
    </dgm:pt>
    <dgm:pt modelId="{EBA3CAF0-B869-4BD5-AE13-B8D2FF93E43A}" type="pres">
      <dgm:prSet presAssocID="{725D9EF3-DAF1-4A85-803B-D40782EF639D}" presName="accent_2" presStyleCnt="0"/>
      <dgm:spPr/>
    </dgm:pt>
    <dgm:pt modelId="{6B14B2A5-0690-4FEC-BB07-FE07DDC17286}" type="pres">
      <dgm:prSet presAssocID="{725D9EF3-DAF1-4A85-803B-D40782EF639D}" presName="accentRepeatNode" presStyleLbl="solidFgAcc1" presStyleIdx="1" presStyleCnt="4"/>
      <dgm:spPr>
        <a:ln>
          <a:solidFill>
            <a:srgbClr val="007A87"/>
          </a:solidFill>
        </a:ln>
      </dgm:spPr>
    </dgm:pt>
    <dgm:pt modelId="{266E480E-4DD5-4B36-98A1-23657E8CD5A4}" type="pres">
      <dgm:prSet presAssocID="{964D6200-B01E-4482-88D9-37D1D9506DD9}" presName="text_3" presStyleLbl="node1" presStyleIdx="2" presStyleCnt="4">
        <dgm:presLayoutVars>
          <dgm:bulletEnabled val="1"/>
        </dgm:presLayoutVars>
      </dgm:prSet>
      <dgm:spPr/>
    </dgm:pt>
    <dgm:pt modelId="{D09E76B9-322C-49F9-AF74-8D9F9F0F8330}" type="pres">
      <dgm:prSet presAssocID="{964D6200-B01E-4482-88D9-37D1D9506DD9}" presName="accent_3" presStyleCnt="0"/>
      <dgm:spPr/>
    </dgm:pt>
    <dgm:pt modelId="{E7678375-6C64-451D-9F44-9DD779826F78}" type="pres">
      <dgm:prSet presAssocID="{964D6200-B01E-4482-88D9-37D1D9506DD9}" presName="accentRepeatNode" presStyleLbl="solidFgAcc1" presStyleIdx="2" presStyleCnt="4"/>
      <dgm:spPr>
        <a:ln>
          <a:solidFill>
            <a:srgbClr val="007A87"/>
          </a:solidFill>
        </a:ln>
      </dgm:spPr>
    </dgm:pt>
    <dgm:pt modelId="{C81B7369-6B67-4D2F-85BF-9ABCB86F21B0}" type="pres">
      <dgm:prSet presAssocID="{7CE0C2A5-FF93-4EF9-B0AA-9A22F8A64872}" presName="text_4" presStyleLbl="node1" presStyleIdx="3" presStyleCnt="4">
        <dgm:presLayoutVars>
          <dgm:bulletEnabled val="1"/>
        </dgm:presLayoutVars>
      </dgm:prSet>
      <dgm:spPr/>
    </dgm:pt>
    <dgm:pt modelId="{F9536A82-33AA-40C4-8383-CCD4CCA3EF4A}" type="pres">
      <dgm:prSet presAssocID="{7CE0C2A5-FF93-4EF9-B0AA-9A22F8A64872}" presName="accent_4" presStyleCnt="0"/>
      <dgm:spPr/>
    </dgm:pt>
    <dgm:pt modelId="{BC5EE528-D0A1-45E1-BEE7-D41119EA2B5B}" type="pres">
      <dgm:prSet presAssocID="{7CE0C2A5-FF93-4EF9-B0AA-9A22F8A64872}" presName="accentRepeatNode" presStyleLbl="solidFgAcc1" presStyleIdx="3" presStyleCnt="4"/>
      <dgm:spPr>
        <a:ln>
          <a:solidFill>
            <a:srgbClr val="007A87"/>
          </a:solidFill>
        </a:ln>
      </dgm:spPr>
    </dgm:pt>
  </dgm:ptLst>
  <dgm:cxnLst>
    <dgm:cxn modelId="{FAEF170B-AEB9-4B3A-941D-6A6F985E9DB9}" srcId="{8017246F-3689-42A4-ABF7-177C65B7EAF5}" destId="{7CE0C2A5-FF93-4EF9-B0AA-9A22F8A64872}" srcOrd="3" destOrd="0" parTransId="{F19E3799-417B-4511-9213-D28D7CF086D3}" sibTransId="{ACAE470A-86D1-4ADD-90AC-9AF76D1B2242}"/>
    <dgm:cxn modelId="{A146401B-98D2-489C-82A8-4C8DC38F450E}" type="presOf" srcId="{8017246F-3689-42A4-ABF7-177C65B7EAF5}" destId="{ED7052CD-F600-4ACB-8571-21A8C51864AF}" srcOrd="0" destOrd="0" presId="urn:microsoft.com/office/officeart/2008/layout/VerticalCurvedList"/>
    <dgm:cxn modelId="{B21AC421-427B-43DF-BC26-53B5D7CDFA00}" type="presOf" srcId="{725D9EF3-DAF1-4A85-803B-D40782EF639D}" destId="{E24A390C-A054-4C03-9BA6-D26AFFC70EDF}" srcOrd="0" destOrd="0" presId="urn:microsoft.com/office/officeart/2008/layout/VerticalCurvedList"/>
    <dgm:cxn modelId="{2FE0D677-DED1-4F4F-86DB-17115B3B446B}" srcId="{8017246F-3689-42A4-ABF7-177C65B7EAF5}" destId="{725D9EF3-DAF1-4A85-803B-D40782EF639D}" srcOrd="1" destOrd="0" parTransId="{1348B85A-2D0C-4F26-A5FE-C91DB2B5F5A1}" sibTransId="{27AFD93B-0688-4CCD-8754-239315C6E34C}"/>
    <dgm:cxn modelId="{7CD4A4A5-E4F2-4712-BA49-35964A75B9D2}" type="presOf" srcId="{25FEB6E8-D9EE-49AA-A481-F9CBAE670535}" destId="{849C7CC3-B8EA-403A-A154-3BD5C5570281}" srcOrd="0" destOrd="0" presId="urn:microsoft.com/office/officeart/2008/layout/VerticalCurvedList"/>
    <dgm:cxn modelId="{E17216B9-BABE-42F7-9044-2F898ECCF053}" type="presOf" srcId="{8F937BBA-BB43-48F5-83D6-6074C5B6F30E}" destId="{542DE20D-78A5-443D-862F-A09E6D5DEF94}" srcOrd="0" destOrd="0" presId="urn:microsoft.com/office/officeart/2008/layout/VerticalCurvedList"/>
    <dgm:cxn modelId="{489C6BBF-91A7-4021-BB17-AE08C3DE79E9}" srcId="{8017246F-3689-42A4-ABF7-177C65B7EAF5}" destId="{8F937BBA-BB43-48F5-83D6-6074C5B6F30E}" srcOrd="0" destOrd="0" parTransId="{FF87FA9E-2F4E-43B8-B8F3-0419A931608D}" sibTransId="{25FEB6E8-D9EE-49AA-A481-F9CBAE670535}"/>
    <dgm:cxn modelId="{1592BFC0-097E-4A54-9B5D-A3DEF68411B6}" srcId="{8017246F-3689-42A4-ABF7-177C65B7EAF5}" destId="{964D6200-B01E-4482-88D9-37D1D9506DD9}" srcOrd="2" destOrd="0" parTransId="{4DB697E2-CB42-452D-A0EB-589D052D1980}" sibTransId="{981A874F-5437-4836-9A48-3D75485205A1}"/>
    <dgm:cxn modelId="{1FF859C1-C1A4-4A79-AD45-EC817687286D}" type="presOf" srcId="{7CE0C2A5-FF93-4EF9-B0AA-9A22F8A64872}" destId="{C81B7369-6B67-4D2F-85BF-9ABCB86F21B0}" srcOrd="0" destOrd="0" presId="urn:microsoft.com/office/officeart/2008/layout/VerticalCurvedList"/>
    <dgm:cxn modelId="{F3E34FF5-79CD-47DE-B7EC-9AF2EA235A67}" type="presOf" srcId="{964D6200-B01E-4482-88D9-37D1D9506DD9}" destId="{266E480E-4DD5-4B36-98A1-23657E8CD5A4}" srcOrd="0" destOrd="0" presId="urn:microsoft.com/office/officeart/2008/layout/VerticalCurvedList"/>
    <dgm:cxn modelId="{924ED3AC-61CE-455A-BF78-343AD99358F6}" type="presParOf" srcId="{ED7052CD-F600-4ACB-8571-21A8C51864AF}" destId="{5978DA63-F825-4F5A-BBD7-E24EBD6BAF1A}" srcOrd="0" destOrd="0" presId="urn:microsoft.com/office/officeart/2008/layout/VerticalCurvedList"/>
    <dgm:cxn modelId="{58589245-D014-4EEC-ADFE-86289A16EDD1}" type="presParOf" srcId="{5978DA63-F825-4F5A-BBD7-E24EBD6BAF1A}" destId="{F4EFD861-3297-497C-805D-42EC5B1C37D6}" srcOrd="0" destOrd="0" presId="urn:microsoft.com/office/officeart/2008/layout/VerticalCurvedList"/>
    <dgm:cxn modelId="{3F7CF02E-35E2-4926-A1F1-056DBB635982}" type="presParOf" srcId="{F4EFD861-3297-497C-805D-42EC5B1C37D6}" destId="{3CEB6674-6713-4C3A-AD55-D6D1E1F4899D}" srcOrd="0" destOrd="0" presId="urn:microsoft.com/office/officeart/2008/layout/VerticalCurvedList"/>
    <dgm:cxn modelId="{73F2A1DE-7371-401F-81CF-E8928A4C4C66}" type="presParOf" srcId="{F4EFD861-3297-497C-805D-42EC5B1C37D6}" destId="{849C7CC3-B8EA-403A-A154-3BD5C5570281}" srcOrd="1" destOrd="0" presId="urn:microsoft.com/office/officeart/2008/layout/VerticalCurvedList"/>
    <dgm:cxn modelId="{0274AA9D-2030-4E12-A107-A0943C05EF9D}" type="presParOf" srcId="{F4EFD861-3297-497C-805D-42EC5B1C37D6}" destId="{E1D8AFD4-6BB4-4C2A-9E6E-8101AE442FA7}" srcOrd="2" destOrd="0" presId="urn:microsoft.com/office/officeart/2008/layout/VerticalCurvedList"/>
    <dgm:cxn modelId="{287F8A7B-137C-49B6-994E-6D75E9CCCDF4}" type="presParOf" srcId="{F4EFD861-3297-497C-805D-42EC5B1C37D6}" destId="{CE5B2520-9800-4779-B55B-31B29CA15D07}" srcOrd="3" destOrd="0" presId="urn:microsoft.com/office/officeart/2008/layout/VerticalCurvedList"/>
    <dgm:cxn modelId="{45332B40-C058-4B6A-8A81-A9EC2AD88548}" type="presParOf" srcId="{5978DA63-F825-4F5A-BBD7-E24EBD6BAF1A}" destId="{542DE20D-78A5-443D-862F-A09E6D5DEF94}" srcOrd="1" destOrd="0" presId="urn:microsoft.com/office/officeart/2008/layout/VerticalCurvedList"/>
    <dgm:cxn modelId="{9F50C845-2318-4CB7-9FE8-CB6F677E9418}" type="presParOf" srcId="{5978DA63-F825-4F5A-BBD7-E24EBD6BAF1A}" destId="{B4A60747-B69A-4C5F-B5D8-66EAC3739369}" srcOrd="2" destOrd="0" presId="urn:microsoft.com/office/officeart/2008/layout/VerticalCurvedList"/>
    <dgm:cxn modelId="{DF4BA08C-E70E-4BFB-A5F4-FFF0CDA9C2DF}" type="presParOf" srcId="{B4A60747-B69A-4C5F-B5D8-66EAC3739369}" destId="{550A8C42-455B-4ED4-8080-C939DD964D15}" srcOrd="0" destOrd="0" presId="urn:microsoft.com/office/officeart/2008/layout/VerticalCurvedList"/>
    <dgm:cxn modelId="{719E8F9E-E792-4E32-BA6B-38EF8EAB85CB}" type="presParOf" srcId="{5978DA63-F825-4F5A-BBD7-E24EBD6BAF1A}" destId="{E24A390C-A054-4C03-9BA6-D26AFFC70EDF}" srcOrd="3" destOrd="0" presId="urn:microsoft.com/office/officeart/2008/layout/VerticalCurvedList"/>
    <dgm:cxn modelId="{D3A956FD-D901-4214-A140-0FFA53B50DB8}" type="presParOf" srcId="{5978DA63-F825-4F5A-BBD7-E24EBD6BAF1A}" destId="{EBA3CAF0-B869-4BD5-AE13-B8D2FF93E43A}" srcOrd="4" destOrd="0" presId="urn:microsoft.com/office/officeart/2008/layout/VerticalCurvedList"/>
    <dgm:cxn modelId="{968A19EA-F0D0-420B-BC30-2FDD8DF969C8}" type="presParOf" srcId="{EBA3CAF0-B869-4BD5-AE13-B8D2FF93E43A}" destId="{6B14B2A5-0690-4FEC-BB07-FE07DDC17286}" srcOrd="0" destOrd="0" presId="urn:microsoft.com/office/officeart/2008/layout/VerticalCurvedList"/>
    <dgm:cxn modelId="{D10BFB2F-0DD8-49DE-9DC5-684C24A9E0AC}" type="presParOf" srcId="{5978DA63-F825-4F5A-BBD7-E24EBD6BAF1A}" destId="{266E480E-4DD5-4B36-98A1-23657E8CD5A4}" srcOrd="5" destOrd="0" presId="urn:microsoft.com/office/officeart/2008/layout/VerticalCurvedList"/>
    <dgm:cxn modelId="{136AF76E-9230-41F3-8F45-9C1F5E99BD35}" type="presParOf" srcId="{5978DA63-F825-4F5A-BBD7-E24EBD6BAF1A}" destId="{D09E76B9-322C-49F9-AF74-8D9F9F0F8330}" srcOrd="6" destOrd="0" presId="urn:microsoft.com/office/officeart/2008/layout/VerticalCurvedList"/>
    <dgm:cxn modelId="{F6B49076-A398-464F-BFBD-A67467D187B8}" type="presParOf" srcId="{D09E76B9-322C-49F9-AF74-8D9F9F0F8330}" destId="{E7678375-6C64-451D-9F44-9DD779826F78}" srcOrd="0" destOrd="0" presId="urn:microsoft.com/office/officeart/2008/layout/VerticalCurvedList"/>
    <dgm:cxn modelId="{F1F61F8A-8449-4CE1-847B-5B178A92EC7A}" type="presParOf" srcId="{5978DA63-F825-4F5A-BBD7-E24EBD6BAF1A}" destId="{C81B7369-6B67-4D2F-85BF-9ABCB86F21B0}" srcOrd="7" destOrd="0" presId="urn:microsoft.com/office/officeart/2008/layout/VerticalCurvedList"/>
    <dgm:cxn modelId="{D77E6284-2376-46D6-8640-F2E07CAD0890}" type="presParOf" srcId="{5978DA63-F825-4F5A-BBD7-E24EBD6BAF1A}" destId="{F9536A82-33AA-40C4-8383-CCD4CCA3EF4A}" srcOrd="8" destOrd="0" presId="urn:microsoft.com/office/officeart/2008/layout/VerticalCurvedList"/>
    <dgm:cxn modelId="{B3C56218-0CDA-46D4-A284-24B8397B56B5}" type="presParOf" srcId="{F9536A82-33AA-40C4-8383-CCD4CCA3EF4A}" destId="{BC5EE528-D0A1-45E1-BEE7-D41119EA2B5B}" srcOrd="0" destOrd="0" presId="urn:microsoft.com/office/officeart/2008/layout/VerticalCurvedList"/>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9C7CC3-B8EA-403A-A154-3BD5C5570281}">
      <dsp:nvSpPr>
        <dsp:cNvPr id="0" name=""/>
        <dsp:cNvSpPr/>
      </dsp:nvSpPr>
      <dsp:spPr>
        <a:xfrm>
          <a:off x="-3995574" y="-613380"/>
          <a:ext cx="4761530" cy="4761530"/>
        </a:xfrm>
        <a:prstGeom prst="blockArc">
          <a:avLst>
            <a:gd name="adj1" fmla="val 18900000"/>
            <a:gd name="adj2" fmla="val 2700000"/>
            <a:gd name="adj3" fmla="val 454"/>
          </a:avLst>
        </a:prstGeom>
        <a:solidFill>
          <a:srgbClr val="007A87"/>
        </a:solidFill>
        <a:ln w="25400" cap="flat" cmpd="sng" algn="ctr">
          <a:solidFill>
            <a:srgbClr val="007A87"/>
          </a:solidFill>
          <a:prstDash val="solid"/>
        </a:ln>
        <a:effectLst/>
      </dsp:spPr>
      <dsp:style>
        <a:lnRef idx="2">
          <a:scrgbClr r="0" g="0" b="0"/>
        </a:lnRef>
        <a:fillRef idx="0">
          <a:scrgbClr r="0" g="0" b="0"/>
        </a:fillRef>
        <a:effectRef idx="0">
          <a:scrgbClr r="0" g="0" b="0"/>
        </a:effectRef>
        <a:fontRef idx="minor"/>
      </dsp:style>
    </dsp:sp>
    <dsp:sp modelId="{542DE20D-78A5-443D-862F-A09E6D5DEF94}">
      <dsp:nvSpPr>
        <dsp:cNvPr id="0" name=""/>
        <dsp:cNvSpPr/>
      </dsp:nvSpPr>
      <dsp:spPr>
        <a:xfrm>
          <a:off x="401380" y="271753"/>
          <a:ext cx="6006566" cy="543789"/>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633" tIns="30480" rIns="30480" bIns="30480" numCol="1" spcCol="1270" anchor="ctr" anchorCtr="0">
          <a:noAutofit/>
        </a:bodyPr>
        <a:lstStyle/>
        <a:p>
          <a:pPr marL="0" lvl="0" indent="0" algn="l" defTabSz="533400">
            <a:lnSpc>
              <a:spcPct val="90000"/>
            </a:lnSpc>
            <a:spcBef>
              <a:spcPct val="0"/>
            </a:spcBef>
            <a:spcAft>
              <a:spcPct val="35000"/>
            </a:spcAft>
            <a:buNone/>
          </a:pPr>
          <a:r>
            <a:rPr lang="en-GB" sz="1200" b="1" kern="1200">
              <a:ln>
                <a:noFill/>
              </a:ln>
              <a:solidFill>
                <a:sysClr val="windowText" lastClr="000000"/>
              </a:solidFill>
              <a:latin typeface="Arial" panose="020B0604020202020204" pitchFamily="34" charset="0"/>
              <a:cs typeface="Arial" panose="020B0604020202020204" pitchFamily="34" charset="0"/>
            </a:rPr>
            <a:t>Initial Data Reviews; </a:t>
          </a:r>
          <a:r>
            <a:rPr lang="en-GB" sz="1200" b="0" kern="1200">
              <a:ln>
                <a:noFill/>
              </a:ln>
              <a:solidFill>
                <a:sysClr val="windowText" lastClr="000000"/>
              </a:solidFill>
              <a:latin typeface="Arial" panose="020B0604020202020204" pitchFamily="34" charset="0"/>
              <a:cs typeface="Arial" panose="020B0604020202020204" pitchFamily="34" charset="0"/>
            </a:rPr>
            <a:t>raises awareness and understanding amongst staff across the Department of issues raised by review of the data</a:t>
          </a:r>
        </a:p>
      </dsp:txBody>
      <dsp:txXfrm>
        <a:off x="401380" y="271753"/>
        <a:ext cx="6006566" cy="543789"/>
      </dsp:txXfrm>
    </dsp:sp>
    <dsp:sp modelId="{550A8C42-455B-4ED4-8080-C939DD964D15}">
      <dsp:nvSpPr>
        <dsp:cNvPr id="0" name=""/>
        <dsp:cNvSpPr/>
      </dsp:nvSpPr>
      <dsp:spPr>
        <a:xfrm>
          <a:off x="61512" y="203779"/>
          <a:ext cx="679736" cy="679736"/>
        </a:xfrm>
        <a:prstGeom prst="ellipse">
          <a:avLst/>
        </a:prstGeom>
        <a:solidFill>
          <a:schemeClr val="lt1">
            <a:hueOff val="0"/>
            <a:satOff val="0"/>
            <a:lumOff val="0"/>
            <a:alphaOff val="0"/>
          </a:schemeClr>
        </a:solidFill>
        <a:ln w="25400" cap="flat" cmpd="sng" algn="ctr">
          <a:solidFill>
            <a:srgbClr val="007A87"/>
          </a:solidFill>
          <a:prstDash val="solid"/>
        </a:ln>
        <a:effectLst/>
      </dsp:spPr>
      <dsp:style>
        <a:lnRef idx="2">
          <a:scrgbClr r="0" g="0" b="0"/>
        </a:lnRef>
        <a:fillRef idx="1">
          <a:scrgbClr r="0" g="0" b="0"/>
        </a:fillRef>
        <a:effectRef idx="0">
          <a:scrgbClr r="0" g="0" b="0"/>
        </a:effectRef>
        <a:fontRef idx="minor"/>
      </dsp:style>
    </dsp:sp>
    <dsp:sp modelId="{E24A390C-A054-4C03-9BA6-D26AFFC70EDF}">
      <dsp:nvSpPr>
        <dsp:cNvPr id="0" name=""/>
        <dsp:cNvSpPr/>
      </dsp:nvSpPr>
      <dsp:spPr>
        <a:xfrm>
          <a:off x="713147" y="1087578"/>
          <a:ext cx="5694799" cy="543789"/>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633" tIns="30480" rIns="30480" bIns="30480" numCol="1" spcCol="1270" anchor="ctr" anchorCtr="0">
          <a:noAutofit/>
        </a:bodyPr>
        <a:lstStyle/>
        <a:p>
          <a:pPr marL="0" lvl="0" indent="0" algn="l" defTabSz="533400">
            <a:lnSpc>
              <a:spcPct val="90000"/>
            </a:lnSpc>
            <a:spcBef>
              <a:spcPct val="0"/>
            </a:spcBef>
            <a:spcAft>
              <a:spcPct val="35000"/>
            </a:spcAft>
            <a:buNone/>
          </a:pPr>
          <a:r>
            <a:rPr lang="en-GB" sz="1200" b="1" kern="1200">
              <a:ln>
                <a:noFill/>
              </a:ln>
              <a:solidFill>
                <a:sysClr val="windowText" lastClr="000000"/>
              </a:solidFill>
              <a:latin typeface="Arial" panose="020B0604020202020204" pitchFamily="34" charset="0"/>
              <a:cs typeface="Arial" panose="020B0604020202020204" pitchFamily="34" charset="0"/>
            </a:rPr>
            <a:t>Planning round; </a:t>
          </a:r>
          <a:r>
            <a:rPr lang="en-GB" sz="1200" kern="1200">
              <a:solidFill>
                <a:schemeClr val="tx1"/>
              </a:solidFill>
              <a:latin typeface="Arial" panose="020B0604020202020204" pitchFamily="34" charset="0"/>
              <a:cs typeface="Arial" panose="020B0604020202020204" pitchFamily="34" charset="0"/>
            </a:rPr>
            <a:t>informs department priorities in developing and adjusting in-year and future year plans</a:t>
          </a:r>
          <a:endParaRPr lang="en-GB" sz="1200" b="0" kern="1200">
            <a:ln>
              <a:noFill/>
            </a:ln>
            <a:solidFill>
              <a:schemeClr val="tx1"/>
            </a:solidFill>
            <a:latin typeface="Arial" panose="020B0604020202020204" pitchFamily="34" charset="0"/>
            <a:cs typeface="Arial" panose="020B0604020202020204" pitchFamily="34" charset="0"/>
          </a:endParaRPr>
        </a:p>
      </dsp:txBody>
      <dsp:txXfrm>
        <a:off x="713147" y="1087578"/>
        <a:ext cx="5694799" cy="543789"/>
      </dsp:txXfrm>
    </dsp:sp>
    <dsp:sp modelId="{6B14B2A5-0690-4FEC-BB07-FE07DDC17286}">
      <dsp:nvSpPr>
        <dsp:cNvPr id="0" name=""/>
        <dsp:cNvSpPr/>
      </dsp:nvSpPr>
      <dsp:spPr>
        <a:xfrm>
          <a:off x="373279" y="1019604"/>
          <a:ext cx="679736" cy="679736"/>
        </a:xfrm>
        <a:prstGeom prst="ellipse">
          <a:avLst/>
        </a:prstGeom>
        <a:solidFill>
          <a:schemeClr val="lt1">
            <a:hueOff val="0"/>
            <a:satOff val="0"/>
            <a:lumOff val="0"/>
            <a:alphaOff val="0"/>
          </a:schemeClr>
        </a:solidFill>
        <a:ln w="25400" cap="flat" cmpd="sng" algn="ctr">
          <a:solidFill>
            <a:srgbClr val="007A87"/>
          </a:solidFill>
          <a:prstDash val="solid"/>
        </a:ln>
        <a:effectLst/>
      </dsp:spPr>
      <dsp:style>
        <a:lnRef idx="2">
          <a:scrgbClr r="0" g="0" b="0"/>
        </a:lnRef>
        <a:fillRef idx="1">
          <a:scrgbClr r="0" g="0" b="0"/>
        </a:fillRef>
        <a:effectRef idx="0">
          <a:scrgbClr r="0" g="0" b="0"/>
        </a:effectRef>
        <a:fontRef idx="minor"/>
      </dsp:style>
    </dsp:sp>
    <dsp:sp modelId="{266E480E-4DD5-4B36-98A1-23657E8CD5A4}">
      <dsp:nvSpPr>
        <dsp:cNvPr id="0" name=""/>
        <dsp:cNvSpPr/>
      </dsp:nvSpPr>
      <dsp:spPr>
        <a:xfrm>
          <a:off x="713147" y="1903402"/>
          <a:ext cx="5694799" cy="543789"/>
        </a:xfrm>
        <a:prstGeom prst="rect">
          <a:avLst/>
        </a:prstGeom>
        <a:solidFill>
          <a:srgbClr val="007A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633" tIns="30480" rIns="30480" bIns="30480" numCol="1" spcCol="1270" anchor="ctr" anchorCtr="0">
          <a:noAutofit/>
        </a:bodyPr>
        <a:lstStyle/>
        <a:p>
          <a:pPr marL="0" lvl="0" indent="0" algn="l" defTabSz="533400">
            <a:lnSpc>
              <a:spcPct val="90000"/>
            </a:lnSpc>
            <a:spcBef>
              <a:spcPct val="0"/>
            </a:spcBef>
            <a:spcAft>
              <a:spcPct val="35000"/>
            </a:spcAft>
            <a:buNone/>
          </a:pPr>
          <a:r>
            <a:rPr lang="en-GB" sz="1200" b="1" kern="1200">
              <a:ln>
                <a:noFill/>
              </a:ln>
              <a:latin typeface="Arial Black" panose="020B0A04020102020204" pitchFamily="34" charset="0"/>
              <a:cs typeface="Arial" panose="020B0604020202020204" pitchFamily="34" charset="0"/>
            </a:rPr>
            <a:t>ARCs; </a:t>
          </a:r>
          <a:r>
            <a:rPr lang="en-GB" sz="1200" b="1" kern="1200">
              <a:latin typeface="Arial" panose="020B0604020202020204" pitchFamily="34" charset="0"/>
              <a:cs typeface="Arial" panose="020B0604020202020204" pitchFamily="34" charset="0"/>
            </a:rPr>
            <a:t>Focus for reflective evaluation of curriculum, delivery, student experience and achievement and actions to be taken</a:t>
          </a:r>
          <a:endParaRPr lang="en-GB" sz="1200" b="1" kern="1200">
            <a:ln>
              <a:noFill/>
            </a:ln>
            <a:latin typeface="Arial" panose="020B0604020202020204" pitchFamily="34" charset="0"/>
            <a:cs typeface="Arial" panose="020B0604020202020204" pitchFamily="34" charset="0"/>
          </a:endParaRPr>
        </a:p>
      </dsp:txBody>
      <dsp:txXfrm>
        <a:off x="713147" y="1903402"/>
        <a:ext cx="5694799" cy="543789"/>
      </dsp:txXfrm>
    </dsp:sp>
    <dsp:sp modelId="{E7678375-6C64-451D-9F44-9DD779826F78}">
      <dsp:nvSpPr>
        <dsp:cNvPr id="0" name=""/>
        <dsp:cNvSpPr/>
      </dsp:nvSpPr>
      <dsp:spPr>
        <a:xfrm>
          <a:off x="373279" y="1835429"/>
          <a:ext cx="679736" cy="679736"/>
        </a:xfrm>
        <a:prstGeom prst="ellipse">
          <a:avLst/>
        </a:prstGeom>
        <a:solidFill>
          <a:schemeClr val="lt1">
            <a:hueOff val="0"/>
            <a:satOff val="0"/>
            <a:lumOff val="0"/>
            <a:alphaOff val="0"/>
          </a:schemeClr>
        </a:solidFill>
        <a:ln w="25400" cap="flat" cmpd="sng" algn="ctr">
          <a:solidFill>
            <a:srgbClr val="007A87"/>
          </a:solidFill>
          <a:prstDash val="solid"/>
        </a:ln>
        <a:effectLst/>
      </dsp:spPr>
      <dsp:style>
        <a:lnRef idx="2">
          <a:scrgbClr r="0" g="0" b="0"/>
        </a:lnRef>
        <a:fillRef idx="1">
          <a:scrgbClr r="0" g="0" b="0"/>
        </a:fillRef>
        <a:effectRef idx="0">
          <a:scrgbClr r="0" g="0" b="0"/>
        </a:effectRef>
        <a:fontRef idx="minor"/>
      </dsp:style>
    </dsp:sp>
    <dsp:sp modelId="{C81B7369-6B67-4D2F-85BF-9ABCB86F21B0}">
      <dsp:nvSpPr>
        <dsp:cNvPr id="0" name=""/>
        <dsp:cNvSpPr/>
      </dsp:nvSpPr>
      <dsp:spPr>
        <a:xfrm>
          <a:off x="401380" y="2719227"/>
          <a:ext cx="6006566" cy="543789"/>
        </a:xfrm>
        <a:prstGeom prst="rec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633" tIns="30480" rIns="30480" bIns="30480" numCol="1" spcCol="1270" anchor="ctr" anchorCtr="0">
          <a:noAutofit/>
        </a:bodyPr>
        <a:lstStyle/>
        <a:p>
          <a:pPr marL="0" lvl="0" indent="0" algn="l" defTabSz="533400">
            <a:lnSpc>
              <a:spcPct val="90000"/>
            </a:lnSpc>
            <a:spcBef>
              <a:spcPct val="0"/>
            </a:spcBef>
            <a:spcAft>
              <a:spcPct val="35000"/>
            </a:spcAft>
            <a:buNone/>
          </a:pPr>
          <a:r>
            <a:rPr lang="en-GB" sz="1200" b="1" kern="1200">
              <a:ln>
                <a:noFill/>
              </a:ln>
              <a:solidFill>
                <a:sysClr val="windowText" lastClr="000000"/>
              </a:solidFill>
              <a:latin typeface="Arial" panose="020B0604020202020204" pitchFamily="34" charset="0"/>
              <a:cs typeface="Arial" panose="020B0604020202020204" pitchFamily="34" charset="0"/>
            </a:rPr>
            <a:t>Periodic Reviews;</a:t>
          </a:r>
          <a:r>
            <a:rPr lang="en-GB" sz="1200" b="0" kern="1200">
              <a:ln>
                <a:noFill/>
              </a:ln>
              <a:solidFill>
                <a:sysClr val="windowText" lastClr="000000"/>
              </a:solidFill>
              <a:latin typeface="Arial" panose="020B0604020202020204" pitchFamily="34" charset="0"/>
              <a:cs typeface="Arial" panose="020B0604020202020204" pitchFamily="34" charset="0"/>
            </a:rPr>
            <a:t> evaluates and assures the continuing quality of provision usually every five years and is the basis for re-approval of the courses with effect from the following academic year.</a:t>
          </a:r>
        </a:p>
      </dsp:txBody>
      <dsp:txXfrm>
        <a:off x="401380" y="2719227"/>
        <a:ext cx="6006566" cy="543789"/>
      </dsp:txXfrm>
    </dsp:sp>
    <dsp:sp modelId="{BC5EE528-D0A1-45E1-BEE7-D41119EA2B5B}">
      <dsp:nvSpPr>
        <dsp:cNvPr id="0" name=""/>
        <dsp:cNvSpPr/>
      </dsp:nvSpPr>
      <dsp:spPr>
        <a:xfrm>
          <a:off x="61512" y="2651254"/>
          <a:ext cx="679736" cy="679736"/>
        </a:xfrm>
        <a:prstGeom prst="ellipse">
          <a:avLst/>
        </a:prstGeom>
        <a:solidFill>
          <a:schemeClr val="lt1">
            <a:hueOff val="0"/>
            <a:satOff val="0"/>
            <a:lumOff val="0"/>
            <a:alphaOff val="0"/>
          </a:schemeClr>
        </a:solidFill>
        <a:ln w="25400" cap="flat" cmpd="sng" algn="ctr">
          <a:solidFill>
            <a:srgbClr val="007A87"/>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91FA-2A0D-4540-9FDC-7EC778F0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UG/PGT Internal Annual Review of Courses Report template - 2024-25</dc:title>
  <dc:creator>Quality and Academic Development</dc:creator>
  <cp:keywords>UG/PGT Internal Annual Review of Courses Report template - 2024-25</cp:keywords>
  <cp:lastModifiedBy>Nash, Luke T W</cp:lastModifiedBy>
  <cp:revision>2</cp:revision>
  <cp:lastPrinted>2017-06-16T10:20:00Z</cp:lastPrinted>
  <dcterms:created xsi:type="dcterms:W3CDTF">2025-08-21T13:30:00Z</dcterms:created>
  <dcterms:modified xsi:type="dcterms:W3CDTF">2025-08-21T13:30:00Z</dcterms:modified>
</cp:coreProperties>
</file>