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7667"/>
        <w:gridCol w:w="2799"/>
      </w:tblGrid>
      <w:tr w:rsidR="005B486D" w:rsidRPr="00BB3674" w14:paraId="7FFEDB15" w14:textId="77777777" w:rsidTr="000D2247">
        <w:trPr>
          <w:trHeight w:hRule="exact" w:val="1950"/>
        </w:trPr>
        <w:tc>
          <w:tcPr>
            <w:tcW w:w="3663" w:type="pct"/>
            <w:tcBorders>
              <w:top w:val="nil"/>
              <w:left w:val="nil"/>
              <w:bottom w:val="nil"/>
              <w:right w:val="nil"/>
            </w:tcBorders>
            <w:shd w:val="clear" w:color="auto" w:fill="007A87"/>
            <w:vAlign w:val="center"/>
          </w:tcPr>
          <w:p w14:paraId="3DF73B41" w14:textId="77777777" w:rsidR="005B486D" w:rsidRPr="000D2247" w:rsidRDefault="0046040D" w:rsidP="0046040D">
            <w:pPr>
              <w:spacing w:after="0"/>
              <w:rPr>
                <w:rFonts w:ascii="Arial Black" w:hAnsi="Arial Black" w:cstheme="majorHAnsi"/>
                <w:color w:val="FFFFFF" w:themeColor="background1"/>
                <w:sz w:val="80"/>
                <w:szCs w:val="80"/>
              </w:rPr>
            </w:pPr>
            <w:r w:rsidRPr="000D2247">
              <w:rPr>
                <w:rFonts w:ascii="Arial Black" w:hAnsi="Arial Black" w:cstheme="majorHAnsi"/>
                <w:color w:val="FFFFFF" w:themeColor="background1"/>
                <w:sz w:val="56"/>
                <w:szCs w:val="56"/>
              </w:rPr>
              <w:t>New c</w:t>
            </w:r>
            <w:r w:rsidR="00EE1D6A" w:rsidRPr="000D2247">
              <w:rPr>
                <w:rFonts w:ascii="Arial Black" w:hAnsi="Arial Black" w:cstheme="majorHAnsi"/>
                <w:color w:val="FFFFFF" w:themeColor="background1"/>
                <w:sz w:val="56"/>
                <w:szCs w:val="56"/>
              </w:rPr>
              <w:t>ourse approval</w:t>
            </w:r>
          </w:p>
        </w:tc>
        <w:tc>
          <w:tcPr>
            <w:tcW w:w="1337" w:type="pct"/>
            <w:tcBorders>
              <w:top w:val="nil"/>
              <w:left w:val="nil"/>
              <w:bottom w:val="nil"/>
              <w:right w:val="nil"/>
            </w:tcBorders>
            <w:shd w:val="clear" w:color="auto" w:fill="007A87"/>
          </w:tcPr>
          <w:p w14:paraId="50A90A59" w14:textId="77777777" w:rsidR="005B486D" w:rsidRPr="00BB3674" w:rsidRDefault="005B486D" w:rsidP="00BB3674">
            <w:pPr>
              <w:spacing w:before="120" w:after="120"/>
              <w:jc w:val="right"/>
              <w:rPr>
                <w:sz w:val="80"/>
                <w:szCs w:val="80"/>
              </w:rPr>
            </w:pPr>
            <w:r w:rsidRPr="00BB3674">
              <w:rPr>
                <w:noProof/>
                <w:sz w:val="80"/>
                <w:szCs w:val="80"/>
                <w:lang w:eastAsia="en-GB"/>
              </w:rPr>
              <w:drawing>
                <wp:inline distT="0" distB="0" distL="0" distR="0" wp14:anchorId="779CC3BC" wp14:editId="310D3B65">
                  <wp:extent cx="1310092" cy="1373550"/>
                  <wp:effectExtent l="0" t="0" r="444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1312626" cy="1376207"/>
                          </a:xfrm>
                          <a:prstGeom prst="rect">
                            <a:avLst/>
                          </a:prstGeom>
                        </pic:spPr>
                      </pic:pic>
                    </a:graphicData>
                  </a:graphic>
                </wp:inline>
              </w:drawing>
            </w:r>
          </w:p>
        </w:tc>
      </w:tr>
      <w:tr w:rsidR="005B486D" w14:paraId="63A1467C" w14:textId="77777777" w:rsidTr="008B098A">
        <w:trPr>
          <w:cantSplit/>
          <w:trHeight w:hRule="exact" w:val="170"/>
        </w:trPr>
        <w:tc>
          <w:tcPr>
            <w:tcW w:w="5000" w:type="pct"/>
            <w:gridSpan w:val="2"/>
            <w:tcBorders>
              <w:top w:val="nil"/>
              <w:left w:val="nil"/>
              <w:bottom w:val="nil"/>
              <w:right w:val="nil"/>
            </w:tcBorders>
          </w:tcPr>
          <w:p w14:paraId="6F27C444" w14:textId="77777777" w:rsidR="005B486D" w:rsidRDefault="005B486D"/>
        </w:tc>
      </w:tr>
      <w:tr w:rsidR="005B486D" w14:paraId="247AFF4B" w14:textId="77777777" w:rsidTr="000D2247">
        <w:trPr>
          <w:trHeight w:hRule="exact" w:val="567"/>
        </w:trPr>
        <w:tc>
          <w:tcPr>
            <w:tcW w:w="5000" w:type="pct"/>
            <w:gridSpan w:val="2"/>
            <w:tcBorders>
              <w:top w:val="nil"/>
              <w:left w:val="nil"/>
              <w:bottom w:val="nil"/>
              <w:right w:val="nil"/>
            </w:tcBorders>
            <w:shd w:val="clear" w:color="auto" w:fill="007A87"/>
            <w:vAlign w:val="center"/>
          </w:tcPr>
          <w:p w14:paraId="3D19DE89" w14:textId="61AC4641" w:rsidR="005B486D" w:rsidRPr="000D2247" w:rsidRDefault="00824E65" w:rsidP="000052BB">
            <w:pPr>
              <w:spacing w:after="0"/>
              <w:rPr>
                <w:rFonts w:ascii="Arial Black" w:hAnsi="Arial Black" w:cs="Arial"/>
                <w:b/>
                <w:color w:val="404040" w:themeColor="text1" w:themeTint="BF"/>
                <w:sz w:val="36"/>
                <w:szCs w:val="36"/>
              </w:rPr>
            </w:pPr>
            <w:r>
              <w:rPr>
                <w:rFonts w:ascii="Arial Black" w:hAnsi="Arial Black" w:cs="Arial"/>
                <w:b/>
                <w:color w:val="FFFFFF" w:themeColor="background1"/>
                <w:sz w:val="36"/>
                <w:szCs w:val="36"/>
              </w:rPr>
              <w:t>Overview and s</w:t>
            </w:r>
            <w:r w:rsidR="000052BB" w:rsidRPr="000D2247">
              <w:rPr>
                <w:rFonts w:ascii="Arial Black" w:hAnsi="Arial Black" w:cs="Arial"/>
                <w:b/>
                <w:color w:val="FFFFFF" w:themeColor="background1"/>
                <w:sz w:val="36"/>
                <w:szCs w:val="36"/>
              </w:rPr>
              <w:t>tages of new course approval</w:t>
            </w:r>
            <w:r>
              <w:rPr>
                <w:rFonts w:ascii="Arial Black" w:hAnsi="Arial Black" w:cs="Arial"/>
                <w:b/>
                <w:color w:val="FFFFFF" w:themeColor="background1"/>
                <w:sz w:val="36"/>
                <w:szCs w:val="36"/>
              </w:rPr>
              <w:t>s</w:t>
            </w:r>
          </w:p>
        </w:tc>
      </w:tr>
    </w:tbl>
    <w:p w14:paraId="0FB27F87" w14:textId="1C8ECF9A" w:rsidR="004D1710" w:rsidRPr="004D1710" w:rsidRDefault="00EE1D6A" w:rsidP="005A2C2C">
      <w:pPr>
        <w:pStyle w:val="Heading1"/>
        <w:spacing w:before="480" w:line="360" w:lineRule="auto"/>
        <w:rPr>
          <w:rFonts w:ascii="Arial Black" w:hAnsi="Arial Black"/>
          <w:color w:val="007A87"/>
        </w:rPr>
      </w:pPr>
      <w:r w:rsidRPr="002217F9">
        <w:rPr>
          <w:rFonts w:ascii="Arial Black" w:hAnsi="Arial Black"/>
          <w:color w:val="007A87"/>
        </w:rPr>
        <w:t xml:space="preserve">Requests for new courses </w:t>
      </w:r>
    </w:p>
    <w:p w14:paraId="18123557" w14:textId="377C2AC9" w:rsidR="00EE1D6A" w:rsidRPr="00ED75C7" w:rsidRDefault="004D1710" w:rsidP="005A2C2C">
      <w:pPr>
        <w:pStyle w:val="ListParagraph"/>
        <w:numPr>
          <w:ilvl w:val="0"/>
          <w:numId w:val="2"/>
        </w:numPr>
        <w:spacing w:before="120" w:after="120" w:line="360" w:lineRule="auto"/>
        <w:ind w:left="357" w:right="567" w:hanging="357"/>
        <w:contextualSpacing w:val="0"/>
        <w:outlineLvl w:val="0"/>
        <w:rPr>
          <w:rFonts w:eastAsia="Times New Roman"/>
          <w:b/>
          <w:bCs/>
          <w:color w:val="404040" w:themeColor="text1" w:themeTint="BF"/>
          <w:sz w:val="24"/>
          <w:szCs w:val="24"/>
        </w:rPr>
      </w:pPr>
      <w:r w:rsidRPr="00ED75C7">
        <w:rPr>
          <w:rFonts w:cstheme="minorHAnsi"/>
          <w:color w:val="404040" w:themeColor="text1" w:themeTint="BF"/>
          <w:sz w:val="24"/>
          <w:szCs w:val="24"/>
        </w:rPr>
        <w:t xml:space="preserve">This document outlines the stages for </w:t>
      </w:r>
      <w:hyperlink r:id="rId9" w:history="1">
        <w:r w:rsidRPr="00D63906">
          <w:rPr>
            <w:rStyle w:val="Hyperlink"/>
            <w:rFonts w:cstheme="minorHAnsi"/>
            <w:sz w:val="24"/>
            <w:szCs w:val="24"/>
          </w:rPr>
          <w:t>course approval</w:t>
        </w:r>
        <w:r w:rsidR="00D63906" w:rsidRPr="00D63906">
          <w:rPr>
            <w:rStyle w:val="Hyperlink"/>
            <w:rFonts w:cstheme="minorHAnsi"/>
            <w:sz w:val="24"/>
            <w:szCs w:val="24"/>
          </w:rPr>
          <w:t>s</w:t>
        </w:r>
      </w:hyperlink>
      <w:r w:rsidRPr="00ED75C7">
        <w:rPr>
          <w:rFonts w:cstheme="minorHAnsi"/>
          <w:color w:val="404040" w:themeColor="text1" w:themeTint="BF"/>
          <w:sz w:val="24"/>
          <w:szCs w:val="24"/>
        </w:rPr>
        <w:t xml:space="preserve"> </w:t>
      </w:r>
      <w:r w:rsidR="000D496C">
        <w:rPr>
          <w:rFonts w:cstheme="minorHAnsi"/>
          <w:color w:val="404040" w:themeColor="text1" w:themeTint="BF"/>
          <w:sz w:val="24"/>
          <w:szCs w:val="24"/>
        </w:rPr>
        <w:t xml:space="preserve">for awards and apprenticeships </w:t>
      </w:r>
      <w:r w:rsidRPr="00ED75C7">
        <w:rPr>
          <w:rFonts w:cstheme="minorHAnsi"/>
          <w:color w:val="404040" w:themeColor="text1" w:themeTint="BF"/>
          <w:sz w:val="24"/>
          <w:szCs w:val="24"/>
        </w:rPr>
        <w:t>and the information to provide</w:t>
      </w:r>
      <w:r w:rsidR="00D63906">
        <w:rPr>
          <w:rFonts w:cstheme="minorHAnsi"/>
          <w:color w:val="404040" w:themeColor="text1" w:themeTint="BF"/>
          <w:sz w:val="24"/>
          <w:szCs w:val="24"/>
        </w:rPr>
        <w:t xml:space="preserve"> in each stage</w:t>
      </w:r>
      <w:r w:rsidRPr="00ED75C7">
        <w:rPr>
          <w:rFonts w:cstheme="minorHAnsi"/>
          <w:color w:val="404040" w:themeColor="text1" w:themeTint="BF"/>
          <w:sz w:val="24"/>
          <w:szCs w:val="24"/>
        </w:rPr>
        <w:t xml:space="preserve">. </w:t>
      </w:r>
      <w:r w:rsidR="00EE1D6A" w:rsidRPr="00ED75C7">
        <w:rPr>
          <w:rFonts w:cstheme="minorHAnsi"/>
          <w:color w:val="404040" w:themeColor="text1" w:themeTint="BF"/>
          <w:sz w:val="24"/>
          <w:szCs w:val="24"/>
        </w:rPr>
        <w:t>The early stages of course approval help steer developments and put staff in contact so they can liaise over the course design and implications for introducing the course.</w:t>
      </w:r>
    </w:p>
    <w:p w14:paraId="0D94F6BE" w14:textId="166D93FA" w:rsidR="00EE1D6A" w:rsidRPr="00ED75C7"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eastAsia="Times New Roman"/>
          <w:bCs/>
          <w:color w:val="404040" w:themeColor="text1" w:themeTint="BF"/>
          <w:sz w:val="24"/>
          <w:szCs w:val="24"/>
        </w:rPr>
        <w:t xml:space="preserve">Completing the three stages in order, and in particular completing Concept and Development stages prior to undertaking any work on the </w:t>
      </w:r>
      <w:r w:rsidR="00D63906">
        <w:rPr>
          <w:rFonts w:eastAsia="Times New Roman"/>
          <w:bCs/>
          <w:color w:val="404040" w:themeColor="text1" w:themeTint="BF"/>
          <w:sz w:val="24"/>
          <w:szCs w:val="24"/>
        </w:rPr>
        <w:t>F</w:t>
      </w:r>
      <w:r w:rsidRPr="00ED75C7">
        <w:rPr>
          <w:rFonts w:eastAsia="Times New Roman"/>
          <w:bCs/>
          <w:color w:val="404040" w:themeColor="text1" w:themeTint="BF"/>
          <w:sz w:val="24"/>
          <w:szCs w:val="24"/>
        </w:rPr>
        <w:t>inal stage, can help the process progress more swiftly and focus efforts on developments that have approval to continue.</w:t>
      </w:r>
    </w:p>
    <w:p w14:paraId="6E9DC6F6" w14:textId="54C3693D" w:rsidR="004D1710" w:rsidRPr="00ED75C7"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eastAsia="Times New Roman"/>
          <w:bCs/>
          <w:color w:val="404040" w:themeColor="text1" w:themeTint="BF"/>
          <w:sz w:val="24"/>
          <w:szCs w:val="24"/>
        </w:rPr>
        <w:t>For</w:t>
      </w:r>
      <w:r w:rsidRPr="009437A8">
        <w:rPr>
          <w:rFonts w:eastAsia="Times New Roman"/>
          <w:bCs/>
          <w:color w:val="404040" w:themeColor="text1" w:themeTint="BF"/>
          <w:sz w:val="24"/>
          <w:szCs w:val="24"/>
        </w:rPr>
        <w:t xml:space="preserve"> </w:t>
      </w:r>
      <w:hyperlink r:id="rId10" w:history="1">
        <w:r w:rsidRPr="009437A8">
          <w:rPr>
            <w:rStyle w:val="Hyperlink"/>
            <w:rFonts w:eastAsia="Times New Roman"/>
            <w:bCs/>
            <w:sz w:val="24"/>
            <w:szCs w:val="24"/>
          </w:rPr>
          <w:t>validation events</w:t>
        </w:r>
      </w:hyperlink>
      <w:r w:rsidRPr="00ED75C7">
        <w:rPr>
          <w:rFonts w:eastAsia="Times New Roman"/>
          <w:bCs/>
          <w:color w:val="404040" w:themeColor="text1" w:themeTint="BF"/>
          <w:sz w:val="24"/>
          <w:szCs w:val="24"/>
        </w:rPr>
        <w:t xml:space="preserve">, the Concept and Development stages must be completed before the </w:t>
      </w:r>
      <w:r w:rsidR="00D63906">
        <w:rPr>
          <w:rFonts w:eastAsia="Times New Roman"/>
          <w:bCs/>
          <w:color w:val="404040" w:themeColor="text1" w:themeTint="BF"/>
          <w:sz w:val="24"/>
          <w:szCs w:val="24"/>
        </w:rPr>
        <w:t>F</w:t>
      </w:r>
      <w:r w:rsidRPr="00ED75C7">
        <w:rPr>
          <w:rFonts w:eastAsia="Times New Roman"/>
          <w:bCs/>
          <w:color w:val="404040" w:themeColor="text1" w:themeTint="BF"/>
          <w:sz w:val="24"/>
          <w:szCs w:val="24"/>
        </w:rPr>
        <w:t>inal stage (validation event) can be arranged.</w:t>
      </w:r>
    </w:p>
    <w:p w14:paraId="20DF4EA3" w14:textId="77777777" w:rsidR="00A72CBC" w:rsidRPr="00A72CBC" w:rsidRDefault="00EE1D6A" w:rsidP="00A72CB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cstheme="minorHAnsi"/>
          <w:color w:val="404040" w:themeColor="text1" w:themeTint="BF"/>
          <w:sz w:val="24"/>
          <w:szCs w:val="24"/>
        </w:rPr>
        <w:t>If a new course proposal is received close to key deadlines, efforts will be focussed on completing the relevant stage – for example completing the Development Stage may be a priority wh</w:t>
      </w:r>
      <w:r w:rsidRPr="002358FE">
        <w:rPr>
          <w:rFonts w:cstheme="minorHAnsi"/>
          <w:color w:val="404040" w:themeColor="text1" w:themeTint="BF"/>
          <w:sz w:val="24"/>
          <w:szCs w:val="24"/>
        </w:rPr>
        <w:t>en approaching deadlines for marketing materials such as the prospectus.</w:t>
      </w:r>
      <w:r w:rsidR="00D63906" w:rsidRPr="002358FE">
        <w:rPr>
          <w:rFonts w:cstheme="minorHAnsi"/>
          <w:color w:val="404040" w:themeColor="text1" w:themeTint="BF"/>
          <w:sz w:val="24"/>
          <w:szCs w:val="24"/>
        </w:rPr>
        <w:t xml:space="preserve"> Please find an overview of key deadlines relating to course developments in our </w:t>
      </w:r>
      <w:hyperlink r:id="rId11" w:history="1">
        <w:r w:rsidR="00D63906" w:rsidRPr="002358FE">
          <w:rPr>
            <w:rStyle w:val="Hyperlink"/>
            <w:rFonts w:cstheme="minorHAnsi"/>
            <w:sz w:val="24"/>
            <w:szCs w:val="24"/>
          </w:rPr>
          <w:t>Quality Year Guidance</w:t>
        </w:r>
      </w:hyperlink>
      <w:r w:rsidR="00D63906" w:rsidRPr="002358FE">
        <w:rPr>
          <w:rFonts w:cstheme="minorHAnsi"/>
          <w:color w:val="404040" w:themeColor="text1" w:themeTint="BF"/>
          <w:sz w:val="24"/>
          <w:szCs w:val="24"/>
        </w:rPr>
        <w:t>.</w:t>
      </w:r>
    </w:p>
    <w:p w14:paraId="66D2EDDA" w14:textId="612A5504" w:rsidR="00A72CBC" w:rsidRPr="00BE41E4" w:rsidRDefault="00A72CBC" w:rsidP="00BE41E4">
      <w:pPr>
        <w:pStyle w:val="Heading1"/>
        <w:spacing w:before="480" w:line="360" w:lineRule="auto"/>
        <w:rPr>
          <w:rFonts w:ascii="Arial Black" w:hAnsi="Arial Black"/>
          <w:color w:val="007A87"/>
          <w:sz w:val="28"/>
          <w:szCs w:val="28"/>
        </w:rPr>
      </w:pPr>
      <w:r w:rsidRPr="00BE41E4">
        <w:rPr>
          <w:rFonts w:ascii="Arial Black" w:hAnsi="Arial Black"/>
          <w:color w:val="007A87"/>
          <w:sz w:val="28"/>
          <w:szCs w:val="28"/>
        </w:rPr>
        <w:t xml:space="preserve">Please review the </w:t>
      </w:r>
      <w:r w:rsidR="002F401C">
        <w:rPr>
          <w:rFonts w:ascii="Arial Black" w:hAnsi="Arial Black"/>
          <w:color w:val="007A87"/>
          <w:sz w:val="28"/>
          <w:szCs w:val="28"/>
        </w:rPr>
        <w:t>information in the Appendices</w:t>
      </w:r>
      <w:r w:rsidRPr="00BE41E4">
        <w:rPr>
          <w:rFonts w:ascii="Arial Black" w:hAnsi="Arial Black"/>
          <w:color w:val="007A87"/>
          <w:sz w:val="28"/>
          <w:szCs w:val="28"/>
        </w:rPr>
        <w:t xml:space="preserve">: </w:t>
      </w:r>
    </w:p>
    <w:p w14:paraId="7379B37F" w14:textId="7C8656A1" w:rsidR="00A72CBC" w:rsidRDefault="003834C7" w:rsidP="00A72CB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hyperlink w:anchor="_Appendix_A:" w:history="1">
        <w:r w:rsidR="00A72CBC" w:rsidRPr="003E3EE2">
          <w:rPr>
            <w:rStyle w:val="Hyperlink"/>
            <w:rFonts w:eastAsia="Times New Roman"/>
            <w:b/>
            <w:sz w:val="24"/>
            <w:szCs w:val="24"/>
          </w:rPr>
          <w:t>Appendix A:</w:t>
        </w:r>
      </w:hyperlink>
      <w:r w:rsidR="00A72CBC" w:rsidRPr="00A72CBC">
        <w:rPr>
          <w:rFonts w:eastAsia="Times New Roman"/>
          <w:bCs/>
          <w:color w:val="404040" w:themeColor="text1" w:themeTint="BF"/>
          <w:sz w:val="24"/>
          <w:szCs w:val="24"/>
        </w:rPr>
        <w:t xml:space="preserve"> New course approval overview</w:t>
      </w:r>
    </w:p>
    <w:p w14:paraId="66C081A5" w14:textId="69109361" w:rsidR="00A72CBC" w:rsidRDefault="003834C7" w:rsidP="00A72CB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hyperlink w:anchor="_Appendix_B:" w:history="1">
        <w:r w:rsidR="00A72CBC" w:rsidRPr="003E3EE2">
          <w:rPr>
            <w:rStyle w:val="Hyperlink"/>
            <w:rFonts w:eastAsia="Times New Roman"/>
            <w:b/>
            <w:sz w:val="24"/>
            <w:szCs w:val="24"/>
          </w:rPr>
          <w:t>Appendix B:</w:t>
        </w:r>
      </w:hyperlink>
      <w:r w:rsidR="00A72CBC" w:rsidRPr="00A72CBC">
        <w:rPr>
          <w:rFonts w:eastAsia="Times New Roman"/>
          <w:bCs/>
          <w:color w:val="404040" w:themeColor="text1" w:themeTint="BF"/>
          <w:sz w:val="24"/>
          <w:szCs w:val="24"/>
        </w:rPr>
        <w:t xml:space="preserve"> New course approval stages and information gathered</w:t>
      </w:r>
    </w:p>
    <w:p w14:paraId="48CC4965" w14:textId="7288DE29" w:rsidR="00A72CBC" w:rsidRDefault="003834C7" w:rsidP="00A72CB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hyperlink w:anchor="_Appendix_C:" w:history="1">
        <w:r w:rsidR="00A72CBC" w:rsidRPr="003E3EE2">
          <w:rPr>
            <w:rStyle w:val="Hyperlink"/>
            <w:rFonts w:eastAsia="Times New Roman"/>
            <w:b/>
            <w:sz w:val="24"/>
            <w:szCs w:val="24"/>
          </w:rPr>
          <w:t>Appendix C:</w:t>
        </w:r>
      </w:hyperlink>
      <w:r w:rsidR="00A72CBC">
        <w:rPr>
          <w:rFonts w:eastAsia="Times New Roman"/>
          <w:bCs/>
          <w:color w:val="404040" w:themeColor="text1" w:themeTint="BF"/>
          <w:sz w:val="24"/>
          <w:szCs w:val="24"/>
        </w:rPr>
        <w:t xml:space="preserve"> </w:t>
      </w:r>
      <w:r w:rsidR="00A72CBC" w:rsidRPr="00A72CBC">
        <w:rPr>
          <w:rFonts w:eastAsia="Times New Roman"/>
          <w:bCs/>
          <w:color w:val="404040" w:themeColor="text1" w:themeTint="BF"/>
          <w:sz w:val="24"/>
          <w:szCs w:val="24"/>
        </w:rPr>
        <w:t>New course approval categories</w:t>
      </w:r>
    </w:p>
    <w:p w14:paraId="19F027A8" w14:textId="05299659" w:rsidR="003E3EE2" w:rsidRPr="00A72CBC" w:rsidRDefault="003834C7" w:rsidP="00A72CB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hyperlink w:anchor="_Appendix_D:_" w:history="1">
        <w:r w:rsidR="003E3EE2" w:rsidRPr="003E3EE2">
          <w:rPr>
            <w:rStyle w:val="Hyperlink"/>
            <w:rFonts w:eastAsia="Times New Roman"/>
            <w:b/>
            <w:sz w:val="24"/>
            <w:szCs w:val="24"/>
          </w:rPr>
          <w:t>Appendix D:</w:t>
        </w:r>
      </w:hyperlink>
      <w:r w:rsidR="003E3EE2">
        <w:rPr>
          <w:rFonts w:eastAsia="Times New Roman"/>
          <w:bCs/>
          <w:color w:val="404040" w:themeColor="text1" w:themeTint="BF"/>
          <w:sz w:val="24"/>
          <w:szCs w:val="24"/>
        </w:rPr>
        <w:t xml:space="preserve"> </w:t>
      </w:r>
      <w:r w:rsidR="003E3EE2" w:rsidRPr="003E3EE2">
        <w:rPr>
          <w:rFonts w:eastAsia="Times New Roman"/>
          <w:bCs/>
          <w:color w:val="404040" w:themeColor="text1" w:themeTint="BF"/>
          <w:sz w:val="24"/>
          <w:szCs w:val="24"/>
        </w:rPr>
        <w:t>Course approval documentation</w:t>
      </w:r>
    </w:p>
    <w:p w14:paraId="78AEF2A2" w14:textId="77777777" w:rsidR="00BE41E4" w:rsidRDefault="00BE41E4">
      <w:pPr>
        <w:spacing w:after="200" w:line="276" w:lineRule="auto"/>
        <w:rPr>
          <w:rFonts w:ascii="Arial Black" w:eastAsiaTheme="majorEastAsia" w:hAnsi="Arial Black" w:cstheme="minorHAnsi"/>
          <w:b/>
          <w:bCs/>
          <w:color w:val="007A87"/>
          <w:sz w:val="32"/>
          <w:szCs w:val="32"/>
        </w:rPr>
      </w:pPr>
      <w:r>
        <w:rPr>
          <w:rFonts w:ascii="Arial Black" w:hAnsi="Arial Black"/>
          <w:color w:val="007A87"/>
        </w:rPr>
        <w:br w:type="page"/>
      </w:r>
    </w:p>
    <w:p w14:paraId="24AEE624" w14:textId="16C402DF" w:rsidR="00EE1D6A" w:rsidRPr="002217F9" w:rsidRDefault="00EE1D6A" w:rsidP="005A2C2C">
      <w:pPr>
        <w:pStyle w:val="Heading1"/>
        <w:spacing w:line="360" w:lineRule="auto"/>
        <w:rPr>
          <w:rFonts w:ascii="Arial Black" w:hAnsi="Arial Black"/>
          <w:color w:val="007A87"/>
        </w:rPr>
      </w:pPr>
      <w:r w:rsidRPr="002217F9">
        <w:rPr>
          <w:rFonts w:ascii="Arial Black" w:hAnsi="Arial Black"/>
          <w:color w:val="007A87"/>
        </w:rPr>
        <w:lastRenderedPageBreak/>
        <w:t>Concept stage</w:t>
      </w:r>
    </w:p>
    <w:p w14:paraId="64BFBEAE" w14:textId="50C1DADB" w:rsidR="00EE1D6A" w:rsidRPr="00ED75C7" w:rsidRDefault="00EE1D6A" w:rsidP="005A2C2C">
      <w:pPr>
        <w:pStyle w:val="ListParagraph"/>
        <w:numPr>
          <w:ilvl w:val="0"/>
          <w:numId w:val="2"/>
        </w:numPr>
        <w:spacing w:before="120" w:after="120" w:line="360" w:lineRule="auto"/>
        <w:ind w:left="357" w:right="567" w:hanging="357"/>
        <w:contextualSpacing w:val="0"/>
        <w:outlineLvl w:val="0"/>
        <w:rPr>
          <w:rFonts w:cstheme="minorHAnsi"/>
          <w:color w:val="404040" w:themeColor="text1" w:themeTint="BF"/>
          <w:sz w:val="24"/>
          <w:szCs w:val="24"/>
        </w:rPr>
      </w:pPr>
      <w:r w:rsidRPr="00ED75C7">
        <w:rPr>
          <w:rFonts w:cstheme="minorHAnsi"/>
          <w:color w:val="404040" w:themeColor="text1" w:themeTint="BF"/>
          <w:sz w:val="24"/>
          <w:szCs w:val="24"/>
        </w:rPr>
        <w:t>Early discussions over a course development can prove extremely useful and ease the process of approval, resolving queries and determining indicative approval routes and timelines in advance.</w:t>
      </w:r>
      <w:r w:rsidR="000A3574">
        <w:rPr>
          <w:rFonts w:cstheme="minorHAnsi"/>
          <w:color w:val="404040" w:themeColor="text1" w:themeTint="BF"/>
          <w:sz w:val="24"/>
          <w:szCs w:val="24"/>
        </w:rPr>
        <w:t xml:space="preserve"> </w:t>
      </w:r>
    </w:p>
    <w:p w14:paraId="2B02FD9E" w14:textId="37F5D528" w:rsidR="00EE1D6A" w:rsidRDefault="00EE1D6A" w:rsidP="005A2C2C">
      <w:pPr>
        <w:pStyle w:val="ListParagraph"/>
        <w:numPr>
          <w:ilvl w:val="0"/>
          <w:numId w:val="2"/>
        </w:numPr>
        <w:spacing w:before="120" w:after="120" w:line="360" w:lineRule="auto"/>
        <w:ind w:left="357" w:right="567" w:hanging="357"/>
        <w:contextualSpacing w:val="0"/>
        <w:outlineLvl w:val="0"/>
        <w:rPr>
          <w:rFonts w:cstheme="minorHAnsi"/>
          <w:color w:val="404040" w:themeColor="text1" w:themeTint="BF"/>
          <w:sz w:val="24"/>
          <w:szCs w:val="24"/>
        </w:rPr>
      </w:pPr>
      <w:r w:rsidRPr="00ED75C7">
        <w:rPr>
          <w:rFonts w:cstheme="minorHAnsi"/>
          <w:color w:val="404040" w:themeColor="text1" w:themeTint="BF"/>
          <w:sz w:val="24"/>
          <w:szCs w:val="24"/>
        </w:rPr>
        <w:t xml:space="preserve">Early discussions help identify which sections of the University can offer advice on designing the course to suit a wide a range of students and </w:t>
      </w:r>
      <w:r w:rsidR="002C4892" w:rsidRPr="00ED75C7">
        <w:rPr>
          <w:rFonts w:cstheme="minorHAnsi"/>
          <w:color w:val="404040" w:themeColor="text1" w:themeTint="BF"/>
          <w:sz w:val="24"/>
          <w:szCs w:val="24"/>
        </w:rPr>
        <w:t xml:space="preserve">to </w:t>
      </w:r>
      <w:r w:rsidRPr="00ED75C7">
        <w:rPr>
          <w:rFonts w:cstheme="minorHAnsi"/>
          <w:color w:val="404040" w:themeColor="text1" w:themeTint="BF"/>
          <w:sz w:val="24"/>
          <w:szCs w:val="24"/>
        </w:rPr>
        <w:t>provide the fullest choice of learning opportunities as possible.</w:t>
      </w:r>
    </w:p>
    <w:p w14:paraId="6CFF31F3" w14:textId="303CE46A" w:rsidR="000A3574" w:rsidRPr="00ED75C7" w:rsidRDefault="000A3574" w:rsidP="005A2C2C">
      <w:pPr>
        <w:pStyle w:val="ListParagraph"/>
        <w:numPr>
          <w:ilvl w:val="0"/>
          <w:numId w:val="2"/>
        </w:numPr>
        <w:spacing w:before="120" w:after="120" w:line="360" w:lineRule="auto"/>
        <w:ind w:left="357" w:right="567" w:hanging="357"/>
        <w:contextualSpacing w:val="0"/>
        <w:outlineLvl w:val="0"/>
        <w:rPr>
          <w:rFonts w:cstheme="minorHAnsi"/>
          <w:color w:val="404040" w:themeColor="text1" w:themeTint="BF"/>
          <w:sz w:val="24"/>
          <w:szCs w:val="24"/>
        </w:rPr>
      </w:pPr>
      <w:r>
        <w:rPr>
          <w:rFonts w:cstheme="minorHAnsi"/>
          <w:color w:val="404040" w:themeColor="text1" w:themeTint="BF"/>
          <w:sz w:val="24"/>
          <w:szCs w:val="24"/>
        </w:rPr>
        <w:t xml:space="preserve">There are additional considerations and requirements when designing new apprenticeships which are outlined within the specific apprenticeship approval forms. Apprenticeships are designed in consultation with employers. Departments should therefore liaise with the </w:t>
      </w:r>
      <w:hyperlink r:id="rId12" w:history="1">
        <w:r w:rsidRPr="000A3574">
          <w:rPr>
            <w:rStyle w:val="Hyperlink"/>
            <w:rFonts w:cstheme="minorHAnsi"/>
            <w:sz w:val="24"/>
            <w:szCs w:val="24"/>
          </w:rPr>
          <w:t>Apprenticeships Hub</w:t>
        </w:r>
        <w:r>
          <w:rPr>
            <w:rStyle w:val="Hyperlink"/>
            <w:rFonts w:cstheme="minorHAnsi"/>
            <w:sz w:val="24"/>
            <w:szCs w:val="24"/>
          </w:rPr>
          <w:t>.</w:t>
        </w:r>
        <w:r w:rsidRPr="000A3574">
          <w:rPr>
            <w:rStyle w:val="Hyperlink"/>
            <w:rFonts w:cstheme="minorHAnsi"/>
            <w:sz w:val="24"/>
            <w:szCs w:val="24"/>
            <w:u w:val="none"/>
          </w:rPr>
          <w:t xml:space="preserve"> </w:t>
        </w:r>
      </w:hyperlink>
      <w:r>
        <w:rPr>
          <w:rFonts w:cstheme="minorHAnsi"/>
          <w:color w:val="404040" w:themeColor="text1" w:themeTint="BF"/>
          <w:sz w:val="24"/>
          <w:szCs w:val="24"/>
        </w:rPr>
        <w:t xml:space="preserve">Please also become familiar with the Department for Education’s </w:t>
      </w:r>
      <w:hyperlink r:id="rId13" w:history="1">
        <w:r w:rsidRPr="000A3574">
          <w:rPr>
            <w:rStyle w:val="Hyperlink"/>
            <w:rFonts w:cstheme="minorHAnsi"/>
            <w:sz w:val="24"/>
            <w:szCs w:val="24"/>
          </w:rPr>
          <w:t>Provider guide to delivering high-quality apprenticeships</w:t>
        </w:r>
      </w:hyperlink>
      <w:r>
        <w:rPr>
          <w:rFonts w:cstheme="minorHAnsi"/>
          <w:color w:val="404040" w:themeColor="text1" w:themeTint="BF"/>
          <w:sz w:val="24"/>
          <w:szCs w:val="24"/>
        </w:rPr>
        <w:t xml:space="preserve">, the Office for Students </w:t>
      </w:r>
      <w:hyperlink r:id="rId14" w:history="1">
        <w:r w:rsidRPr="000A3574">
          <w:rPr>
            <w:rStyle w:val="Hyperlink"/>
            <w:rFonts w:cstheme="minorHAnsi"/>
            <w:sz w:val="24"/>
            <w:szCs w:val="24"/>
          </w:rPr>
          <w:t>guidance</w:t>
        </w:r>
      </w:hyperlink>
      <w:r>
        <w:rPr>
          <w:rFonts w:cstheme="minorHAnsi"/>
          <w:color w:val="404040" w:themeColor="text1" w:themeTint="BF"/>
          <w:sz w:val="24"/>
          <w:szCs w:val="24"/>
        </w:rPr>
        <w:t xml:space="preserve"> on degree apprenticeships, and the relevant Apprenticeship Standard which the new apprenticeship will need to be mapped to. Consider and discuss arrangements for End-Point Assessments early and the nature of the apprenticeship. Apprenticeships are subject to inspection by Ofsted and the </w:t>
      </w:r>
      <w:hyperlink r:id="rId15" w:history="1">
        <w:r w:rsidR="00151C4F" w:rsidRPr="00151C4F">
          <w:rPr>
            <w:rStyle w:val="Hyperlink"/>
            <w:rFonts w:cstheme="minorHAnsi"/>
            <w:sz w:val="24"/>
            <w:szCs w:val="24"/>
          </w:rPr>
          <w:t>Education Inspection Framework</w:t>
        </w:r>
      </w:hyperlink>
      <w:r w:rsidR="00151C4F">
        <w:rPr>
          <w:rFonts w:cstheme="minorHAnsi"/>
          <w:color w:val="404040" w:themeColor="text1" w:themeTint="BF"/>
          <w:sz w:val="24"/>
          <w:szCs w:val="24"/>
        </w:rPr>
        <w:t xml:space="preserve"> and </w:t>
      </w:r>
      <w:hyperlink r:id="rId16" w:history="1">
        <w:r w:rsidRPr="000A3574">
          <w:rPr>
            <w:rStyle w:val="Hyperlink"/>
            <w:rFonts w:cstheme="minorHAnsi"/>
            <w:sz w:val="24"/>
            <w:szCs w:val="24"/>
          </w:rPr>
          <w:t>Further education and skills handbook</w:t>
        </w:r>
      </w:hyperlink>
      <w:r>
        <w:rPr>
          <w:rFonts w:cstheme="minorHAnsi"/>
          <w:color w:val="404040" w:themeColor="text1" w:themeTint="BF"/>
          <w:sz w:val="24"/>
          <w:szCs w:val="24"/>
        </w:rPr>
        <w:t xml:space="preserve"> </w:t>
      </w:r>
      <w:r w:rsidR="00151C4F">
        <w:rPr>
          <w:rFonts w:cstheme="minorHAnsi"/>
          <w:color w:val="404040" w:themeColor="text1" w:themeTint="BF"/>
          <w:sz w:val="24"/>
          <w:szCs w:val="24"/>
        </w:rPr>
        <w:t>are</w:t>
      </w:r>
      <w:r>
        <w:rPr>
          <w:rFonts w:cstheme="minorHAnsi"/>
          <w:color w:val="404040" w:themeColor="text1" w:themeTint="BF"/>
          <w:sz w:val="24"/>
          <w:szCs w:val="24"/>
        </w:rPr>
        <w:t xml:space="preserve"> essential resource</w:t>
      </w:r>
      <w:r w:rsidR="00151C4F">
        <w:rPr>
          <w:rFonts w:cstheme="minorHAnsi"/>
          <w:color w:val="404040" w:themeColor="text1" w:themeTint="BF"/>
          <w:sz w:val="24"/>
          <w:szCs w:val="24"/>
        </w:rPr>
        <w:t>s</w:t>
      </w:r>
      <w:r>
        <w:rPr>
          <w:rFonts w:cstheme="minorHAnsi"/>
          <w:color w:val="404040" w:themeColor="text1" w:themeTint="BF"/>
          <w:sz w:val="24"/>
          <w:szCs w:val="24"/>
        </w:rPr>
        <w:t xml:space="preserve"> in understanding how quality and standards are inspected.</w:t>
      </w:r>
    </w:p>
    <w:p w14:paraId="2CC85929" w14:textId="0410CBCD" w:rsidR="00EE1D6A" w:rsidRPr="00ED75C7" w:rsidRDefault="00EE1D6A" w:rsidP="005A2C2C">
      <w:pPr>
        <w:pStyle w:val="ListParagraph"/>
        <w:numPr>
          <w:ilvl w:val="0"/>
          <w:numId w:val="2"/>
        </w:numPr>
        <w:spacing w:before="120" w:after="120" w:line="360" w:lineRule="auto"/>
        <w:ind w:left="357" w:right="567" w:hanging="357"/>
        <w:contextualSpacing w:val="0"/>
        <w:outlineLvl w:val="0"/>
        <w:rPr>
          <w:rFonts w:cstheme="minorHAnsi"/>
          <w:color w:val="404040" w:themeColor="text1" w:themeTint="BF"/>
          <w:sz w:val="24"/>
          <w:szCs w:val="24"/>
        </w:rPr>
      </w:pPr>
      <w:r w:rsidRPr="00ED75C7">
        <w:rPr>
          <w:rFonts w:cstheme="minorHAnsi"/>
          <w:color w:val="404040" w:themeColor="text1" w:themeTint="BF"/>
          <w:sz w:val="24"/>
          <w:szCs w:val="24"/>
        </w:rPr>
        <w:t>Departments are therefore strongly advised to contact relevant staff as soon as possible</w:t>
      </w:r>
      <w:r w:rsidR="000A3574">
        <w:rPr>
          <w:rFonts w:cstheme="minorHAnsi"/>
          <w:color w:val="404040" w:themeColor="text1" w:themeTint="BF"/>
          <w:sz w:val="24"/>
          <w:szCs w:val="24"/>
        </w:rPr>
        <w:t xml:space="preserve"> regardless of the type of course being proposed</w:t>
      </w:r>
      <w:r w:rsidRPr="00ED75C7">
        <w:rPr>
          <w:rFonts w:cstheme="minorHAnsi"/>
          <w:color w:val="404040" w:themeColor="text1" w:themeTint="BF"/>
          <w:sz w:val="24"/>
          <w:szCs w:val="24"/>
        </w:rPr>
        <w:t xml:space="preserve">. Information on who to contact is </w:t>
      </w:r>
      <w:r w:rsidR="000F1B74">
        <w:rPr>
          <w:rFonts w:cstheme="minorHAnsi"/>
          <w:color w:val="404040" w:themeColor="text1" w:themeTint="BF"/>
          <w:sz w:val="24"/>
          <w:szCs w:val="24"/>
        </w:rPr>
        <w:t>highlighted in the forms.</w:t>
      </w:r>
    </w:p>
    <w:p w14:paraId="3C08806C" w14:textId="77777777" w:rsidR="00B3652A" w:rsidRPr="002217F9" w:rsidRDefault="00B3652A" w:rsidP="005A2C2C">
      <w:pPr>
        <w:pStyle w:val="Heading2"/>
        <w:spacing w:line="360" w:lineRule="auto"/>
        <w:rPr>
          <w:rFonts w:ascii="Arial Black" w:hAnsi="Arial Black"/>
          <w:color w:val="53565A"/>
        </w:rPr>
      </w:pPr>
      <w:r w:rsidRPr="002217F9">
        <w:rPr>
          <w:rFonts w:ascii="Arial Black" w:hAnsi="Arial Black"/>
          <w:color w:val="53565A"/>
        </w:rPr>
        <w:t>Requesting Concept stage approval</w:t>
      </w:r>
    </w:p>
    <w:p w14:paraId="2D338075" w14:textId="6C12B1A9" w:rsidR="00B3652A" w:rsidRPr="00ED75C7" w:rsidRDefault="00B3652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eastAsia="Times New Roman"/>
          <w:bCs/>
          <w:color w:val="404040" w:themeColor="text1" w:themeTint="BF"/>
          <w:sz w:val="24"/>
          <w:szCs w:val="24"/>
        </w:rPr>
        <w:t xml:space="preserve">The information required </w:t>
      </w:r>
      <w:r w:rsidR="000F1B74" w:rsidRPr="00ED75C7">
        <w:rPr>
          <w:rFonts w:eastAsia="Times New Roman"/>
          <w:bCs/>
          <w:color w:val="404040" w:themeColor="text1" w:themeTint="BF"/>
          <w:sz w:val="24"/>
          <w:szCs w:val="24"/>
        </w:rPr>
        <w:t>can be</w:t>
      </w:r>
      <w:r w:rsidRPr="00ED75C7">
        <w:rPr>
          <w:rFonts w:eastAsia="Times New Roman"/>
          <w:bCs/>
          <w:color w:val="404040" w:themeColor="text1" w:themeTint="BF"/>
          <w:sz w:val="24"/>
          <w:szCs w:val="24"/>
        </w:rPr>
        <w:t xml:space="preserve"> captured while talking to your QUAD Manager about the proposed course or by submitting a concept stage form (</w:t>
      </w:r>
      <w:hyperlink r:id="rId17" w:history="1">
        <w:r w:rsidRPr="00ED75C7">
          <w:rPr>
            <w:bCs/>
            <w:color w:val="404040" w:themeColor="text1" w:themeTint="BF"/>
            <w:sz w:val="24"/>
            <w:szCs w:val="24"/>
          </w:rPr>
          <w:t>quad@essex.ac.uk</w:t>
        </w:r>
      </w:hyperlink>
      <w:r w:rsidRPr="00ED75C7">
        <w:rPr>
          <w:rFonts w:eastAsia="Times New Roman"/>
          <w:bCs/>
          <w:color w:val="404040" w:themeColor="text1" w:themeTint="BF"/>
          <w:sz w:val="24"/>
          <w:szCs w:val="24"/>
        </w:rPr>
        <w:t>)</w:t>
      </w:r>
    </w:p>
    <w:p w14:paraId="2BD3DE73" w14:textId="30611084" w:rsidR="00B3652A" w:rsidRPr="00ED75C7" w:rsidRDefault="003834C7" w:rsidP="005A2C2C">
      <w:pPr>
        <w:pStyle w:val="ListParagraph"/>
        <w:numPr>
          <w:ilvl w:val="0"/>
          <w:numId w:val="5"/>
        </w:numPr>
        <w:spacing w:before="120" w:after="120" w:line="360" w:lineRule="auto"/>
        <w:ind w:right="567"/>
        <w:contextualSpacing w:val="0"/>
        <w:outlineLvl w:val="0"/>
        <w:rPr>
          <w:rFonts w:eastAsia="Times New Roman"/>
          <w:b/>
          <w:bCs/>
          <w:color w:val="404040" w:themeColor="text1" w:themeTint="BF"/>
          <w:sz w:val="24"/>
          <w:szCs w:val="24"/>
        </w:rPr>
      </w:pPr>
      <w:hyperlink r:id="rId18" w:history="1">
        <w:r w:rsidR="00B3652A" w:rsidRPr="00ED75C7">
          <w:rPr>
            <w:rStyle w:val="Hyperlink"/>
            <w:rFonts w:eastAsia="Times New Roman"/>
            <w:b/>
            <w:bCs/>
            <w:sz w:val="24"/>
            <w:szCs w:val="24"/>
          </w:rPr>
          <w:t>Concept stage form</w:t>
        </w:r>
      </w:hyperlink>
    </w:p>
    <w:p w14:paraId="7A09A25D" w14:textId="77777777" w:rsidR="00B3652A" w:rsidRPr="00ED75C7" w:rsidRDefault="00B3652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eastAsia="Times New Roman"/>
          <w:bCs/>
          <w:color w:val="404040" w:themeColor="text1" w:themeTint="BF"/>
          <w:sz w:val="24"/>
          <w:szCs w:val="24"/>
        </w:rPr>
        <w:t>Please contact the team if you would like to arrange a phone call or a time to meet.  If you submit the form, the QUAD Manager will be in touch.</w:t>
      </w:r>
    </w:p>
    <w:p w14:paraId="1D114DAB" w14:textId="77777777" w:rsidR="00EE1D6A" w:rsidRPr="002217F9" w:rsidRDefault="00EE1D6A" w:rsidP="005A2C2C">
      <w:pPr>
        <w:pStyle w:val="Heading2"/>
        <w:spacing w:line="360" w:lineRule="auto"/>
        <w:rPr>
          <w:rFonts w:ascii="Arial Black" w:hAnsi="Arial Black"/>
          <w:color w:val="53565A"/>
        </w:rPr>
      </w:pPr>
      <w:r w:rsidRPr="002217F9">
        <w:rPr>
          <w:rFonts w:ascii="Arial Black" w:hAnsi="Arial Black"/>
          <w:color w:val="53565A"/>
        </w:rPr>
        <w:t>Responsibility for deciding the outcome of Concept Stage</w:t>
      </w:r>
    </w:p>
    <w:p w14:paraId="50B83361" w14:textId="59E7F698" w:rsidR="00D63906" w:rsidRPr="00E06BB6"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BD4AE5">
        <w:rPr>
          <w:rFonts w:eastAsia="Times New Roman"/>
          <w:bCs/>
          <w:color w:val="404040" w:themeColor="text1" w:themeTint="BF"/>
          <w:sz w:val="24"/>
          <w:szCs w:val="24"/>
        </w:rPr>
        <w:t>Faculty Executive Deans grant approval at Concept Stage.</w:t>
      </w:r>
    </w:p>
    <w:p w14:paraId="6B42B78F" w14:textId="77777777" w:rsidR="00A2633D" w:rsidRDefault="00A2633D">
      <w:pPr>
        <w:spacing w:after="200" w:line="276" w:lineRule="auto"/>
        <w:rPr>
          <w:rFonts w:ascii="Arial Black" w:eastAsiaTheme="majorEastAsia" w:hAnsi="Arial Black" w:cstheme="minorHAnsi"/>
          <w:b/>
          <w:bCs/>
          <w:color w:val="007A87"/>
          <w:sz w:val="32"/>
          <w:szCs w:val="32"/>
        </w:rPr>
      </w:pPr>
      <w:r>
        <w:rPr>
          <w:rFonts w:ascii="Arial Black" w:hAnsi="Arial Black"/>
          <w:color w:val="007A87"/>
        </w:rPr>
        <w:br w:type="page"/>
      </w:r>
    </w:p>
    <w:p w14:paraId="75A82917" w14:textId="599604CB" w:rsidR="00EE1D6A" w:rsidRPr="002217F9" w:rsidRDefault="00EE1D6A" w:rsidP="005A2C2C">
      <w:pPr>
        <w:pStyle w:val="Heading1"/>
        <w:spacing w:line="360" w:lineRule="auto"/>
        <w:rPr>
          <w:rFonts w:ascii="Arial Black" w:hAnsi="Arial Black"/>
          <w:color w:val="007A87"/>
        </w:rPr>
      </w:pPr>
      <w:r w:rsidRPr="002217F9">
        <w:rPr>
          <w:rFonts w:ascii="Arial Black" w:hAnsi="Arial Black"/>
          <w:color w:val="007A87"/>
        </w:rPr>
        <w:lastRenderedPageBreak/>
        <w:t>Development stage: Approval for publicity</w:t>
      </w:r>
    </w:p>
    <w:p w14:paraId="4F3D590E" w14:textId="24464BAF" w:rsidR="00EE1D6A" w:rsidRPr="00ED75C7" w:rsidRDefault="00EE1D6A" w:rsidP="005A2C2C">
      <w:pPr>
        <w:spacing w:before="240" w:line="360" w:lineRule="auto"/>
        <w:rPr>
          <w:rFonts w:cstheme="minorHAnsi"/>
          <w:color w:val="404040" w:themeColor="text1" w:themeTint="BF"/>
          <w:sz w:val="24"/>
          <w:szCs w:val="24"/>
        </w:rPr>
      </w:pPr>
      <w:r w:rsidRPr="00ED75C7">
        <w:rPr>
          <w:rFonts w:cstheme="minorHAnsi"/>
          <w:color w:val="404040" w:themeColor="text1" w:themeTint="BF"/>
          <w:sz w:val="24"/>
          <w:szCs w:val="24"/>
        </w:rPr>
        <w:t xml:space="preserve">This part of the process </w:t>
      </w:r>
      <w:r w:rsidR="00377138" w:rsidRPr="00ED75C7">
        <w:rPr>
          <w:rFonts w:cstheme="minorHAnsi"/>
          <w:color w:val="404040" w:themeColor="text1" w:themeTint="BF"/>
          <w:sz w:val="24"/>
          <w:szCs w:val="24"/>
        </w:rPr>
        <w:t>asks</w:t>
      </w:r>
      <w:r w:rsidRPr="00ED75C7">
        <w:rPr>
          <w:rFonts w:cstheme="minorHAnsi"/>
          <w:color w:val="404040" w:themeColor="text1" w:themeTint="BF"/>
          <w:sz w:val="24"/>
          <w:szCs w:val="24"/>
        </w:rPr>
        <w:t xml:space="preserve"> the department to </w:t>
      </w:r>
      <w:r w:rsidR="00377138" w:rsidRPr="00ED75C7">
        <w:rPr>
          <w:rFonts w:cstheme="minorHAnsi"/>
          <w:color w:val="404040" w:themeColor="text1" w:themeTint="BF"/>
          <w:sz w:val="24"/>
          <w:szCs w:val="24"/>
        </w:rPr>
        <w:t xml:space="preserve">show the </w:t>
      </w:r>
      <w:r w:rsidRPr="00ED75C7">
        <w:rPr>
          <w:rFonts w:cstheme="minorHAnsi"/>
          <w:color w:val="404040" w:themeColor="text1" w:themeTint="BF"/>
          <w:sz w:val="24"/>
          <w:szCs w:val="24"/>
        </w:rPr>
        <w:t>academic</w:t>
      </w:r>
      <w:r w:rsidR="00377138" w:rsidRPr="00ED75C7">
        <w:rPr>
          <w:rFonts w:cstheme="minorHAnsi"/>
          <w:color w:val="404040" w:themeColor="text1" w:themeTint="BF"/>
          <w:sz w:val="24"/>
          <w:szCs w:val="24"/>
        </w:rPr>
        <w:t xml:space="preserve"> coherence of the course</w:t>
      </w:r>
      <w:r w:rsidRPr="00ED75C7">
        <w:rPr>
          <w:rFonts w:cstheme="minorHAnsi"/>
          <w:color w:val="404040" w:themeColor="text1" w:themeTint="BF"/>
          <w:sz w:val="24"/>
          <w:szCs w:val="24"/>
        </w:rPr>
        <w:t xml:space="preserve"> and to justify its introduction.</w:t>
      </w:r>
      <w:r w:rsidR="00377138" w:rsidRPr="00ED75C7">
        <w:rPr>
          <w:rFonts w:cstheme="minorHAnsi"/>
          <w:color w:val="404040" w:themeColor="text1" w:themeTint="BF"/>
          <w:sz w:val="24"/>
          <w:szCs w:val="24"/>
        </w:rPr>
        <w:t xml:space="preserve">  The decision is also made at this stage on whether the course can be advertised.</w:t>
      </w:r>
    </w:p>
    <w:p w14:paraId="138B3503" w14:textId="77777777" w:rsidR="009F26CC" w:rsidRPr="002217F9" w:rsidRDefault="009F26CC" w:rsidP="005A2C2C">
      <w:pPr>
        <w:pStyle w:val="Heading2"/>
        <w:spacing w:before="240" w:line="360" w:lineRule="auto"/>
        <w:rPr>
          <w:rFonts w:ascii="Arial Black" w:hAnsi="Arial Black"/>
          <w:color w:val="53565A"/>
        </w:rPr>
      </w:pPr>
      <w:r w:rsidRPr="002217F9">
        <w:rPr>
          <w:rFonts w:ascii="Arial Black" w:hAnsi="Arial Black"/>
          <w:color w:val="53565A"/>
        </w:rPr>
        <w:t>Requesting Development stage approval</w:t>
      </w:r>
    </w:p>
    <w:p w14:paraId="5E7D6697" w14:textId="77777777" w:rsidR="009F26CC" w:rsidRPr="00ED75C7" w:rsidRDefault="009F26CC" w:rsidP="005A2C2C">
      <w:pPr>
        <w:spacing w:before="240" w:line="360" w:lineRule="auto"/>
        <w:rPr>
          <w:rFonts w:cstheme="minorHAnsi"/>
          <w:color w:val="404040" w:themeColor="text1" w:themeTint="BF"/>
          <w:sz w:val="24"/>
          <w:szCs w:val="24"/>
        </w:rPr>
      </w:pPr>
      <w:r w:rsidRPr="00ED75C7">
        <w:rPr>
          <w:rFonts w:cstheme="minorHAnsi"/>
          <w:color w:val="404040" w:themeColor="text1" w:themeTint="BF"/>
          <w:sz w:val="24"/>
          <w:szCs w:val="24"/>
        </w:rPr>
        <w:t>Once approved by the Head of Department, an application for Development stage approval should be submitted to the Quality and Academic Development team (</w:t>
      </w:r>
      <w:hyperlink r:id="rId19" w:history="1">
        <w:r w:rsidRPr="00ED75C7">
          <w:rPr>
            <w:rStyle w:val="Hyperlink"/>
            <w:rFonts w:cstheme="minorHAnsi"/>
            <w:sz w:val="24"/>
            <w:szCs w:val="24"/>
          </w:rPr>
          <w:t>quad@essex.ac.uk</w:t>
        </w:r>
      </w:hyperlink>
      <w:r w:rsidRPr="00ED75C7">
        <w:rPr>
          <w:rFonts w:cstheme="minorHAnsi"/>
          <w:color w:val="404040" w:themeColor="text1" w:themeTint="BF"/>
          <w:sz w:val="24"/>
          <w:szCs w:val="24"/>
        </w:rPr>
        <w:t>) together with the accompanying documentation:</w:t>
      </w:r>
    </w:p>
    <w:p w14:paraId="0BD59908" w14:textId="639197EB" w:rsidR="009F26CC" w:rsidRPr="00ED75C7" w:rsidRDefault="003834C7" w:rsidP="005A2C2C">
      <w:pPr>
        <w:pStyle w:val="ListParagraph"/>
        <w:numPr>
          <w:ilvl w:val="0"/>
          <w:numId w:val="4"/>
        </w:numPr>
        <w:spacing w:before="120" w:after="120" w:line="360" w:lineRule="auto"/>
        <w:ind w:right="567"/>
        <w:contextualSpacing w:val="0"/>
        <w:outlineLvl w:val="0"/>
        <w:rPr>
          <w:rFonts w:eastAsia="Times New Roman"/>
          <w:b/>
          <w:bCs/>
          <w:color w:val="404040" w:themeColor="text1" w:themeTint="BF"/>
          <w:sz w:val="24"/>
          <w:szCs w:val="24"/>
        </w:rPr>
      </w:pPr>
      <w:hyperlink r:id="rId20" w:history="1">
        <w:r w:rsidR="009F26CC" w:rsidRPr="00ED75C7">
          <w:rPr>
            <w:rStyle w:val="Hyperlink"/>
            <w:rFonts w:eastAsia="Times New Roman"/>
            <w:b/>
            <w:bCs/>
            <w:sz w:val="24"/>
            <w:szCs w:val="24"/>
          </w:rPr>
          <w:t>Development stage form</w:t>
        </w:r>
      </w:hyperlink>
    </w:p>
    <w:p w14:paraId="1C5C8A25" w14:textId="6F260D3D" w:rsidR="009F26CC" w:rsidRPr="00ED75C7" w:rsidRDefault="003834C7" w:rsidP="005A2C2C">
      <w:pPr>
        <w:pStyle w:val="ListParagraph"/>
        <w:numPr>
          <w:ilvl w:val="0"/>
          <w:numId w:val="4"/>
        </w:numPr>
        <w:spacing w:before="120" w:after="120" w:line="360" w:lineRule="auto"/>
        <w:ind w:right="567"/>
        <w:contextualSpacing w:val="0"/>
        <w:outlineLvl w:val="0"/>
        <w:rPr>
          <w:rFonts w:eastAsia="Times New Roman"/>
          <w:b/>
          <w:bCs/>
          <w:color w:val="404040" w:themeColor="text1" w:themeTint="BF"/>
          <w:sz w:val="24"/>
          <w:szCs w:val="24"/>
        </w:rPr>
      </w:pPr>
      <w:hyperlink r:id="rId21" w:history="1">
        <w:r w:rsidR="009F26CC" w:rsidRPr="00ED75C7">
          <w:rPr>
            <w:rStyle w:val="Hyperlink"/>
            <w:rFonts w:eastAsia="Times New Roman"/>
            <w:b/>
            <w:bCs/>
            <w:sz w:val="24"/>
            <w:szCs w:val="24"/>
          </w:rPr>
          <w:t>Market research report</w:t>
        </w:r>
      </w:hyperlink>
    </w:p>
    <w:p w14:paraId="7F8E581B" w14:textId="77777777" w:rsidR="00EE1D6A" w:rsidRPr="002217F9" w:rsidRDefault="00EE1D6A" w:rsidP="005A2C2C">
      <w:pPr>
        <w:pStyle w:val="Heading2"/>
        <w:spacing w:before="240" w:line="360" w:lineRule="auto"/>
        <w:rPr>
          <w:rFonts w:ascii="Arial Black" w:hAnsi="Arial Black"/>
          <w:color w:val="53565A"/>
        </w:rPr>
      </w:pPr>
      <w:r w:rsidRPr="002217F9">
        <w:rPr>
          <w:rFonts w:ascii="Arial Black" w:hAnsi="Arial Black"/>
          <w:color w:val="53565A"/>
        </w:rPr>
        <w:t xml:space="preserve">Responsibility for deciding the </w:t>
      </w:r>
      <w:r w:rsidRPr="008E1768">
        <w:rPr>
          <w:rFonts w:ascii="Arial Black" w:hAnsi="Arial Black"/>
          <w:color w:val="53565A"/>
        </w:rPr>
        <w:t>outcome</w:t>
      </w:r>
      <w:r w:rsidRPr="002217F9">
        <w:rPr>
          <w:rFonts w:ascii="Arial Black" w:hAnsi="Arial Black"/>
          <w:color w:val="53565A"/>
        </w:rPr>
        <w:t xml:space="preserve"> of Development Stage</w:t>
      </w:r>
    </w:p>
    <w:p w14:paraId="12D704D7" w14:textId="1A230807" w:rsidR="00EE1D6A" w:rsidRPr="00ED75C7"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eastAsia="Times New Roman"/>
          <w:bCs/>
          <w:color w:val="404040" w:themeColor="text1" w:themeTint="BF"/>
          <w:sz w:val="24"/>
          <w:szCs w:val="24"/>
        </w:rPr>
        <w:t xml:space="preserve">The proposal is </w:t>
      </w:r>
      <w:r w:rsidR="00AF5D87" w:rsidRPr="00ED75C7">
        <w:rPr>
          <w:rFonts w:eastAsia="Times New Roman"/>
          <w:bCs/>
          <w:color w:val="404040" w:themeColor="text1" w:themeTint="BF"/>
          <w:sz w:val="24"/>
          <w:szCs w:val="24"/>
        </w:rPr>
        <w:t>considered and</w:t>
      </w:r>
      <w:r w:rsidRPr="00ED75C7">
        <w:rPr>
          <w:rFonts w:eastAsia="Times New Roman"/>
          <w:bCs/>
          <w:color w:val="404040" w:themeColor="text1" w:themeTint="BF"/>
          <w:sz w:val="24"/>
          <w:szCs w:val="24"/>
        </w:rPr>
        <w:t xml:space="preserve"> must be approved by the </w:t>
      </w:r>
      <w:r w:rsidRPr="002358FE">
        <w:rPr>
          <w:rFonts w:eastAsia="Times New Roman"/>
          <w:bCs/>
          <w:color w:val="404040" w:themeColor="text1" w:themeTint="BF"/>
          <w:sz w:val="24"/>
          <w:szCs w:val="24"/>
        </w:rPr>
        <w:t>Faculty Executive Dean.</w:t>
      </w:r>
    </w:p>
    <w:p w14:paraId="5DE1577D" w14:textId="3830667E" w:rsidR="00EE1D6A" w:rsidRPr="00ED75C7"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eastAsia="Times New Roman"/>
          <w:bCs/>
          <w:color w:val="404040" w:themeColor="text1" w:themeTint="BF"/>
          <w:sz w:val="24"/>
          <w:szCs w:val="24"/>
        </w:rPr>
        <w:t xml:space="preserve">The Executive Dean will consult with the </w:t>
      </w:r>
      <w:r w:rsidR="00AF5D87">
        <w:rPr>
          <w:rFonts w:eastAsia="Times New Roman"/>
          <w:bCs/>
          <w:color w:val="404040" w:themeColor="text1" w:themeTint="BF"/>
          <w:sz w:val="24"/>
          <w:szCs w:val="24"/>
        </w:rPr>
        <w:t>Faculty</w:t>
      </w:r>
      <w:r w:rsidRPr="00ED75C7">
        <w:rPr>
          <w:rFonts w:eastAsia="Times New Roman"/>
          <w:bCs/>
          <w:color w:val="404040" w:themeColor="text1" w:themeTint="BF"/>
          <w:sz w:val="24"/>
          <w:szCs w:val="24"/>
        </w:rPr>
        <w:t xml:space="preserve"> Dean, Quality and Academic Development or Postgraduate Research Education team (according to the level of the course), Faculty Manager, Marketing and Student Recruitment team and other teams as needed.</w:t>
      </w:r>
    </w:p>
    <w:p w14:paraId="28E636C5" w14:textId="60EE2D9A" w:rsidR="00EE1D6A" w:rsidRPr="00ED75C7"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eastAsia="Times New Roman"/>
          <w:bCs/>
          <w:color w:val="404040" w:themeColor="text1" w:themeTint="BF"/>
          <w:sz w:val="24"/>
          <w:szCs w:val="24"/>
        </w:rPr>
        <w:t xml:space="preserve">All new courses have resource </w:t>
      </w:r>
      <w:r w:rsidR="00AF5D87" w:rsidRPr="00ED75C7">
        <w:rPr>
          <w:rFonts w:eastAsia="Times New Roman"/>
          <w:bCs/>
          <w:color w:val="404040" w:themeColor="text1" w:themeTint="BF"/>
          <w:sz w:val="24"/>
          <w:szCs w:val="24"/>
        </w:rPr>
        <w:t>implications,</w:t>
      </w:r>
      <w:r w:rsidRPr="00ED75C7">
        <w:rPr>
          <w:rFonts w:eastAsia="Times New Roman"/>
          <w:bCs/>
          <w:color w:val="404040" w:themeColor="text1" w:themeTint="BF"/>
          <w:sz w:val="24"/>
          <w:szCs w:val="24"/>
        </w:rPr>
        <w:t xml:space="preserve"> and the Faculty Accountant helps departments identify costs and advises on any bids which may need to </w:t>
      </w:r>
      <w:r w:rsidR="00377138" w:rsidRPr="00ED75C7">
        <w:rPr>
          <w:rFonts w:eastAsia="Times New Roman"/>
          <w:bCs/>
          <w:color w:val="404040" w:themeColor="text1" w:themeTint="BF"/>
          <w:sz w:val="24"/>
          <w:szCs w:val="24"/>
        </w:rPr>
        <w:t xml:space="preserve">be made for additional funding. </w:t>
      </w:r>
      <w:r w:rsidRPr="00ED75C7">
        <w:rPr>
          <w:rFonts w:eastAsia="Times New Roman"/>
          <w:bCs/>
          <w:color w:val="404040" w:themeColor="text1" w:themeTint="BF"/>
          <w:sz w:val="24"/>
          <w:szCs w:val="24"/>
        </w:rPr>
        <w:t>The proposer should contact the Faculty Accountant, who will provide a costing report for considerat</w:t>
      </w:r>
      <w:r w:rsidRPr="002358FE">
        <w:rPr>
          <w:rFonts w:eastAsia="Times New Roman"/>
          <w:bCs/>
          <w:color w:val="404040" w:themeColor="text1" w:themeTint="BF"/>
          <w:sz w:val="24"/>
          <w:szCs w:val="24"/>
        </w:rPr>
        <w:t>ion by the Executive Dean.</w:t>
      </w:r>
    </w:p>
    <w:p w14:paraId="6C265D1D" w14:textId="50878D0F" w:rsidR="00EE1D6A" w:rsidRPr="002217F9" w:rsidRDefault="00EE1D6A" w:rsidP="005A2C2C">
      <w:pPr>
        <w:pStyle w:val="Heading2"/>
        <w:spacing w:before="240" w:line="360" w:lineRule="auto"/>
        <w:rPr>
          <w:rFonts w:ascii="Arial Black" w:hAnsi="Arial Black"/>
          <w:color w:val="53565A"/>
        </w:rPr>
      </w:pPr>
      <w:r w:rsidRPr="002217F9">
        <w:rPr>
          <w:rFonts w:ascii="Arial Black" w:hAnsi="Arial Black"/>
          <w:color w:val="53565A"/>
        </w:rPr>
        <w:t>The outcome of th</w:t>
      </w:r>
      <w:r w:rsidR="00A10969" w:rsidRPr="002217F9">
        <w:rPr>
          <w:rFonts w:ascii="Arial Black" w:hAnsi="Arial Black"/>
          <w:color w:val="53565A"/>
        </w:rPr>
        <w:t>e Development stage will be one or more</w:t>
      </w:r>
      <w:r w:rsidRPr="002217F9">
        <w:rPr>
          <w:rFonts w:ascii="Arial Black" w:hAnsi="Arial Black"/>
          <w:color w:val="53565A"/>
        </w:rPr>
        <w:t xml:space="preserve"> of the following:</w:t>
      </w:r>
    </w:p>
    <w:p w14:paraId="6144F0F4" w14:textId="194B27B4" w:rsidR="008E1768" w:rsidRPr="008E1768" w:rsidRDefault="008E1768" w:rsidP="008E1768">
      <w:pPr>
        <w:spacing w:before="120" w:after="120" w:line="360" w:lineRule="auto"/>
        <w:ind w:left="360" w:right="567" w:hanging="360"/>
        <w:outlineLvl w:val="0"/>
        <w:rPr>
          <w:rFonts w:eastAsia="Times New Roman"/>
          <w:bCs/>
          <w:color w:val="404040" w:themeColor="text1" w:themeTint="BF"/>
          <w:sz w:val="24"/>
          <w:szCs w:val="24"/>
        </w:rPr>
      </w:pPr>
      <w:r>
        <w:rPr>
          <w:rFonts w:eastAsia="Times New Roman"/>
          <w:bCs/>
          <w:color w:val="404040" w:themeColor="text1" w:themeTint="BF"/>
          <w:sz w:val="24"/>
          <w:szCs w:val="24"/>
        </w:rPr>
        <w:t xml:space="preserve">                         </w:t>
      </w:r>
      <w:r>
        <w:rPr>
          <w:rFonts w:eastAsia="Times New Roman"/>
          <w:bCs/>
          <w:noProof/>
          <w:color w:val="404040" w:themeColor="text1" w:themeTint="BF"/>
          <w:sz w:val="24"/>
          <w:szCs w:val="24"/>
        </w:rPr>
        <w:drawing>
          <wp:inline distT="0" distB="0" distL="0" distR="0" wp14:anchorId="27D6DA31" wp14:editId="21A2F0F6">
            <wp:extent cx="4243137" cy="2213810"/>
            <wp:effectExtent l="0" t="0" r="0" b="15240"/>
            <wp:docPr id="1" name="Diagram 1" descr="Outlining the outcomes of development stage approval:&#10;- approved to advertise course&#10;- approved to accept applications and make offers&#10;- approved to progress development but not advertise&#10;- not approved for further develop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76E23D31" w14:textId="77777777" w:rsidR="00EE1D6A" w:rsidRPr="002217F9" w:rsidRDefault="00EE1D6A" w:rsidP="005A2C2C">
      <w:pPr>
        <w:pStyle w:val="Heading2"/>
        <w:spacing w:before="240" w:line="360" w:lineRule="auto"/>
        <w:rPr>
          <w:rFonts w:ascii="Arial Black" w:hAnsi="Arial Black"/>
          <w:color w:val="53565A"/>
        </w:rPr>
      </w:pPr>
      <w:r w:rsidRPr="002217F9">
        <w:rPr>
          <w:rFonts w:ascii="Arial Black" w:hAnsi="Arial Black"/>
          <w:color w:val="53565A"/>
        </w:rPr>
        <w:lastRenderedPageBreak/>
        <w:t>If successful at Development Stage:</w:t>
      </w:r>
    </w:p>
    <w:p w14:paraId="6052778F" w14:textId="77777777" w:rsidR="00EE1D6A" w:rsidRPr="00ED75C7"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eastAsia="Times New Roman"/>
          <w:bCs/>
          <w:color w:val="404040" w:themeColor="text1" w:themeTint="BF"/>
          <w:sz w:val="24"/>
          <w:szCs w:val="24"/>
        </w:rPr>
        <w:t>The course will be promoted in line with the outcome.</w:t>
      </w:r>
    </w:p>
    <w:p w14:paraId="42BCCCE0" w14:textId="6E7B69A1" w:rsidR="008543A6" w:rsidRPr="008543A6" w:rsidRDefault="00EE1D6A" w:rsidP="008543A6">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eastAsia="Times New Roman"/>
          <w:bCs/>
          <w:color w:val="404040" w:themeColor="text1" w:themeTint="BF"/>
          <w:sz w:val="24"/>
          <w:szCs w:val="24"/>
        </w:rPr>
        <w:t>The approval route will be confirmed</w:t>
      </w:r>
      <w:r w:rsidR="008543A6">
        <w:rPr>
          <w:rFonts w:eastAsia="Times New Roman"/>
          <w:bCs/>
          <w:color w:val="404040" w:themeColor="text1" w:themeTint="BF"/>
          <w:sz w:val="24"/>
          <w:szCs w:val="24"/>
        </w:rPr>
        <w:t xml:space="preserve"> as outlined in </w:t>
      </w:r>
      <w:hyperlink w:anchor="_Appendix_C:" w:history="1">
        <w:r w:rsidR="008543A6" w:rsidRPr="008543A6">
          <w:rPr>
            <w:rStyle w:val="Hyperlink"/>
            <w:rFonts w:eastAsia="Times New Roman"/>
            <w:b/>
            <w:sz w:val="24"/>
            <w:szCs w:val="24"/>
          </w:rPr>
          <w:t>Appendix C:</w:t>
        </w:r>
      </w:hyperlink>
      <w:r w:rsidR="008543A6" w:rsidRPr="008543A6">
        <w:rPr>
          <w:rFonts w:eastAsia="Times New Roman"/>
          <w:bCs/>
          <w:color w:val="404040" w:themeColor="text1" w:themeTint="BF"/>
          <w:sz w:val="24"/>
          <w:szCs w:val="24"/>
        </w:rPr>
        <w:t xml:space="preserve"> New course approval categories</w:t>
      </w:r>
      <w:r w:rsidR="008543A6">
        <w:rPr>
          <w:rFonts w:eastAsia="Times New Roman"/>
          <w:bCs/>
          <w:color w:val="404040" w:themeColor="text1" w:themeTint="BF"/>
          <w:sz w:val="24"/>
          <w:szCs w:val="24"/>
        </w:rPr>
        <w:t>.</w:t>
      </w:r>
    </w:p>
    <w:p w14:paraId="5DF3554E" w14:textId="390F2736" w:rsidR="00EE1D6A" w:rsidRPr="00ED75C7"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eastAsia="Times New Roman"/>
          <w:bCs/>
          <w:color w:val="404040" w:themeColor="text1" w:themeTint="BF"/>
          <w:sz w:val="24"/>
          <w:szCs w:val="24"/>
        </w:rPr>
        <w:t>The approval category is a strong indication at this stage - if anything changes that would affect the category when the Final Stage information is provided, the approval category may change</w:t>
      </w:r>
      <w:r w:rsidR="00F6773B">
        <w:rPr>
          <w:rFonts w:eastAsia="Times New Roman"/>
          <w:bCs/>
          <w:color w:val="404040" w:themeColor="text1" w:themeTint="BF"/>
          <w:sz w:val="24"/>
          <w:szCs w:val="24"/>
        </w:rPr>
        <w:t xml:space="preserve"> so please provide updates in a timely manner.</w:t>
      </w:r>
    </w:p>
    <w:p w14:paraId="5B1C78F6" w14:textId="7DFC933E" w:rsidR="00EE1D6A" w:rsidRPr="00ED75C7"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eastAsia="Times New Roman"/>
          <w:bCs/>
          <w:color w:val="404040" w:themeColor="text1" w:themeTint="BF"/>
          <w:sz w:val="24"/>
          <w:szCs w:val="24"/>
        </w:rPr>
        <w:t>The Dean's decision is reported for information to the Faculty Education Committee, Academic Quality and Standards Committee, Education Committee and Senate.</w:t>
      </w:r>
    </w:p>
    <w:p w14:paraId="564179F3" w14:textId="77777777" w:rsidR="007E7EE2" w:rsidRPr="002217F9" w:rsidRDefault="007E7EE2" w:rsidP="005A2C2C">
      <w:pPr>
        <w:pStyle w:val="Heading2"/>
        <w:spacing w:before="240" w:line="360" w:lineRule="auto"/>
        <w:rPr>
          <w:rFonts w:ascii="Arial Black" w:hAnsi="Arial Black"/>
          <w:color w:val="53565A"/>
        </w:rPr>
      </w:pPr>
      <w:r w:rsidRPr="002217F9">
        <w:rPr>
          <w:rFonts w:ascii="Arial Black" w:hAnsi="Arial Black"/>
          <w:color w:val="53565A"/>
        </w:rPr>
        <w:t>Publishing information on courses with Development Stage approval</w:t>
      </w:r>
    </w:p>
    <w:p w14:paraId="28F0537E" w14:textId="77777777" w:rsidR="007E7EE2" w:rsidRPr="00ED75C7" w:rsidRDefault="007E7EE2"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eastAsia="Times New Roman"/>
          <w:bCs/>
          <w:color w:val="404040" w:themeColor="text1" w:themeTint="BF"/>
          <w:sz w:val="24"/>
          <w:szCs w:val="24"/>
        </w:rPr>
        <w:t>Prospective students, or students considering a course change, may base their decision on whether to apply on the information they have seen in marketing materials, webpages or at recruitment events.</w:t>
      </w:r>
    </w:p>
    <w:p w14:paraId="433CFFA8" w14:textId="7B137200" w:rsidR="009D41BB" w:rsidRPr="001F1BD4" w:rsidRDefault="007E7EE2" w:rsidP="001F1BD4">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ED75C7">
        <w:rPr>
          <w:rFonts w:eastAsia="Times New Roman"/>
          <w:bCs/>
          <w:color w:val="404040" w:themeColor="text1" w:themeTint="BF"/>
          <w:sz w:val="24"/>
          <w:szCs w:val="24"/>
        </w:rPr>
        <w:t>It’s therefore important that the information provided on courses which have not yet been fully approved is reliable and is not expected to change in later stages of development.</w:t>
      </w:r>
      <w:r w:rsidR="001F1BD4">
        <w:rPr>
          <w:rFonts w:eastAsia="Times New Roman"/>
          <w:bCs/>
          <w:color w:val="404040" w:themeColor="text1" w:themeTint="BF"/>
          <w:sz w:val="24"/>
          <w:szCs w:val="24"/>
        </w:rPr>
        <w:t xml:space="preserve"> </w:t>
      </w:r>
      <w:r w:rsidRPr="001F1BD4">
        <w:rPr>
          <w:rFonts w:eastAsia="Times New Roman"/>
          <w:bCs/>
          <w:color w:val="404040" w:themeColor="text1" w:themeTint="BF"/>
          <w:sz w:val="24"/>
          <w:szCs w:val="24"/>
        </w:rPr>
        <w:t>Until a course is fully approved, any advertising and offers of admission will clarify that the course remains subject to final approval.</w:t>
      </w:r>
    </w:p>
    <w:p w14:paraId="6E595739" w14:textId="726FB9EF" w:rsidR="00EE1D6A" w:rsidRPr="002217F9" w:rsidRDefault="00EE1D6A" w:rsidP="005A2C2C">
      <w:pPr>
        <w:pStyle w:val="Heading1"/>
        <w:spacing w:line="360" w:lineRule="auto"/>
        <w:rPr>
          <w:rFonts w:ascii="Arial Black" w:hAnsi="Arial Black"/>
          <w:color w:val="007A87"/>
        </w:rPr>
      </w:pPr>
      <w:r w:rsidRPr="002217F9">
        <w:rPr>
          <w:rFonts w:ascii="Arial Black" w:hAnsi="Arial Black"/>
          <w:color w:val="007A87"/>
        </w:rPr>
        <w:t>Final stage approval</w:t>
      </w:r>
    </w:p>
    <w:p w14:paraId="74740816" w14:textId="0FA7D786" w:rsidR="00EE1D6A" w:rsidRPr="00A850F5" w:rsidRDefault="00BD3CBC" w:rsidP="005A2C2C">
      <w:pPr>
        <w:spacing w:before="100" w:beforeAutospacing="1" w:after="100" w:afterAutospacing="1" w:line="360" w:lineRule="auto"/>
        <w:rPr>
          <w:rFonts w:cstheme="minorHAnsi"/>
          <w:color w:val="404040" w:themeColor="text1" w:themeTint="BF"/>
          <w:sz w:val="24"/>
          <w:szCs w:val="24"/>
        </w:rPr>
      </w:pPr>
      <w:r w:rsidRPr="00A850F5">
        <w:rPr>
          <w:rFonts w:cstheme="minorHAnsi"/>
          <w:color w:val="404040" w:themeColor="text1" w:themeTint="BF"/>
          <w:sz w:val="24"/>
          <w:szCs w:val="24"/>
        </w:rPr>
        <w:t>F</w:t>
      </w:r>
      <w:r w:rsidR="00EE1D6A" w:rsidRPr="00A850F5">
        <w:rPr>
          <w:rFonts w:cstheme="minorHAnsi"/>
          <w:color w:val="404040" w:themeColor="text1" w:themeTint="BF"/>
          <w:sz w:val="24"/>
          <w:szCs w:val="24"/>
        </w:rPr>
        <w:t xml:space="preserve">ull details </w:t>
      </w:r>
      <w:r w:rsidRPr="00A850F5">
        <w:rPr>
          <w:rFonts w:cstheme="minorHAnsi"/>
          <w:color w:val="404040" w:themeColor="text1" w:themeTint="BF"/>
          <w:sz w:val="24"/>
          <w:szCs w:val="24"/>
        </w:rPr>
        <w:t>are provided during this stage for</w:t>
      </w:r>
      <w:r w:rsidR="00EE1D6A" w:rsidRPr="00A850F5">
        <w:rPr>
          <w:rFonts w:cstheme="minorHAnsi"/>
          <w:color w:val="404040" w:themeColor="text1" w:themeTint="BF"/>
          <w:sz w:val="24"/>
          <w:szCs w:val="24"/>
        </w:rPr>
        <w:t xml:space="preserve"> </w:t>
      </w:r>
      <w:hyperlink r:id="rId27" w:history="1">
        <w:r w:rsidR="00EE1D6A" w:rsidRPr="001F1BD4">
          <w:rPr>
            <w:rStyle w:val="Hyperlink"/>
            <w:rFonts w:cstheme="minorHAnsi"/>
            <w:sz w:val="24"/>
            <w:szCs w:val="24"/>
          </w:rPr>
          <w:t>new modules</w:t>
        </w:r>
      </w:hyperlink>
      <w:r w:rsidR="00EE1D6A" w:rsidRPr="00A850F5">
        <w:rPr>
          <w:rFonts w:cstheme="minorHAnsi"/>
          <w:color w:val="404040" w:themeColor="text1" w:themeTint="BF"/>
          <w:sz w:val="24"/>
          <w:szCs w:val="24"/>
        </w:rPr>
        <w:t>, the programme specification, module map, and any additional information required to allow the course to be considered for approval. The format and extent of the in</w:t>
      </w:r>
      <w:r w:rsidR="005E5169" w:rsidRPr="00A850F5">
        <w:rPr>
          <w:rFonts w:cstheme="minorHAnsi"/>
          <w:color w:val="404040" w:themeColor="text1" w:themeTint="BF"/>
          <w:sz w:val="24"/>
          <w:szCs w:val="24"/>
        </w:rPr>
        <w:t>formation required depends on the approval category</w:t>
      </w:r>
      <w:r w:rsidR="00EE1D6A" w:rsidRPr="00A850F5">
        <w:rPr>
          <w:rFonts w:cstheme="minorHAnsi"/>
          <w:color w:val="404040" w:themeColor="text1" w:themeTint="BF"/>
          <w:sz w:val="24"/>
          <w:szCs w:val="24"/>
        </w:rPr>
        <w:t>.</w:t>
      </w:r>
    </w:p>
    <w:p w14:paraId="0AF04ADC" w14:textId="77777777" w:rsidR="00B3652A" w:rsidRPr="00A850F5" w:rsidRDefault="00B3652A" w:rsidP="005A2C2C">
      <w:pPr>
        <w:pStyle w:val="Heading2"/>
        <w:spacing w:before="240" w:line="360" w:lineRule="auto"/>
        <w:rPr>
          <w:rFonts w:ascii="Arial Black" w:hAnsi="Arial Black"/>
          <w:color w:val="53565A"/>
        </w:rPr>
      </w:pPr>
      <w:r w:rsidRPr="00A850F5">
        <w:rPr>
          <w:rFonts w:ascii="Arial Black" w:hAnsi="Arial Black"/>
          <w:color w:val="53565A"/>
        </w:rPr>
        <w:t>Requesting final full approval</w:t>
      </w:r>
    </w:p>
    <w:p w14:paraId="3F7485E8" w14:textId="3B0AB02C" w:rsidR="00B3652A" w:rsidRPr="00A850F5" w:rsidRDefault="00B3652A" w:rsidP="005A2C2C">
      <w:pPr>
        <w:spacing w:before="100" w:beforeAutospacing="1" w:after="100" w:afterAutospacing="1" w:line="360" w:lineRule="auto"/>
        <w:rPr>
          <w:rFonts w:cstheme="minorHAnsi"/>
          <w:color w:val="404040" w:themeColor="text1" w:themeTint="BF"/>
          <w:sz w:val="24"/>
          <w:szCs w:val="24"/>
        </w:rPr>
      </w:pPr>
      <w:r w:rsidRPr="00A850F5">
        <w:rPr>
          <w:rFonts w:cstheme="minorHAnsi"/>
          <w:color w:val="404040" w:themeColor="text1" w:themeTint="BF"/>
          <w:sz w:val="24"/>
          <w:szCs w:val="24"/>
        </w:rPr>
        <w:t xml:space="preserve">Submit the relevant documentation </w:t>
      </w:r>
      <w:r w:rsidR="00A33FC0" w:rsidRPr="00A850F5">
        <w:rPr>
          <w:rFonts w:cstheme="minorHAnsi"/>
          <w:color w:val="404040" w:themeColor="text1" w:themeTint="BF"/>
          <w:sz w:val="24"/>
          <w:szCs w:val="24"/>
        </w:rPr>
        <w:t>(</w:t>
      </w:r>
      <w:hyperlink w:anchor="_Appendix_B:" w:history="1">
        <w:r w:rsidR="008543A6" w:rsidRPr="003E3EE2">
          <w:rPr>
            <w:rStyle w:val="Hyperlink"/>
            <w:rFonts w:eastAsia="Times New Roman"/>
            <w:b/>
            <w:sz w:val="24"/>
            <w:szCs w:val="24"/>
          </w:rPr>
          <w:t>Appendix B</w:t>
        </w:r>
      </w:hyperlink>
      <w:r w:rsidRPr="00A850F5">
        <w:rPr>
          <w:rFonts w:cstheme="minorHAnsi"/>
          <w:color w:val="404040" w:themeColor="text1" w:themeTint="BF"/>
          <w:sz w:val="24"/>
          <w:szCs w:val="24"/>
        </w:rPr>
        <w:t>) to the Quality and Academic Development Manager (undergraduate and postgraduate taught courses) or Postgraduate Research Education team (research courses).</w:t>
      </w:r>
    </w:p>
    <w:p w14:paraId="69649546" w14:textId="6A8577B0" w:rsidR="00EE1D6A" w:rsidRPr="00A850F5" w:rsidRDefault="00EE1D6A" w:rsidP="005A2C2C">
      <w:pPr>
        <w:pStyle w:val="Heading2"/>
        <w:spacing w:before="240" w:line="360" w:lineRule="auto"/>
        <w:rPr>
          <w:rFonts w:ascii="Arial Black" w:hAnsi="Arial Black"/>
          <w:color w:val="53565A"/>
        </w:rPr>
      </w:pPr>
      <w:r w:rsidRPr="00A850F5">
        <w:rPr>
          <w:rFonts w:ascii="Arial Black" w:hAnsi="Arial Black"/>
          <w:color w:val="53565A"/>
        </w:rPr>
        <w:t>Responsibility for deciding the outcome of Final Stage</w:t>
      </w:r>
    </w:p>
    <w:p w14:paraId="52BF9A36" w14:textId="77777777" w:rsidR="00EE1D6A" w:rsidRPr="005B1723"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5B1723">
        <w:rPr>
          <w:rFonts w:eastAsia="Times New Roman"/>
          <w:bCs/>
          <w:color w:val="404040" w:themeColor="text1" w:themeTint="BF"/>
          <w:sz w:val="24"/>
          <w:szCs w:val="24"/>
        </w:rPr>
        <w:t>Category 1:  Faculty Executive Deans.</w:t>
      </w:r>
    </w:p>
    <w:p w14:paraId="1B8BE628" w14:textId="77777777" w:rsidR="00EE1D6A" w:rsidRPr="005B1723"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5B1723">
        <w:rPr>
          <w:rFonts w:eastAsia="Times New Roman"/>
          <w:bCs/>
          <w:color w:val="404040" w:themeColor="text1" w:themeTint="BF"/>
          <w:sz w:val="24"/>
          <w:szCs w:val="24"/>
        </w:rPr>
        <w:t>Category 2:  Academic Quality and Standards Committee</w:t>
      </w:r>
    </w:p>
    <w:p w14:paraId="61094C85" w14:textId="77777777" w:rsidR="00EE1D6A" w:rsidRPr="005B1723"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5B1723">
        <w:rPr>
          <w:rFonts w:eastAsia="Times New Roman"/>
          <w:bCs/>
          <w:color w:val="404040" w:themeColor="text1" w:themeTint="BF"/>
          <w:sz w:val="24"/>
          <w:szCs w:val="24"/>
        </w:rPr>
        <w:t>Category 3:  Academic Quality and Standards Committee via a Validation Panel</w:t>
      </w:r>
    </w:p>
    <w:p w14:paraId="5FB5EB65" w14:textId="77777777" w:rsidR="00EE1D6A" w:rsidRPr="00A850F5" w:rsidRDefault="00EE1D6A" w:rsidP="005A2C2C">
      <w:pPr>
        <w:pStyle w:val="Heading2"/>
        <w:spacing w:before="240" w:line="360" w:lineRule="auto"/>
        <w:rPr>
          <w:rFonts w:ascii="Arial Black" w:hAnsi="Arial Black"/>
          <w:color w:val="53565A"/>
        </w:rPr>
      </w:pPr>
      <w:r w:rsidRPr="00A850F5">
        <w:rPr>
          <w:rFonts w:ascii="Arial Black" w:hAnsi="Arial Black"/>
          <w:color w:val="53565A"/>
        </w:rPr>
        <w:lastRenderedPageBreak/>
        <w:t>The outcome of the Final stage will be one or more of the following:</w:t>
      </w:r>
    </w:p>
    <w:p w14:paraId="61146B30" w14:textId="77777777" w:rsidR="00EE1D6A" w:rsidRPr="00A850F5"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A850F5">
        <w:rPr>
          <w:rFonts w:eastAsia="Times New Roman"/>
          <w:bCs/>
          <w:color w:val="404040" w:themeColor="text1" w:themeTint="BF"/>
          <w:sz w:val="24"/>
          <w:szCs w:val="24"/>
        </w:rPr>
        <w:t>Course fully approved</w:t>
      </w:r>
    </w:p>
    <w:p w14:paraId="01FF2EA4" w14:textId="77777777" w:rsidR="00212099" w:rsidRPr="00A850F5"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A850F5">
        <w:rPr>
          <w:rFonts w:eastAsia="Times New Roman"/>
          <w:bCs/>
          <w:color w:val="404040" w:themeColor="text1" w:themeTint="BF"/>
          <w:sz w:val="24"/>
          <w:szCs w:val="24"/>
        </w:rPr>
        <w:t>Approved with conditions and/or recommendations</w:t>
      </w:r>
      <w:r w:rsidR="00212099" w:rsidRPr="00A850F5">
        <w:rPr>
          <w:rFonts w:eastAsia="Times New Roman"/>
          <w:bCs/>
          <w:color w:val="404040" w:themeColor="text1" w:themeTint="BF"/>
          <w:sz w:val="24"/>
          <w:szCs w:val="24"/>
        </w:rPr>
        <w:t>.</w:t>
      </w:r>
    </w:p>
    <w:p w14:paraId="637019F1" w14:textId="77777777" w:rsidR="00212099" w:rsidRPr="00A850F5" w:rsidRDefault="00212099" w:rsidP="005A2C2C">
      <w:pPr>
        <w:pStyle w:val="ListParagraph"/>
        <w:numPr>
          <w:ilvl w:val="0"/>
          <w:numId w:val="3"/>
        </w:numPr>
        <w:spacing w:before="120" w:after="120" w:line="360" w:lineRule="auto"/>
        <w:ind w:left="851" w:right="567"/>
        <w:contextualSpacing w:val="0"/>
        <w:outlineLvl w:val="0"/>
        <w:rPr>
          <w:rFonts w:eastAsia="Times New Roman"/>
          <w:bCs/>
          <w:color w:val="404040" w:themeColor="text1" w:themeTint="BF"/>
          <w:sz w:val="24"/>
          <w:szCs w:val="24"/>
        </w:rPr>
      </w:pPr>
      <w:r w:rsidRPr="00A850F5">
        <w:rPr>
          <w:rFonts w:eastAsia="Times New Roman"/>
          <w:bCs/>
          <w:color w:val="404040" w:themeColor="text1" w:themeTint="BF"/>
          <w:sz w:val="24"/>
          <w:szCs w:val="24"/>
        </w:rPr>
        <w:t>I</w:t>
      </w:r>
      <w:r w:rsidR="00EE1D6A" w:rsidRPr="00A850F5">
        <w:rPr>
          <w:rFonts w:eastAsia="Times New Roman"/>
          <w:bCs/>
          <w:color w:val="404040" w:themeColor="text1" w:themeTint="BF"/>
          <w:sz w:val="24"/>
          <w:szCs w:val="24"/>
        </w:rPr>
        <w:t xml:space="preserve">n </w:t>
      </w:r>
      <w:r w:rsidRPr="00A850F5">
        <w:rPr>
          <w:rFonts w:eastAsia="Times New Roman"/>
          <w:bCs/>
          <w:color w:val="404040" w:themeColor="text1" w:themeTint="BF"/>
          <w:sz w:val="24"/>
          <w:szCs w:val="24"/>
        </w:rPr>
        <w:t>this</w:t>
      </w:r>
      <w:r w:rsidR="00EE1D6A" w:rsidRPr="00A850F5">
        <w:rPr>
          <w:rFonts w:eastAsia="Times New Roman"/>
          <w:bCs/>
          <w:color w:val="404040" w:themeColor="text1" w:themeTint="BF"/>
          <w:sz w:val="24"/>
          <w:szCs w:val="24"/>
        </w:rPr>
        <w:t xml:space="preserve"> case the course team must provide evidence, within any agreed timescales, that the conditions have been met, and must respond to any recommendations.</w:t>
      </w:r>
    </w:p>
    <w:p w14:paraId="7BBF94A3" w14:textId="77777777" w:rsidR="00212099" w:rsidRPr="00A850F5" w:rsidRDefault="00EE1D6A" w:rsidP="005A2C2C">
      <w:pPr>
        <w:pStyle w:val="ListParagraph"/>
        <w:numPr>
          <w:ilvl w:val="0"/>
          <w:numId w:val="3"/>
        </w:numPr>
        <w:spacing w:before="120" w:after="120" w:line="360" w:lineRule="auto"/>
        <w:ind w:left="851" w:right="567"/>
        <w:contextualSpacing w:val="0"/>
        <w:outlineLvl w:val="0"/>
        <w:rPr>
          <w:rFonts w:eastAsia="Times New Roman"/>
          <w:bCs/>
          <w:color w:val="404040" w:themeColor="text1" w:themeTint="BF"/>
          <w:sz w:val="24"/>
          <w:szCs w:val="24"/>
        </w:rPr>
      </w:pPr>
      <w:r w:rsidRPr="00A850F5">
        <w:rPr>
          <w:rFonts w:eastAsia="Times New Roman"/>
          <w:bCs/>
          <w:color w:val="404040" w:themeColor="text1" w:themeTint="BF"/>
          <w:sz w:val="24"/>
          <w:szCs w:val="24"/>
        </w:rPr>
        <w:t>A course has not been fully approved or complete the Final Stage until the response to conditions and reco</w:t>
      </w:r>
      <w:r w:rsidR="00212099" w:rsidRPr="00A850F5">
        <w:rPr>
          <w:rFonts w:eastAsia="Times New Roman"/>
          <w:bCs/>
          <w:color w:val="404040" w:themeColor="text1" w:themeTint="BF"/>
          <w:sz w:val="24"/>
          <w:szCs w:val="24"/>
        </w:rPr>
        <w:t>mmendations has been approved.</w:t>
      </w:r>
    </w:p>
    <w:p w14:paraId="6761070C" w14:textId="040FC6B9" w:rsidR="00EE1D6A" w:rsidRPr="00A850F5" w:rsidRDefault="00EE1D6A" w:rsidP="005A2C2C">
      <w:pPr>
        <w:pStyle w:val="ListParagraph"/>
        <w:numPr>
          <w:ilvl w:val="0"/>
          <w:numId w:val="3"/>
        </w:numPr>
        <w:spacing w:before="120" w:after="120" w:line="360" w:lineRule="auto"/>
        <w:ind w:left="851" w:right="567"/>
        <w:contextualSpacing w:val="0"/>
        <w:outlineLvl w:val="0"/>
        <w:rPr>
          <w:rFonts w:eastAsia="Times New Roman"/>
          <w:bCs/>
          <w:color w:val="404040" w:themeColor="text1" w:themeTint="BF"/>
          <w:sz w:val="24"/>
          <w:szCs w:val="24"/>
        </w:rPr>
      </w:pPr>
      <w:r w:rsidRPr="00A850F5">
        <w:rPr>
          <w:rFonts w:eastAsia="Times New Roman"/>
          <w:bCs/>
          <w:color w:val="404040" w:themeColor="text1" w:themeTint="BF"/>
          <w:sz w:val="24"/>
          <w:szCs w:val="24"/>
        </w:rPr>
        <w:t xml:space="preserve">Responses are usually approved by the Executive Dean, </w:t>
      </w:r>
      <w:r w:rsidR="0065115E">
        <w:rPr>
          <w:rFonts w:eastAsia="Times New Roman"/>
          <w:bCs/>
          <w:color w:val="404040" w:themeColor="text1" w:themeTint="BF"/>
          <w:sz w:val="24"/>
          <w:szCs w:val="24"/>
        </w:rPr>
        <w:t>Faculty</w:t>
      </w:r>
      <w:r w:rsidRPr="00A850F5">
        <w:rPr>
          <w:rFonts w:eastAsia="Times New Roman"/>
          <w:bCs/>
          <w:color w:val="404040" w:themeColor="text1" w:themeTint="BF"/>
          <w:sz w:val="24"/>
          <w:szCs w:val="24"/>
        </w:rPr>
        <w:t xml:space="preserve"> Dean or Chair of the validation panel.</w:t>
      </w:r>
    </w:p>
    <w:p w14:paraId="105845CF" w14:textId="77777777" w:rsidR="00EE1D6A" w:rsidRPr="00A850F5"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A850F5">
        <w:rPr>
          <w:rFonts w:eastAsia="Times New Roman"/>
          <w:bCs/>
          <w:color w:val="404040" w:themeColor="text1" w:themeTint="BF"/>
          <w:sz w:val="24"/>
          <w:szCs w:val="24"/>
        </w:rPr>
        <w:t>Not approved for further development or referred for more development work.</w:t>
      </w:r>
    </w:p>
    <w:p w14:paraId="257ABFA3" w14:textId="77777777" w:rsidR="00EE1D6A" w:rsidRPr="00A850F5" w:rsidRDefault="00EE1D6A" w:rsidP="005A2C2C">
      <w:pPr>
        <w:pStyle w:val="Heading2"/>
        <w:spacing w:before="240" w:line="360" w:lineRule="auto"/>
        <w:rPr>
          <w:rFonts w:ascii="Arial Black" w:hAnsi="Arial Black"/>
          <w:color w:val="53565A"/>
        </w:rPr>
      </w:pPr>
      <w:r w:rsidRPr="00A850F5">
        <w:rPr>
          <w:rFonts w:ascii="Arial Black" w:hAnsi="Arial Black"/>
          <w:color w:val="53565A"/>
        </w:rPr>
        <w:t>If successful at Final Stage:</w:t>
      </w:r>
    </w:p>
    <w:p w14:paraId="711694D9" w14:textId="77777777" w:rsidR="00EE1D6A" w:rsidRPr="00A850F5"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A850F5">
        <w:rPr>
          <w:rFonts w:eastAsia="Times New Roman"/>
          <w:bCs/>
          <w:color w:val="404040" w:themeColor="text1" w:themeTint="BF"/>
          <w:sz w:val="24"/>
          <w:szCs w:val="24"/>
        </w:rPr>
        <w:t>The course will be promoted in line with the outcome.</w:t>
      </w:r>
    </w:p>
    <w:p w14:paraId="0A59315C" w14:textId="77777777" w:rsidR="00EE1D6A" w:rsidRPr="00A850F5"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A850F5">
        <w:rPr>
          <w:rFonts w:eastAsia="Times New Roman"/>
          <w:bCs/>
          <w:color w:val="404040" w:themeColor="text1" w:themeTint="BF"/>
          <w:sz w:val="24"/>
          <w:szCs w:val="24"/>
        </w:rPr>
        <w:t>Advertising and offers of admission will continue to clarify that the course remains subject to final approval until the response to all conditions and recommendations has been approved and any required actions taken.</w:t>
      </w:r>
    </w:p>
    <w:p w14:paraId="1AC758E3" w14:textId="77777777" w:rsidR="00EE1D6A" w:rsidRPr="00A850F5"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A850F5">
        <w:rPr>
          <w:rFonts w:eastAsia="Times New Roman"/>
          <w:bCs/>
          <w:color w:val="404040" w:themeColor="text1" w:themeTint="BF"/>
          <w:sz w:val="24"/>
          <w:szCs w:val="24"/>
        </w:rPr>
        <w:t>The Dean's decision is reported for information to the Faculty Education Committee, Academic Quality and Standards Committee, Education Committee and Senate.</w:t>
      </w:r>
    </w:p>
    <w:p w14:paraId="6CA9B45C" w14:textId="77777777" w:rsidR="00EE1D6A" w:rsidRPr="00A850F5"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A850F5">
        <w:rPr>
          <w:rFonts w:eastAsia="Times New Roman"/>
          <w:bCs/>
          <w:color w:val="404040" w:themeColor="text1" w:themeTint="BF"/>
          <w:sz w:val="24"/>
          <w:szCs w:val="24"/>
        </w:rPr>
        <w:t>Professional Services teams will update course information on relevant systems.</w:t>
      </w:r>
    </w:p>
    <w:p w14:paraId="7446E3E3" w14:textId="3D2A59D2" w:rsidR="00B2508B" w:rsidRPr="00A850F5" w:rsidRDefault="00EE1D6A" w:rsidP="005A2C2C">
      <w:pPr>
        <w:pStyle w:val="ListParagraph"/>
        <w:numPr>
          <w:ilvl w:val="0"/>
          <w:numId w:val="2"/>
        </w:numPr>
        <w:spacing w:before="120" w:after="120" w:line="360" w:lineRule="auto"/>
        <w:ind w:left="357" w:right="567" w:hanging="357"/>
        <w:contextualSpacing w:val="0"/>
        <w:outlineLvl w:val="0"/>
        <w:rPr>
          <w:rFonts w:eastAsia="Times New Roman"/>
          <w:bCs/>
          <w:color w:val="404040" w:themeColor="text1" w:themeTint="BF"/>
          <w:sz w:val="24"/>
          <w:szCs w:val="24"/>
        </w:rPr>
      </w:pPr>
      <w:r w:rsidRPr="00A850F5">
        <w:rPr>
          <w:rFonts w:eastAsia="Times New Roman"/>
          <w:bCs/>
          <w:color w:val="404040" w:themeColor="text1" w:themeTint="BF"/>
          <w:sz w:val="24"/>
          <w:szCs w:val="24"/>
        </w:rPr>
        <w:t>Departments should also update any course and module information they are responsible for maintaining.</w:t>
      </w:r>
    </w:p>
    <w:p w14:paraId="192E4F25" w14:textId="5A47CE50" w:rsidR="00DA2414" w:rsidRDefault="00DA2414" w:rsidP="00DA726F">
      <w:pPr>
        <w:spacing w:before="80" w:after="80"/>
        <w:ind w:right="567"/>
        <w:outlineLvl w:val="0"/>
        <w:rPr>
          <w:rFonts w:eastAsia="Times New Roman"/>
          <w:bCs/>
          <w:color w:val="404040" w:themeColor="text1" w:themeTint="BF"/>
          <w:sz w:val="22"/>
        </w:rPr>
      </w:pPr>
    </w:p>
    <w:tbl>
      <w:tblPr>
        <w:tblStyle w:val="TableGrid"/>
        <w:tblW w:w="0" w:type="auto"/>
        <w:jc w:val="center"/>
        <w:tblLook w:val="04A0" w:firstRow="1" w:lastRow="0" w:firstColumn="1" w:lastColumn="0" w:noHBand="0" w:noVBand="1"/>
      </w:tblPr>
      <w:tblGrid>
        <w:gridCol w:w="3256"/>
        <w:gridCol w:w="6373"/>
      </w:tblGrid>
      <w:tr w:rsidR="00C245E9" w:rsidRPr="00C245E9" w14:paraId="7A5D9248" w14:textId="77777777" w:rsidTr="00C245E9">
        <w:trPr>
          <w:trHeight w:val="289"/>
          <w:jc w:val="center"/>
        </w:trPr>
        <w:tc>
          <w:tcPr>
            <w:tcW w:w="3256" w:type="dxa"/>
            <w:vAlign w:val="center"/>
          </w:tcPr>
          <w:p w14:paraId="1D3F892F" w14:textId="77777777" w:rsidR="00C801E2" w:rsidRPr="00C245E9" w:rsidRDefault="00C801E2" w:rsidP="006A7378">
            <w:pPr>
              <w:spacing w:before="20" w:after="20"/>
              <w:rPr>
                <w:rFonts w:ascii="Arial" w:hAnsi="Arial" w:cs="Arial"/>
                <w:b/>
                <w:szCs w:val="20"/>
              </w:rPr>
            </w:pPr>
            <w:r w:rsidRPr="00C245E9">
              <w:rPr>
                <w:rFonts w:ascii="Arial" w:hAnsi="Arial" w:cs="Arial"/>
                <w:b/>
                <w:szCs w:val="20"/>
              </w:rPr>
              <w:t>Document owner</w:t>
            </w:r>
          </w:p>
        </w:tc>
        <w:tc>
          <w:tcPr>
            <w:tcW w:w="6373" w:type="dxa"/>
            <w:vAlign w:val="center"/>
          </w:tcPr>
          <w:p w14:paraId="297EA3C5" w14:textId="77777777" w:rsidR="00C801E2" w:rsidRPr="00C245E9" w:rsidRDefault="00C801E2" w:rsidP="006A7378">
            <w:pPr>
              <w:spacing w:before="20" w:after="20"/>
              <w:rPr>
                <w:rFonts w:ascii="Arial" w:hAnsi="Arial" w:cs="Arial"/>
                <w:szCs w:val="20"/>
              </w:rPr>
            </w:pPr>
            <w:r w:rsidRPr="00C245E9">
              <w:rPr>
                <w:rFonts w:ascii="Arial" w:hAnsi="Arial" w:cs="Arial"/>
                <w:szCs w:val="20"/>
              </w:rPr>
              <w:t>Quality and Academic Development</w:t>
            </w:r>
          </w:p>
        </w:tc>
      </w:tr>
      <w:tr w:rsidR="00C245E9" w:rsidRPr="00C245E9" w14:paraId="79D8106C" w14:textId="77777777" w:rsidTr="00C245E9">
        <w:trPr>
          <w:trHeight w:val="289"/>
          <w:jc w:val="center"/>
        </w:trPr>
        <w:tc>
          <w:tcPr>
            <w:tcW w:w="3256" w:type="dxa"/>
            <w:vAlign w:val="center"/>
          </w:tcPr>
          <w:p w14:paraId="72C1CC90" w14:textId="77777777" w:rsidR="00C801E2" w:rsidRPr="00C245E9" w:rsidRDefault="00C801E2" w:rsidP="006A7378">
            <w:pPr>
              <w:spacing w:before="20" w:after="20"/>
              <w:rPr>
                <w:rFonts w:ascii="Arial" w:hAnsi="Arial" w:cs="Arial"/>
                <w:b/>
                <w:szCs w:val="20"/>
              </w:rPr>
            </w:pPr>
            <w:r w:rsidRPr="00C245E9">
              <w:rPr>
                <w:rFonts w:ascii="Arial" w:hAnsi="Arial" w:cs="Arial"/>
                <w:b/>
                <w:szCs w:val="20"/>
              </w:rPr>
              <w:t>Document author</w:t>
            </w:r>
          </w:p>
        </w:tc>
        <w:tc>
          <w:tcPr>
            <w:tcW w:w="6373" w:type="dxa"/>
            <w:vAlign w:val="center"/>
          </w:tcPr>
          <w:p w14:paraId="0FD1AC9F" w14:textId="77777777" w:rsidR="00C801E2" w:rsidRPr="00C245E9" w:rsidRDefault="00C801E2" w:rsidP="006A7378">
            <w:pPr>
              <w:spacing w:before="20" w:after="20"/>
              <w:rPr>
                <w:rFonts w:ascii="Arial" w:hAnsi="Arial" w:cs="Arial"/>
                <w:szCs w:val="20"/>
              </w:rPr>
            </w:pPr>
            <w:r w:rsidRPr="00C245E9">
              <w:rPr>
                <w:rFonts w:ascii="Arial" w:hAnsi="Arial" w:cs="Arial"/>
                <w:szCs w:val="20"/>
              </w:rPr>
              <w:t>Quality and Academic Development</w:t>
            </w:r>
          </w:p>
        </w:tc>
      </w:tr>
      <w:tr w:rsidR="00C245E9" w:rsidRPr="00C245E9" w14:paraId="45B0D74B" w14:textId="77777777" w:rsidTr="00C245E9">
        <w:trPr>
          <w:trHeight w:val="289"/>
          <w:jc w:val="center"/>
        </w:trPr>
        <w:tc>
          <w:tcPr>
            <w:tcW w:w="3256" w:type="dxa"/>
            <w:vAlign w:val="center"/>
          </w:tcPr>
          <w:p w14:paraId="70FAF611" w14:textId="77777777" w:rsidR="00C801E2" w:rsidRPr="00C245E9" w:rsidRDefault="00C801E2" w:rsidP="006A7378">
            <w:pPr>
              <w:spacing w:before="20" w:after="20"/>
              <w:rPr>
                <w:rFonts w:ascii="Arial" w:hAnsi="Arial" w:cs="Arial"/>
                <w:b/>
                <w:szCs w:val="20"/>
              </w:rPr>
            </w:pPr>
            <w:r w:rsidRPr="00C245E9">
              <w:rPr>
                <w:rFonts w:ascii="Arial" w:hAnsi="Arial" w:cs="Arial"/>
                <w:b/>
                <w:szCs w:val="20"/>
              </w:rPr>
              <w:t>Document last reviewed by</w:t>
            </w:r>
          </w:p>
        </w:tc>
        <w:tc>
          <w:tcPr>
            <w:tcW w:w="6373" w:type="dxa"/>
            <w:vAlign w:val="center"/>
          </w:tcPr>
          <w:p w14:paraId="66BEEDAC" w14:textId="4D739F7E" w:rsidR="00C801E2" w:rsidRPr="00C245E9" w:rsidRDefault="00C245E9" w:rsidP="006A7378">
            <w:pPr>
              <w:spacing w:before="20" w:after="20"/>
              <w:rPr>
                <w:rFonts w:ascii="Arial" w:hAnsi="Arial" w:cs="Arial"/>
                <w:szCs w:val="20"/>
              </w:rPr>
            </w:pPr>
            <w:r w:rsidRPr="00C245E9">
              <w:rPr>
                <w:rFonts w:ascii="Arial" w:hAnsi="Arial" w:cs="Arial"/>
                <w:szCs w:val="20"/>
              </w:rPr>
              <w:t>Aminah Suhail, Quality and Academic Development Manager</w:t>
            </w:r>
          </w:p>
        </w:tc>
      </w:tr>
      <w:tr w:rsidR="00C245E9" w:rsidRPr="00C245E9" w14:paraId="0E100355" w14:textId="77777777" w:rsidTr="00C245E9">
        <w:trPr>
          <w:trHeight w:val="289"/>
          <w:jc w:val="center"/>
        </w:trPr>
        <w:tc>
          <w:tcPr>
            <w:tcW w:w="3256" w:type="dxa"/>
            <w:vAlign w:val="center"/>
          </w:tcPr>
          <w:p w14:paraId="2C404318" w14:textId="77777777" w:rsidR="00C801E2" w:rsidRPr="00C245E9" w:rsidRDefault="00C801E2" w:rsidP="006A7378">
            <w:pPr>
              <w:spacing w:before="20" w:after="20"/>
              <w:rPr>
                <w:rFonts w:ascii="Arial" w:hAnsi="Arial" w:cs="Arial"/>
                <w:b/>
                <w:szCs w:val="20"/>
              </w:rPr>
            </w:pPr>
            <w:r w:rsidRPr="00C245E9">
              <w:rPr>
                <w:rFonts w:ascii="Arial" w:hAnsi="Arial" w:cs="Arial"/>
                <w:b/>
                <w:szCs w:val="20"/>
              </w:rPr>
              <w:t>Date last reviewed</w:t>
            </w:r>
          </w:p>
        </w:tc>
        <w:tc>
          <w:tcPr>
            <w:tcW w:w="6373" w:type="dxa"/>
            <w:vAlign w:val="center"/>
          </w:tcPr>
          <w:p w14:paraId="385ACA4F" w14:textId="6DD26C18" w:rsidR="00C801E2" w:rsidRPr="00C245E9" w:rsidRDefault="00C245E9" w:rsidP="006A7378">
            <w:pPr>
              <w:spacing w:before="20" w:after="20"/>
              <w:rPr>
                <w:rFonts w:ascii="Arial" w:hAnsi="Arial" w:cs="Arial"/>
                <w:szCs w:val="20"/>
              </w:rPr>
            </w:pPr>
            <w:r w:rsidRPr="00C245E9">
              <w:rPr>
                <w:rFonts w:ascii="Arial" w:hAnsi="Arial" w:cs="Arial"/>
                <w:szCs w:val="20"/>
              </w:rPr>
              <w:t>October 2023</w:t>
            </w:r>
          </w:p>
        </w:tc>
      </w:tr>
      <w:tr w:rsidR="00C245E9" w:rsidRPr="00C245E9" w14:paraId="4D33CF22" w14:textId="77777777" w:rsidTr="00C245E9">
        <w:trPr>
          <w:trHeight w:val="289"/>
          <w:jc w:val="center"/>
        </w:trPr>
        <w:tc>
          <w:tcPr>
            <w:tcW w:w="3256" w:type="dxa"/>
            <w:vAlign w:val="center"/>
          </w:tcPr>
          <w:p w14:paraId="175C8410" w14:textId="77777777" w:rsidR="00C801E2" w:rsidRPr="00C245E9" w:rsidRDefault="00C801E2" w:rsidP="006A7378">
            <w:pPr>
              <w:spacing w:before="20" w:after="20"/>
              <w:rPr>
                <w:rFonts w:ascii="Arial" w:hAnsi="Arial" w:cs="Arial"/>
                <w:b/>
                <w:szCs w:val="20"/>
              </w:rPr>
            </w:pPr>
            <w:r w:rsidRPr="00C245E9">
              <w:rPr>
                <w:rFonts w:ascii="Arial" w:hAnsi="Arial" w:cs="Arial"/>
                <w:b/>
                <w:szCs w:val="20"/>
              </w:rPr>
              <w:t>Review frequency</w:t>
            </w:r>
          </w:p>
        </w:tc>
        <w:tc>
          <w:tcPr>
            <w:tcW w:w="6373" w:type="dxa"/>
            <w:vAlign w:val="center"/>
          </w:tcPr>
          <w:p w14:paraId="5343056B" w14:textId="77777777" w:rsidR="00C801E2" w:rsidRPr="00C245E9" w:rsidRDefault="00C801E2" w:rsidP="006A7378">
            <w:pPr>
              <w:spacing w:before="20" w:after="20"/>
              <w:rPr>
                <w:rFonts w:ascii="Arial" w:hAnsi="Arial" w:cs="Arial"/>
                <w:szCs w:val="20"/>
              </w:rPr>
            </w:pPr>
            <w:r w:rsidRPr="00C245E9">
              <w:rPr>
                <w:rFonts w:ascii="Arial" w:hAnsi="Arial" w:cs="Arial"/>
                <w:szCs w:val="20"/>
              </w:rPr>
              <w:t>Annually</w:t>
            </w:r>
          </w:p>
        </w:tc>
      </w:tr>
    </w:tbl>
    <w:p w14:paraId="365D33CA" w14:textId="77777777" w:rsidR="0005614E" w:rsidRDefault="0005614E">
      <w:pPr>
        <w:sectPr w:rsidR="0005614E" w:rsidSect="00DA2414">
          <w:pgSz w:w="11906" w:h="16838"/>
          <w:pgMar w:top="720" w:right="720" w:bottom="567"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pPr>
      <w:r>
        <w:br w:type="page"/>
      </w:r>
    </w:p>
    <w:p w14:paraId="32D5F9AA" w14:textId="77777777" w:rsidR="00DF0064" w:rsidRPr="00E06BB6" w:rsidRDefault="00DF0064" w:rsidP="00E06BB6">
      <w:pPr>
        <w:pStyle w:val="Heading1"/>
        <w:rPr>
          <w:rFonts w:ascii="Arial Black" w:hAnsi="Arial Black"/>
          <w:color w:val="auto"/>
        </w:rPr>
      </w:pPr>
      <w:bookmarkStart w:id="0" w:name="_Appendix_A:"/>
      <w:bookmarkStart w:id="1" w:name="App_A"/>
      <w:bookmarkEnd w:id="0"/>
      <w:r w:rsidRPr="00E06BB6">
        <w:rPr>
          <w:rFonts w:ascii="Arial Black" w:hAnsi="Arial Black"/>
          <w:color w:val="auto"/>
        </w:rPr>
        <w:lastRenderedPageBreak/>
        <w:t xml:space="preserve">Appendix A:  </w:t>
      </w:r>
    </w:p>
    <w:p w14:paraId="0853403E" w14:textId="2BDEB83E" w:rsidR="00DF0064" w:rsidRDefault="003834C7" w:rsidP="00DF0064">
      <w:pPr>
        <w:jc w:val="center"/>
      </w:pPr>
      <w:r>
        <w:object w:dxaOrig="15204" w:dyaOrig="8940" w14:anchorId="4C4EE7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lowchart of new course approval" style="width:760.5pt;height:447.75pt" o:ole="">
            <v:imagedata r:id="rId28" o:title=""/>
          </v:shape>
          <o:OLEObject Type="Embed" ProgID="Visio.Drawing.15" ShapeID="_x0000_i1025" DrawAspect="Content" ObjectID="_1784355779" r:id="rId29"/>
        </w:object>
      </w:r>
      <w:r w:rsidR="00DF0064">
        <w:br w:type="page"/>
      </w:r>
    </w:p>
    <w:p w14:paraId="29618100" w14:textId="00A7C409" w:rsidR="00E06BB6" w:rsidRPr="00E06BB6" w:rsidRDefault="00E06BB6" w:rsidP="00E06BB6">
      <w:pPr>
        <w:pStyle w:val="Heading1"/>
        <w:rPr>
          <w:rFonts w:ascii="Arial Black" w:hAnsi="Arial Black"/>
          <w:color w:val="auto"/>
        </w:rPr>
      </w:pPr>
      <w:bookmarkStart w:id="2" w:name="_Appendix_B:"/>
      <w:bookmarkEnd w:id="1"/>
      <w:bookmarkEnd w:id="2"/>
      <w:r w:rsidRPr="00E06BB6">
        <w:rPr>
          <w:rFonts w:ascii="Arial Black" w:hAnsi="Arial Black"/>
          <w:color w:val="auto"/>
        </w:rPr>
        <w:lastRenderedPageBreak/>
        <w:t>Appendix B:</w:t>
      </w:r>
    </w:p>
    <w:p w14:paraId="03E332FB" w14:textId="35C1AAAB" w:rsidR="00B31FCD" w:rsidRDefault="003834C7" w:rsidP="00E15820">
      <w:pPr>
        <w:spacing w:after="0"/>
        <w:jc w:val="center"/>
      </w:pPr>
      <w:r>
        <w:object w:dxaOrig="15996" w:dyaOrig="11244" w14:anchorId="1AA72469">
          <v:shape id="_x0000_i1026" type="#_x0000_t75" alt="New course approval stages and information gathered" style="width:695.25pt;height:490.5pt" o:ole="">
            <v:imagedata r:id="rId30" o:title=""/>
          </v:shape>
          <o:OLEObject Type="Embed" ProgID="Visio.Drawing.15" ShapeID="_x0000_i1026" DrawAspect="Content" ObjectID="_1784355780" r:id="rId31"/>
        </w:object>
      </w:r>
    </w:p>
    <w:p w14:paraId="7CCF1516" w14:textId="77777777" w:rsidR="0005614E" w:rsidRDefault="0005614E">
      <w:pPr>
        <w:sectPr w:rsidR="0005614E" w:rsidSect="008B0C7D">
          <w:pgSz w:w="16838" w:h="11906" w:orient="landscape"/>
          <w:pgMar w:top="567" w:right="720" w:bottom="142" w:left="567"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pPr>
    </w:p>
    <w:p w14:paraId="3D1297C7" w14:textId="554C25C7" w:rsidR="00690872" w:rsidRDefault="00690872" w:rsidP="00690872">
      <w:pPr>
        <w:pStyle w:val="Heading1"/>
        <w:rPr>
          <w:rFonts w:ascii="Arial Black" w:hAnsi="Arial Black"/>
          <w:color w:val="auto"/>
        </w:rPr>
      </w:pPr>
      <w:bookmarkStart w:id="3" w:name="_Appendix_C:"/>
      <w:bookmarkEnd w:id="3"/>
      <w:r w:rsidRPr="00690872">
        <w:rPr>
          <w:rFonts w:ascii="Arial Black" w:hAnsi="Arial Black"/>
          <w:color w:val="auto"/>
        </w:rPr>
        <w:lastRenderedPageBreak/>
        <w:t xml:space="preserve">Appendix C: </w:t>
      </w:r>
    </w:p>
    <w:p w14:paraId="19C2310A" w14:textId="46ABD73F" w:rsidR="00690872" w:rsidRPr="00690872" w:rsidRDefault="003834C7" w:rsidP="00690872">
      <w:pPr>
        <w:pStyle w:val="Heading1"/>
        <w:jc w:val="center"/>
        <w:rPr>
          <w:rFonts w:ascii="Arial Black" w:hAnsi="Arial Black"/>
        </w:rPr>
      </w:pPr>
      <w:r>
        <w:object w:dxaOrig="15744" w:dyaOrig="10608" w14:anchorId="68B8E126">
          <v:shape id="_x0000_i1027" type="#_x0000_t75" alt="New course approval categories" style="width:726pt;height:488.25pt;mso-position-horizontal:absolute" o:ole="">
            <v:imagedata r:id="rId32" o:title=""/>
          </v:shape>
          <o:OLEObject Type="Embed" ProgID="Visio.Drawing.15" ShapeID="_x0000_i1027" DrawAspect="Content" ObjectID="_1784355781" r:id="rId33"/>
        </w:object>
      </w:r>
      <w:r w:rsidR="00690872" w:rsidRPr="00690872">
        <w:rPr>
          <w:rFonts w:ascii="Arial Black" w:hAnsi="Arial Black"/>
          <w:color w:val="auto"/>
        </w:rPr>
        <w:br w:type="page"/>
      </w:r>
    </w:p>
    <w:p w14:paraId="3C569744" w14:textId="29D98B4F" w:rsidR="00E06BB6" w:rsidRPr="00E06BB6" w:rsidRDefault="00E06BB6" w:rsidP="000D5638">
      <w:pPr>
        <w:pStyle w:val="Heading1"/>
        <w:rPr>
          <w:rFonts w:ascii="Arial Black" w:hAnsi="Arial Black"/>
          <w:color w:val="auto"/>
        </w:rPr>
      </w:pPr>
      <w:bookmarkStart w:id="4" w:name="_Appendix_D:_"/>
      <w:bookmarkEnd w:id="4"/>
      <w:r w:rsidRPr="00E06BB6">
        <w:rPr>
          <w:rFonts w:ascii="Arial Black" w:hAnsi="Arial Black"/>
          <w:color w:val="auto"/>
        </w:rPr>
        <w:lastRenderedPageBreak/>
        <w:t xml:space="preserve">Appendix </w:t>
      </w:r>
      <w:r w:rsidR="00690872">
        <w:rPr>
          <w:rFonts w:ascii="Arial Black" w:hAnsi="Arial Black"/>
          <w:color w:val="auto"/>
        </w:rPr>
        <w:t>D</w:t>
      </w:r>
      <w:r w:rsidRPr="00E06BB6">
        <w:rPr>
          <w:rFonts w:ascii="Arial Black" w:hAnsi="Arial Black"/>
          <w:color w:val="auto"/>
        </w:rPr>
        <w:t>:  Course approval documentation</w:t>
      </w:r>
    </w:p>
    <w:p w14:paraId="4227A5E0" w14:textId="6E97459D" w:rsidR="00461D6F" w:rsidRPr="002217F9" w:rsidRDefault="00461D6F" w:rsidP="000D5638">
      <w:pPr>
        <w:pStyle w:val="Heading1"/>
        <w:rPr>
          <w:rFonts w:ascii="Arial Black" w:hAnsi="Arial Black"/>
          <w:color w:val="007A87"/>
        </w:rPr>
      </w:pPr>
      <w:r w:rsidRPr="002217F9">
        <w:rPr>
          <w:rFonts w:ascii="Arial Black" w:hAnsi="Arial Black"/>
          <w:color w:val="007A87"/>
        </w:rPr>
        <w:t>Category 1 and 2 new courses</w:t>
      </w:r>
    </w:p>
    <w:p w14:paraId="06134DC2" w14:textId="0A2098ED" w:rsidR="00461D6F" w:rsidRPr="009B2404" w:rsidRDefault="00461D6F" w:rsidP="005A2C2C">
      <w:pPr>
        <w:spacing w:before="100" w:beforeAutospacing="1" w:after="100" w:afterAutospacing="1" w:line="360" w:lineRule="auto"/>
        <w:rPr>
          <w:rFonts w:cstheme="minorHAnsi"/>
          <w:color w:val="404040" w:themeColor="text1" w:themeTint="BF"/>
          <w:sz w:val="24"/>
          <w:szCs w:val="24"/>
        </w:rPr>
      </w:pPr>
      <w:r w:rsidRPr="009B2404">
        <w:rPr>
          <w:rFonts w:cstheme="minorHAnsi"/>
          <w:color w:val="404040" w:themeColor="text1" w:themeTint="BF"/>
          <w:sz w:val="24"/>
          <w:szCs w:val="24"/>
        </w:rPr>
        <w:t>Submit the relevant documentation as set out below to the Quality and Academic Development Manager (undergraduate and postgraduate taught courses) or Postgraduate Research Education team (research courses).</w:t>
      </w:r>
    </w:p>
    <w:p w14:paraId="1F977F3C" w14:textId="78E39412" w:rsidR="00096BB2" w:rsidRPr="009B2404" w:rsidRDefault="00A10A2E" w:rsidP="005A2C2C">
      <w:pPr>
        <w:spacing w:before="100" w:beforeAutospacing="1" w:after="100" w:afterAutospacing="1" w:line="360" w:lineRule="auto"/>
        <w:rPr>
          <w:rFonts w:cstheme="minorHAnsi"/>
          <w:b/>
          <w:color w:val="404040" w:themeColor="text1" w:themeTint="BF"/>
          <w:sz w:val="24"/>
          <w:szCs w:val="24"/>
        </w:rPr>
      </w:pPr>
      <w:r>
        <w:rPr>
          <w:rFonts w:cstheme="minorHAnsi"/>
          <w:b/>
          <w:color w:val="404040" w:themeColor="text1" w:themeTint="BF"/>
          <w:sz w:val="24"/>
          <w:szCs w:val="24"/>
        </w:rPr>
        <w:t>F</w:t>
      </w:r>
      <w:r w:rsidR="00096BB2" w:rsidRPr="009B2404">
        <w:rPr>
          <w:rFonts w:cstheme="minorHAnsi"/>
          <w:b/>
          <w:color w:val="404040" w:themeColor="text1" w:themeTint="BF"/>
          <w:sz w:val="24"/>
          <w:szCs w:val="24"/>
        </w:rPr>
        <w:t xml:space="preserve">orms are available on the </w:t>
      </w:r>
      <w:hyperlink r:id="rId34" w:history="1">
        <w:r w:rsidR="00096BB2" w:rsidRPr="009B2404">
          <w:rPr>
            <w:rStyle w:val="Hyperlink"/>
            <w:rFonts w:cstheme="minorHAnsi"/>
            <w:b/>
            <w:sz w:val="24"/>
            <w:szCs w:val="24"/>
          </w:rPr>
          <w:t>Academic Standards and Quality webpages</w:t>
        </w:r>
      </w:hyperlink>
      <w:r w:rsidR="00096BB2" w:rsidRPr="009B2404">
        <w:rPr>
          <w:rFonts w:cstheme="minorHAnsi"/>
          <w:b/>
          <w:color w:val="404040" w:themeColor="text1" w:themeTint="BF"/>
          <w:sz w:val="24"/>
          <w:szCs w:val="24"/>
        </w:rPr>
        <w:t>.</w:t>
      </w:r>
    </w:p>
    <w:p w14:paraId="2D9AB49D" w14:textId="77777777" w:rsidR="00461D6F" w:rsidRPr="002217F9" w:rsidRDefault="00461D6F" w:rsidP="005A2C2C">
      <w:pPr>
        <w:pStyle w:val="Heading2"/>
        <w:spacing w:line="360" w:lineRule="auto"/>
        <w:rPr>
          <w:rFonts w:ascii="Arial Black" w:hAnsi="Arial Black"/>
          <w:color w:val="53565A"/>
        </w:rPr>
      </w:pPr>
      <w:r w:rsidRPr="002217F9">
        <w:rPr>
          <w:rFonts w:ascii="Arial Black" w:hAnsi="Arial Black"/>
          <w:color w:val="53565A"/>
        </w:rPr>
        <w:t>Taught Provision</w:t>
      </w:r>
    </w:p>
    <w:p w14:paraId="230FBA29" w14:textId="5F4644DF" w:rsidR="00461D6F" w:rsidRPr="009B2404" w:rsidRDefault="003834C7"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hyperlink r:id="rId35" w:history="1">
        <w:r w:rsidR="00461D6F" w:rsidRPr="00C87515">
          <w:rPr>
            <w:rStyle w:val="Hyperlink"/>
            <w:rFonts w:eastAsia="Times New Roman"/>
            <w:bCs/>
            <w:sz w:val="24"/>
            <w:szCs w:val="24"/>
          </w:rPr>
          <w:t>Concept stage</w:t>
        </w:r>
      </w:hyperlink>
      <w:r w:rsidR="00461D6F" w:rsidRPr="009B2404">
        <w:rPr>
          <w:rFonts w:eastAsia="Times New Roman"/>
          <w:bCs/>
          <w:color w:val="404040" w:themeColor="text1" w:themeTint="BF"/>
          <w:sz w:val="24"/>
          <w:szCs w:val="24"/>
        </w:rPr>
        <w:t xml:space="preserve"> information</w:t>
      </w:r>
      <w:r w:rsidR="00C87515">
        <w:rPr>
          <w:rFonts w:eastAsia="Times New Roman"/>
          <w:bCs/>
          <w:color w:val="404040" w:themeColor="text1" w:themeTint="BF"/>
          <w:sz w:val="24"/>
          <w:szCs w:val="24"/>
        </w:rPr>
        <w:t xml:space="preserve"> (Award)</w:t>
      </w:r>
    </w:p>
    <w:p w14:paraId="2D65898B" w14:textId="5C9371D2" w:rsidR="00461D6F" w:rsidRPr="009B2404" w:rsidRDefault="003834C7"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hyperlink r:id="rId36" w:history="1">
        <w:r w:rsidR="00461D6F" w:rsidRPr="00C87515">
          <w:rPr>
            <w:rStyle w:val="Hyperlink"/>
            <w:rFonts w:eastAsia="Times New Roman"/>
            <w:bCs/>
            <w:sz w:val="24"/>
            <w:szCs w:val="24"/>
          </w:rPr>
          <w:t>Development stage form</w:t>
        </w:r>
      </w:hyperlink>
      <w:r w:rsidR="00C87515">
        <w:rPr>
          <w:rFonts w:eastAsia="Times New Roman"/>
          <w:bCs/>
          <w:color w:val="404040" w:themeColor="text1" w:themeTint="BF"/>
          <w:sz w:val="24"/>
          <w:szCs w:val="24"/>
        </w:rPr>
        <w:t xml:space="preserve"> (Award)</w:t>
      </w:r>
      <w:r w:rsidR="00461D6F" w:rsidRPr="009B2404">
        <w:rPr>
          <w:rFonts w:eastAsia="Times New Roman"/>
          <w:bCs/>
          <w:color w:val="404040" w:themeColor="text1" w:themeTint="BF"/>
          <w:sz w:val="24"/>
          <w:szCs w:val="24"/>
        </w:rPr>
        <w:t xml:space="preserve"> and market research report (if completed)</w:t>
      </w:r>
    </w:p>
    <w:p w14:paraId="2B5A5A63" w14:textId="45EBE413" w:rsidR="00461D6F" w:rsidRDefault="003834C7"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hyperlink r:id="rId37" w:history="1">
        <w:r w:rsidR="00461D6F" w:rsidRPr="00C87515">
          <w:rPr>
            <w:rStyle w:val="Hyperlink"/>
            <w:rFonts w:eastAsia="Times New Roman"/>
            <w:bCs/>
            <w:sz w:val="24"/>
            <w:szCs w:val="24"/>
          </w:rPr>
          <w:t>Final approval form</w:t>
        </w:r>
      </w:hyperlink>
      <w:r w:rsidR="00C87515">
        <w:rPr>
          <w:rFonts w:eastAsia="Times New Roman"/>
          <w:bCs/>
          <w:color w:val="404040" w:themeColor="text1" w:themeTint="BF"/>
          <w:sz w:val="24"/>
          <w:szCs w:val="24"/>
        </w:rPr>
        <w:t xml:space="preserve"> (Award)</w:t>
      </w:r>
    </w:p>
    <w:p w14:paraId="05999488" w14:textId="022BEC7D" w:rsidR="00C87515" w:rsidRDefault="003834C7"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hyperlink r:id="rId38" w:history="1">
        <w:r w:rsidR="00C87515" w:rsidRPr="00C87515">
          <w:rPr>
            <w:rStyle w:val="Hyperlink"/>
            <w:rFonts w:eastAsia="Times New Roman"/>
            <w:bCs/>
            <w:sz w:val="24"/>
            <w:szCs w:val="24"/>
          </w:rPr>
          <w:t>Concept stage form</w:t>
        </w:r>
      </w:hyperlink>
      <w:r w:rsidR="00C87515">
        <w:rPr>
          <w:rFonts w:eastAsia="Times New Roman"/>
          <w:bCs/>
          <w:color w:val="404040" w:themeColor="text1" w:themeTint="BF"/>
          <w:sz w:val="24"/>
          <w:szCs w:val="24"/>
        </w:rPr>
        <w:t xml:space="preserve"> (Apprenticeships)</w:t>
      </w:r>
    </w:p>
    <w:p w14:paraId="6F35851E" w14:textId="7018AC66" w:rsidR="00C87515" w:rsidRDefault="003834C7"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hyperlink r:id="rId39" w:history="1">
        <w:r w:rsidR="00C87515" w:rsidRPr="00C87515">
          <w:rPr>
            <w:rStyle w:val="Hyperlink"/>
            <w:rFonts w:eastAsia="Times New Roman"/>
            <w:bCs/>
            <w:sz w:val="24"/>
            <w:szCs w:val="24"/>
          </w:rPr>
          <w:t>Development stage form</w:t>
        </w:r>
      </w:hyperlink>
      <w:r w:rsidR="00C87515">
        <w:rPr>
          <w:rFonts w:eastAsia="Times New Roman"/>
          <w:bCs/>
          <w:color w:val="404040" w:themeColor="text1" w:themeTint="BF"/>
          <w:sz w:val="24"/>
          <w:szCs w:val="24"/>
        </w:rPr>
        <w:t xml:space="preserve"> (Apprenticeships)</w:t>
      </w:r>
    </w:p>
    <w:p w14:paraId="2ABC7454" w14:textId="7730A942" w:rsidR="00C87515" w:rsidRDefault="003834C7"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hyperlink r:id="rId40" w:history="1">
        <w:r w:rsidR="00C87515" w:rsidRPr="00C87515">
          <w:rPr>
            <w:rStyle w:val="Hyperlink"/>
            <w:rFonts w:eastAsia="Times New Roman"/>
            <w:bCs/>
            <w:sz w:val="24"/>
            <w:szCs w:val="24"/>
          </w:rPr>
          <w:t>Final stage form</w:t>
        </w:r>
      </w:hyperlink>
      <w:r w:rsidR="00C87515">
        <w:rPr>
          <w:rFonts w:eastAsia="Times New Roman"/>
          <w:bCs/>
          <w:color w:val="404040" w:themeColor="text1" w:themeTint="BF"/>
          <w:sz w:val="24"/>
          <w:szCs w:val="24"/>
        </w:rPr>
        <w:t xml:space="preserve"> (Apprenticeships)</w:t>
      </w:r>
    </w:p>
    <w:p w14:paraId="45DED567" w14:textId="1C7666BB" w:rsidR="00C87515" w:rsidRDefault="00461D6F"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r w:rsidRPr="009B2404">
        <w:rPr>
          <w:rFonts w:eastAsia="Times New Roman"/>
          <w:bCs/>
          <w:color w:val="404040" w:themeColor="text1" w:themeTint="BF"/>
          <w:sz w:val="24"/>
          <w:szCs w:val="24"/>
        </w:rPr>
        <w:t>Programme specifications</w:t>
      </w:r>
      <w:r w:rsidR="00F71DE7" w:rsidRPr="009B2404">
        <w:rPr>
          <w:rFonts w:eastAsia="Times New Roman"/>
          <w:bCs/>
          <w:color w:val="404040" w:themeColor="text1" w:themeTint="BF"/>
          <w:sz w:val="24"/>
          <w:szCs w:val="24"/>
        </w:rPr>
        <w:t xml:space="preserve"> </w:t>
      </w:r>
      <w:hyperlink r:id="rId41" w:history="1">
        <w:r w:rsidR="00C87515" w:rsidRPr="00C87515">
          <w:rPr>
            <w:rStyle w:val="Hyperlink"/>
            <w:rFonts w:eastAsia="Times New Roman"/>
            <w:bCs/>
            <w:sz w:val="24"/>
            <w:szCs w:val="24"/>
          </w:rPr>
          <w:t>guidance</w:t>
        </w:r>
      </w:hyperlink>
      <w:r w:rsidR="00C87515">
        <w:rPr>
          <w:rFonts w:eastAsia="Times New Roman"/>
          <w:bCs/>
          <w:color w:val="404040" w:themeColor="text1" w:themeTint="BF"/>
          <w:sz w:val="24"/>
          <w:szCs w:val="24"/>
        </w:rPr>
        <w:t xml:space="preserve"> and </w:t>
      </w:r>
      <w:hyperlink r:id="rId42" w:history="1">
        <w:r w:rsidR="00C87515" w:rsidRPr="00C87515">
          <w:rPr>
            <w:rStyle w:val="Hyperlink"/>
            <w:rFonts w:eastAsia="Times New Roman"/>
            <w:bCs/>
            <w:sz w:val="24"/>
            <w:szCs w:val="24"/>
          </w:rPr>
          <w:t>template</w:t>
        </w:r>
      </w:hyperlink>
      <w:r w:rsidR="00C87515">
        <w:rPr>
          <w:rFonts w:eastAsia="Times New Roman"/>
          <w:bCs/>
          <w:color w:val="404040" w:themeColor="text1" w:themeTint="BF"/>
          <w:sz w:val="24"/>
          <w:szCs w:val="24"/>
        </w:rPr>
        <w:t xml:space="preserve"> </w:t>
      </w:r>
      <w:r w:rsidR="00C87515" w:rsidRPr="009B2404">
        <w:rPr>
          <w:rFonts w:eastAsia="Times New Roman"/>
          <w:bCs/>
          <w:color w:val="404040" w:themeColor="text1" w:themeTint="BF"/>
          <w:sz w:val="24"/>
          <w:szCs w:val="24"/>
        </w:rPr>
        <w:t>(see note below)</w:t>
      </w:r>
    </w:p>
    <w:p w14:paraId="444A46FB" w14:textId="6CACA6A9" w:rsidR="00461D6F" w:rsidRPr="009B2404" w:rsidRDefault="003834C7"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hyperlink r:id="rId43" w:history="1">
        <w:r w:rsidR="00C87515">
          <w:rPr>
            <w:rStyle w:val="Hyperlink"/>
            <w:rFonts w:eastAsia="Times New Roman"/>
            <w:bCs/>
            <w:sz w:val="24"/>
            <w:szCs w:val="24"/>
          </w:rPr>
          <w:t>M</w:t>
        </w:r>
        <w:r w:rsidR="00F71DE7" w:rsidRPr="00C87515">
          <w:rPr>
            <w:rStyle w:val="Hyperlink"/>
            <w:rFonts w:eastAsia="Times New Roman"/>
            <w:bCs/>
            <w:sz w:val="24"/>
            <w:szCs w:val="24"/>
          </w:rPr>
          <w:t>odule map</w:t>
        </w:r>
      </w:hyperlink>
      <w:r w:rsidR="00461D6F" w:rsidRPr="009B2404">
        <w:rPr>
          <w:rFonts w:eastAsia="Times New Roman"/>
          <w:bCs/>
          <w:color w:val="404040" w:themeColor="text1" w:themeTint="BF"/>
          <w:sz w:val="24"/>
          <w:szCs w:val="24"/>
        </w:rPr>
        <w:t xml:space="preserve"> </w:t>
      </w:r>
      <w:r w:rsidR="00C87515">
        <w:rPr>
          <w:rFonts w:eastAsia="Times New Roman"/>
          <w:bCs/>
          <w:color w:val="404040" w:themeColor="text1" w:themeTint="BF"/>
          <w:sz w:val="24"/>
          <w:szCs w:val="24"/>
        </w:rPr>
        <w:t>template</w:t>
      </w:r>
    </w:p>
    <w:p w14:paraId="26AA58C3" w14:textId="7462907F" w:rsidR="00461D6F" w:rsidRPr="009B2404" w:rsidRDefault="003834C7"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hyperlink r:id="rId44" w:history="1">
        <w:r w:rsidR="00461D6F" w:rsidRPr="009B2404">
          <w:rPr>
            <w:rStyle w:val="Hyperlink"/>
            <w:rFonts w:eastAsia="Times New Roman"/>
            <w:bCs/>
            <w:sz w:val="24"/>
            <w:szCs w:val="24"/>
          </w:rPr>
          <w:t>New module proposals</w:t>
        </w:r>
      </w:hyperlink>
    </w:p>
    <w:p w14:paraId="701BEC1B" w14:textId="78EF869A" w:rsidR="00461D6F" w:rsidRPr="009B2404" w:rsidRDefault="003834C7"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hyperlink r:id="rId45" w:history="1">
        <w:r w:rsidR="00461D6F" w:rsidRPr="00C87515">
          <w:rPr>
            <w:rStyle w:val="Hyperlink"/>
            <w:rFonts w:eastAsia="Times New Roman"/>
            <w:bCs/>
            <w:sz w:val="24"/>
            <w:szCs w:val="24"/>
          </w:rPr>
          <w:t>Work-based learning</w:t>
        </w:r>
      </w:hyperlink>
      <w:r w:rsidR="00461D6F" w:rsidRPr="009B2404">
        <w:rPr>
          <w:rFonts w:eastAsia="Times New Roman"/>
          <w:bCs/>
          <w:color w:val="404040" w:themeColor="text1" w:themeTint="BF"/>
          <w:sz w:val="24"/>
          <w:szCs w:val="24"/>
        </w:rPr>
        <w:t xml:space="preserve"> forms, distance learning</w:t>
      </w:r>
      <w:r w:rsidR="00C87515">
        <w:rPr>
          <w:rFonts w:eastAsia="Times New Roman"/>
          <w:bCs/>
          <w:color w:val="404040" w:themeColor="text1" w:themeTint="BF"/>
          <w:sz w:val="24"/>
          <w:szCs w:val="24"/>
        </w:rPr>
        <w:t xml:space="preserve"> (please contact quad@essex.ac.uk)</w:t>
      </w:r>
    </w:p>
    <w:p w14:paraId="7A3DBBA5" w14:textId="1CFF0BFB" w:rsidR="00461D6F" w:rsidRPr="009B2404" w:rsidRDefault="00461D6F"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r w:rsidRPr="009B2404">
        <w:rPr>
          <w:rFonts w:eastAsia="Times New Roman"/>
          <w:bCs/>
          <w:color w:val="404040" w:themeColor="text1" w:themeTint="BF"/>
          <w:sz w:val="24"/>
          <w:szCs w:val="24"/>
        </w:rPr>
        <w:t xml:space="preserve">A report from an </w:t>
      </w:r>
      <w:hyperlink r:id="rId46" w:history="1">
        <w:r w:rsidRPr="00C87515">
          <w:rPr>
            <w:rStyle w:val="Hyperlink"/>
            <w:rFonts w:eastAsia="Times New Roman"/>
            <w:bCs/>
            <w:sz w:val="24"/>
            <w:szCs w:val="24"/>
          </w:rPr>
          <w:t>external academic expert</w:t>
        </w:r>
      </w:hyperlink>
      <w:r w:rsidRPr="009B2404">
        <w:rPr>
          <w:rFonts w:eastAsia="Times New Roman"/>
          <w:bCs/>
          <w:color w:val="404040" w:themeColor="text1" w:themeTint="BF"/>
          <w:sz w:val="24"/>
          <w:szCs w:val="24"/>
        </w:rPr>
        <w:t xml:space="preserve"> (in line with the approval category)</w:t>
      </w:r>
    </w:p>
    <w:p w14:paraId="2D54A240" w14:textId="77777777" w:rsidR="00461D6F" w:rsidRPr="009B2404" w:rsidRDefault="00461D6F"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r w:rsidRPr="009B2404">
        <w:rPr>
          <w:rFonts w:eastAsia="Times New Roman"/>
          <w:bCs/>
          <w:color w:val="404040" w:themeColor="text1" w:themeTint="BF"/>
          <w:sz w:val="24"/>
          <w:szCs w:val="24"/>
        </w:rPr>
        <w:t>Evidence of professional input (in line with the approval category)</w:t>
      </w:r>
    </w:p>
    <w:p w14:paraId="22E14E17" w14:textId="77777777" w:rsidR="00461D6F" w:rsidRPr="009B2404" w:rsidRDefault="00461D6F"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r w:rsidRPr="009B2404">
        <w:rPr>
          <w:rFonts w:eastAsia="Times New Roman"/>
          <w:bCs/>
          <w:color w:val="404040" w:themeColor="text1" w:themeTint="BF"/>
          <w:sz w:val="24"/>
          <w:szCs w:val="24"/>
        </w:rPr>
        <w:lastRenderedPageBreak/>
        <w:t>Evidence of student consultation (in line with the approval category)</w:t>
      </w:r>
    </w:p>
    <w:p w14:paraId="387D7DDB" w14:textId="77777777" w:rsidR="00461D6F" w:rsidRPr="002217F9" w:rsidRDefault="00461D6F" w:rsidP="005A2C2C">
      <w:pPr>
        <w:pStyle w:val="Heading3"/>
        <w:spacing w:line="360" w:lineRule="auto"/>
        <w:rPr>
          <w:rFonts w:ascii="Arial Black" w:hAnsi="Arial Black"/>
          <w:color w:val="53565A"/>
        </w:rPr>
      </w:pPr>
      <w:r w:rsidRPr="002217F9">
        <w:rPr>
          <w:rFonts w:ascii="Arial Black" w:hAnsi="Arial Black"/>
          <w:color w:val="53565A"/>
        </w:rPr>
        <w:t>Programme specifications:</w:t>
      </w:r>
    </w:p>
    <w:p w14:paraId="4BAFD18F" w14:textId="32AFE067" w:rsidR="00461D6F" w:rsidRPr="00A10A2E" w:rsidRDefault="00461D6F" w:rsidP="00A10A2E">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r w:rsidRPr="00A10A2E">
        <w:rPr>
          <w:rFonts w:eastAsia="Times New Roman"/>
          <w:bCs/>
          <w:color w:val="404040" w:themeColor="text1" w:themeTint="BF"/>
          <w:sz w:val="24"/>
          <w:szCs w:val="24"/>
        </w:rPr>
        <w:t>The information held in programme specifications is embedded within course approval forms for category 1 and 2 approvals.</w:t>
      </w:r>
      <w:r w:rsidR="00A10A2E">
        <w:rPr>
          <w:rFonts w:eastAsia="Times New Roman"/>
          <w:bCs/>
          <w:color w:val="404040" w:themeColor="text1" w:themeTint="BF"/>
          <w:sz w:val="24"/>
          <w:szCs w:val="24"/>
        </w:rPr>
        <w:t xml:space="preserve"> </w:t>
      </w:r>
      <w:r w:rsidRPr="00A10A2E">
        <w:rPr>
          <w:rFonts w:eastAsia="Times New Roman"/>
          <w:bCs/>
          <w:color w:val="404040" w:themeColor="text1" w:themeTint="BF"/>
          <w:sz w:val="24"/>
          <w:szCs w:val="24"/>
        </w:rPr>
        <w:t>For validation events (category 3 approvals), separate programme specifications may be required.</w:t>
      </w:r>
    </w:p>
    <w:p w14:paraId="33072AAD" w14:textId="77777777" w:rsidR="00461D6F" w:rsidRPr="002217F9" w:rsidRDefault="00461D6F" w:rsidP="005A2C2C">
      <w:pPr>
        <w:pStyle w:val="Heading3"/>
        <w:spacing w:before="360" w:line="360" w:lineRule="auto"/>
        <w:rPr>
          <w:rFonts w:ascii="Arial Black" w:hAnsi="Arial Black"/>
          <w:color w:val="53565A"/>
          <w:sz w:val="24"/>
          <w:szCs w:val="24"/>
        </w:rPr>
      </w:pPr>
      <w:r w:rsidRPr="002217F9">
        <w:rPr>
          <w:rFonts w:ascii="Arial Black" w:hAnsi="Arial Black"/>
          <w:color w:val="53565A"/>
          <w:sz w:val="24"/>
          <w:szCs w:val="24"/>
        </w:rPr>
        <w:t>Research Provision</w:t>
      </w:r>
    </w:p>
    <w:p w14:paraId="162DB626" w14:textId="55486F7C" w:rsidR="00D73DDA" w:rsidRPr="00996A2B" w:rsidRDefault="003834C7" w:rsidP="00996A2B">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hyperlink r:id="rId47" w:history="1">
        <w:r w:rsidR="00461D6F" w:rsidRPr="00D73DDA">
          <w:rPr>
            <w:rStyle w:val="Hyperlink"/>
            <w:rFonts w:eastAsia="Times New Roman"/>
            <w:bCs/>
            <w:sz w:val="24"/>
            <w:szCs w:val="24"/>
          </w:rPr>
          <w:t>Postgraduate Research course approval form</w:t>
        </w:r>
      </w:hyperlink>
    </w:p>
    <w:p w14:paraId="1E147721" w14:textId="12A1ACD8" w:rsidR="00461D6F" w:rsidRDefault="003834C7"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hyperlink r:id="rId48" w:history="1">
        <w:r w:rsidR="00D73DDA" w:rsidRPr="00D73DDA">
          <w:rPr>
            <w:rStyle w:val="Hyperlink"/>
            <w:rFonts w:eastAsia="Times New Roman"/>
            <w:bCs/>
            <w:sz w:val="24"/>
            <w:szCs w:val="24"/>
          </w:rPr>
          <w:t>Integrated PhD Approval Form</w:t>
        </w:r>
      </w:hyperlink>
    </w:p>
    <w:p w14:paraId="43F987F9" w14:textId="16F3D366" w:rsidR="00D73DDA" w:rsidRPr="00D73DDA" w:rsidRDefault="003834C7"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hyperlink r:id="rId49" w:history="1">
        <w:r w:rsidR="00D73DDA" w:rsidRPr="00D73DDA">
          <w:rPr>
            <w:rStyle w:val="Hyperlink"/>
            <w:rFonts w:eastAsia="Times New Roman"/>
            <w:bCs/>
            <w:sz w:val="24"/>
            <w:szCs w:val="24"/>
          </w:rPr>
          <w:t>Final Stage Form - Professional Doctorates</w:t>
        </w:r>
      </w:hyperlink>
    </w:p>
    <w:p w14:paraId="660A4A3C" w14:textId="0C5EFB02" w:rsidR="00461D6F" w:rsidRPr="002217F9" w:rsidRDefault="00461D6F" w:rsidP="005A2C2C">
      <w:pPr>
        <w:pStyle w:val="Heading1"/>
        <w:spacing w:before="480" w:line="360" w:lineRule="auto"/>
        <w:rPr>
          <w:rFonts w:ascii="Arial Black" w:hAnsi="Arial Black"/>
          <w:color w:val="D55C19"/>
        </w:rPr>
      </w:pPr>
      <w:r w:rsidRPr="002217F9">
        <w:rPr>
          <w:rFonts w:ascii="Arial Black" w:hAnsi="Arial Black"/>
          <w:color w:val="007A87"/>
        </w:rPr>
        <w:t>Category 3 new courses (a</w:t>
      </w:r>
      <w:hyperlink r:id="rId50" w:history="1">
        <w:r w:rsidRPr="002217F9">
          <w:rPr>
            <w:rFonts w:ascii="Arial Black" w:hAnsi="Arial Black"/>
            <w:color w:val="007A87"/>
          </w:rPr>
          <w:t>pproval via a validation event)</w:t>
        </w:r>
      </w:hyperlink>
    </w:p>
    <w:p w14:paraId="33CEC82C" w14:textId="34334BAC" w:rsidR="00461D6F" w:rsidRPr="009B2404" w:rsidRDefault="00461D6F"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r w:rsidRPr="009B2404">
        <w:rPr>
          <w:rFonts w:eastAsia="Times New Roman"/>
          <w:bCs/>
          <w:color w:val="404040" w:themeColor="text1" w:themeTint="BF"/>
          <w:sz w:val="24"/>
          <w:szCs w:val="24"/>
        </w:rPr>
        <w:t xml:space="preserve">The Final stage form is replaced by </w:t>
      </w:r>
      <w:hyperlink r:id="rId51" w:history="1">
        <w:r w:rsidRPr="009B2404">
          <w:rPr>
            <w:rStyle w:val="Hyperlink"/>
            <w:rFonts w:eastAsia="Times New Roman"/>
            <w:bCs/>
            <w:sz w:val="24"/>
            <w:szCs w:val="24"/>
          </w:rPr>
          <w:t>approval via a validation panel</w:t>
        </w:r>
      </w:hyperlink>
      <w:r w:rsidRPr="009B2404">
        <w:rPr>
          <w:rFonts w:eastAsia="Times New Roman"/>
          <w:bCs/>
          <w:color w:val="404040" w:themeColor="text1" w:themeTint="BF"/>
          <w:sz w:val="24"/>
          <w:szCs w:val="24"/>
        </w:rPr>
        <w:t>, which reports to Academic Quality and Standards Committee.</w:t>
      </w:r>
    </w:p>
    <w:p w14:paraId="1EE21ACD" w14:textId="77777777" w:rsidR="00461D6F" w:rsidRPr="009B2404" w:rsidRDefault="00461D6F"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r w:rsidRPr="009B2404">
        <w:rPr>
          <w:rFonts w:eastAsia="Times New Roman"/>
          <w:bCs/>
          <w:color w:val="404040" w:themeColor="text1" w:themeTint="BF"/>
          <w:sz w:val="24"/>
          <w:szCs w:val="24"/>
        </w:rPr>
        <w:t>The documentation required for a validation event will be more extensive, to allow scrutiny by the panel of the new or non-standard aspects of the course and to account for the fact that membership of the Panel includes external experts who may not be familiar with the University or department.</w:t>
      </w:r>
    </w:p>
    <w:p w14:paraId="632AE3A4" w14:textId="4A16B2A4" w:rsidR="00461D6F" w:rsidRPr="009B2404" w:rsidRDefault="00461D6F"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r w:rsidRPr="009B2404">
        <w:rPr>
          <w:rFonts w:eastAsia="Times New Roman"/>
          <w:bCs/>
          <w:color w:val="404040" w:themeColor="text1" w:themeTint="BF"/>
          <w:sz w:val="24"/>
          <w:szCs w:val="24"/>
        </w:rPr>
        <w:t xml:space="preserve">The Quality and Academic Development or Postgraduate Research team will discuss the validation event and membership of the validation panel with the department, in consultation with the Executive or </w:t>
      </w:r>
      <w:r w:rsidR="00DD334E">
        <w:rPr>
          <w:rFonts w:eastAsia="Times New Roman"/>
          <w:bCs/>
          <w:color w:val="404040" w:themeColor="text1" w:themeTint="BF"/>
          <w:sz w:val="24"/>
          <w:szCs w:val="24"/>
        </w:rPr>
        <w:t>Faculty</w:t>
      </w:r>
      <w:r w:rsidRPr="009B2404">
        <w:rPr>
          <w:rFonts w:eastAsia="Times New Roman"/>
          <w:bCs/>
          <w:color w:val="404040" w:themeColor="text1" w:themeTint="BF"/>
          <w:sz w:val="24"/>
          <w:szCs w:val="24"/>
        </w:rPr>
        <w:t xml:space="preserve"> Dean.</w:t>
      </w:r>
    </w:p>
    <w:p w14:paraId="7F6BFB1E" w14:textId="77777777" w:rsidR="00461D6F" w:rsidRPr="009B2404" w:rsidRDefault="00461D6F" w:rsidP="005A2C2C">
      <w:pPr>
        <w:pStyle w:val="ListParagraph"/>
        <w:numPr>
          <w:ilvl w:val="0"/>
          <w:numId w:val="6"/>
        </w:numPr>
        <w:spacing w:before="120" w:after="120" w:line="360" w:lineRule="auto"/>
        <w:ind w:left="426" w:right="567"/>
        <w:contextualSpacing w:val="0"/>
        <w:outlineLvl w:val="0"/>
        <w:rPr>
          <w:rFonts w:eastAsia="Times New Roman"/>
          <w:bCs/>
          <w:color w:val="404040" w:themeColor="text1" w:themeTint="BF"/>
          <w:sz w:val="24"/>
          <w:szCs w:val="24"/>
        </w:rPr>
      </w:pPr>
      <w:r w:rsidRPr="009B2404">
        <w:rPr>
          <w:rFonts w:eastAsia="Times New Roman"/>
          <w:bCs/>
          <w:color w:val="404040" w:themeColor="text1" w:themeTint="BF"/>
          <w:sz w:val="24"/>
          <w:szCs w:val="24"/>
        </w:rPr>
        <w:t>Members of Faculty Education Committee are also given the opportunity to comment on the Validation Panel's recommendation.</w:t>
      </w:r>
    </w:p>
    <w:p w14:paraId="004BD0FA" w14:textId="77777777" w:rsidR="00DA2414" w:rsidRPr="00DA726F" w:rsidRDefault="00DA2414" w:rsidP="005A2C2C">
      <w:pPr>
        <w:spacing w:before="80" w:after="80" w:line="360" w:lineRule="auto"/>
        <w:ind w:right="567"/>
        <w:outlineLvl w:val="0"/>
        <w:rPr>
          <w:rFonts w:eastAsia="Times New Roman"/>
          <w:bCs/>
          <w:color w:val="404040" w:themeColor="text1" w:themeTint="BF"/>
          <w:sz w:val="22"/>
        </w:rPr>
      </w:pPr>
    </w:p>
    <w:sectPr w:rsidR="00DA2414" w:rsidRPr="00DA726F" w:rsidSect="00690872">
      <w:pgSz w:w="16838" w:h="11906" w:orient="landscape"/>
      <w:pgMar w:top="720" w:right="720" w:bottom="720" w:left="567"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A3BE6" w14:textId="77777777" w:rsidR="00B57D68" w:rsidRDefault="00B57D68" w:rsidP="00B22B5D">
      <w:pPr>
        <w:spacing w:after="0"/>
      </w:pPr>
      <w:r>
        <w:separator/>
      </w:r>
    </w:p>
  </w:endnote>
  <w:endnote w:type="continuationSeparator" w:id="0">
    <w:p w14:paraId="29F81E1F" w14:textId="77777777" w:rsidR="00B57D68" w:rsidRDefault="00B57D68" w:rsidP="00B22B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568E" w14:textId="77777777" w:rsidR="00B57D68" w:rsidRDefault="00B57D68" w:rsidP="00B22B5D">
      <w:pPr>
        <w:spacing w:after="0"/>
      </w:pPr>
      <w:r>
        <w:separator/>
      </w:r>
    </w:p>
  </w:footnote>
  <w:footnote w:type="continuationSeparator" w:id="0">
    <w:p w14:paraId="49D7D8F1" w14:textId="77777777" w:rsidR="00B57D68" w:rsidRDefault="00B57D68" w:rsidP="00B22B5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18"/>
    <w:multiLevelType w:val="hybridMultilevel"/>
    <w:tmpl w:val="FE049B28"/>
    <w:lvl w:ilvl="0" w:tplc="BE3EC3E6">
      <w:start w:val="1"/>
      <w:numFmt w:val="bullet"/>
      <w:lvlText w:val=""/>
      <w:lvlJc w:val="left"/>
      <w:pPr>
        <w:ind w:left="1174" w:hanging="360"/>
      </w:pPr>
      <w:rPr>
        <w:rFonts w:ascii="Wingdings" w:hAnsi="Wingdings" w:hint="default"/>
        <w:b w:val="0"/>
        <w:i w:val="0"/>
        <w:color w:val="007A87"/>
        <w:spacing w:val="0"/>
        <w:sz w:val="16"/>
        <w:szCs w:val="16"/>
      </w:rPr>
    </w:lvl>
    <w:lvl w:ilvl="1" w:tplc="08090003">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1043013E"/>
    <w:multiLevelType w:val="hybridMultilevel"/>
    <w:tmpl w:val="C09CB528"/>
    <w:lvl w:ilvl="0" w:tplc="D85CF5E0">
      <w:start w:val="1"/>
      <w:numFmt w:val="bullet"/>
      <w:lvlText w:val=""/>
      <w:lvlJc w:val="left"/>
      <w:pPr>
        <w:ind w:left="1174" w:hanging="360"/>
      </w:pPr>
      <w:rPr>
        <w:rFonts w:ascii="Wingdings" w:hAnsi="Wingdings" w:hint="default"/>
        <w:b w:val="0"/>
        <w:i w:val="0"/>
        <w:color w:val="007A87"/>
        <w:spacing w:val="0"/>
        <w:sz w:val="16"/>
        <w:szCs w:val="16"/>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2" w15:restartNumberingAfterBreak="0">
    <w:nsid w:val="1CCE4131"/>
    <w:multiLevelType w:val="hybridMultilevel"/>
    <w:tmpl w:val="83223854"/>
    <w:lvl w:ilvl="0" w:tplc="6F88295C">
      <w:start w:val="1"/>
      <w:numFmt w:val="bullet"/>
      <w:lvlText w:val=""/>
      <w:lvlJc w:val="left"/>
      <w:pPr>
        <w:ind w:left="1174" w:hanging="360"/>
      </w:pPr>
      <w:rPr>
        <w:rFonts w:ascii="Wingdings" w:hAnsi="Wingdings" w:hint="default"/>
        <w:b w:val="0"/>
        <w:i w:val="0"/>
        <w:color w:val="007A87"/>
        <w:spacing w:val="0"/>
        <w:sz w:val="20"/>
        <w:szCs w:val="16"/>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3" w15:restartNumberingAfterBreak="0">
    <w:nsid w:val="398B4528"/>
    <w:multiLevelType w:val="hybridMultilevel"/>
    <w:tmpl w:val="B562FA46"/>
    <w:lvl w:ilvl="0" w:tplc="D85CF5E0">
      <w:start w:val="1"/>
      <w:numFmt w:val="bullet"/>
      <w:lvlText w:val=""/>
      <w:lvlJc w:val="left"/>
      <w:pPr>
        <w:ind w:left="1174" w:hanging="360"/>
      </w:pPr>
      <w:rPr>
        <w:rFonts w:ascii="Wingdings" w:hAnsi="Wingdings" w:hint="default"/>
        <w:b w:val="0"/>
        <w:i w:val="0"/>
        <w:color w:val="007A87"/>
        <w:spacing w:val="0"/>
        <w:sz w:val="16"/>
        <w:szCs w:val="16"/>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4" w15:restartNumberingAfterBreak="0">
    <w:nsid w:val="480D5625"/>
    <w:multiLevelType w:val="hybridMultilevel"/>
    <w:tmpl w:val="84427B4E"/>
    <w:lvl w:ilvl="0" w:tplc="D5BAD890">
      <w:start w:val="1"/>
      <w:numFmt w:val="bullet"/>
      <w:lvlText w:val=""/>
      <w:lvlJc w:val="left"/>
      <w:pPr>
        <w:ind w:left="1174" w:hanging="360"/>
      </w:pPr>
      <w:rPr>
        <w:rFonts w:ascii="Wingdings" w:hAnsi="Wingdings" w:hint="default"/>
        <w:b w:val="0"/>
        <w:i w:val="0"/>
        <w:color w:val="007A87"/>
        <w:spacing w:val="0"/>
        <w:sz w:val="16"/>
        <w:szCs w:val="16"/>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5" w15:restartNumberingAfterBreak="0">
    <w:nsid w:val="70DF6B46"/>
    <w:multiLevelType w:val="hybridMultilevel"/>
    <w:tmpl w:val="FB2A0334"/>
    <w:lvl w:ilvl="0" w:tplc="4150F93C">
      <w:start w:val="1"/>
      <w:numFmt w:val="bullet"/>
      <w:pStyle w:val="ListParagraph"/>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5900084">
    <w:abstractNumId w:val="5"/>
  </w:num>
  <w:num w:numId="2" w16cid:durableId="1756433649">
    <w:abstractNumId w:val="0"/>
  </w:num>
  <w:num w:numId="3" w16cid:durableId="540745896">
    <w:abstractNumId w:val="3"/>
  </w:num>
  <w:num w:numId="4" w16cid:durableId="1101535228">
    <w:abstractNumId w:val="4"/>
  </w:num>
  <w:num w:numId="5" w16cid:durableId="1484463415">
    <w:abstractNumId w:val="1"/>
  </w:num>
  <w:num w:numId="6" w16cid:durableId="39398636">
    <w:abstractNumId w:val="2"/>
  </w:num>
  <w:num w:numId="7" w16cid:durableId="331686700">
    <w:abstractNumId w:val="5"/>
  </w:num>
  <w:num w:numId="8" w16cid:durableId="1423258328">
    <w:abstractNumId w:val="5"/>
  </w:num>
  <w:num w:numId="9" w16cid:durableId="1067267602">
    <w:abstractNumId w:val="5"/>
  </w:num>
  <w:num w:numId="10" w16cid:durableId="102432787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6D"/>
    <w:rsid w:val="000052BB"/>
    <w:rsid w:val="0005614E"/>
    <w:rsid w:val="00072E16"/>
    <w:rsid w:val="00074C91"/>
    <w:rsid w:val="00096BB2"/>
    <w:rsid w:val="000A3574"/>
    <w:rsid w:val="000A4B0B"/>
    <w:rsid w:val="000B285A"/>
    <w:rsid w:val="000D2247"/>
    <w:rsid w:val="000D496C"/>
    <w:rsid w:val="000D5638"/>
    <w:rsid w:val="000E3014"/>
    <w:rsid w:val="000F1B74"/>
    <w:rsid w:val="00147354"/>
    <w:rsid w:val="00151C4F"/>
    <w:rsid w:val="001959BE"/>
    <w:rsid w:val="001C199C"/>
    <w:rsid w:val="001E39FD"/>
    <w:rsid w:val="001F1BD4"/>
    <w:rsid w:val="00212099"/>
    <w:rsid w:val="002217F9"/>
    <w:rsid w:val="002358FE"/>
    <w:rsid w:val="002406C7"/>
    <w:rsid w:val="00260E32"/>
    <w:rsid w:val="0028555D"/>
    <w:rsid w:val="002C4892"/>
    <w:rsid w:val="002C4C21"/>
    <w:rsid w:val="002C7A83"/>
    <w:rsid w:val="002F401C"/>
    <w:rsid w:val="00377138"/>
    <w:rsid w:val="003834C7"/>
    <w:rsid w:val="0038692F"/>
    <w:rsid w:val="00386A75"/>
    <w:rsid w:val="00390255"/>
    <w:rsid w:val="003971E8"/>
    <w:rsid w:val="003A2027"/>
    <w:rsid w:val="003E3EE2"/>
    <w:rsid w:val="0040433A"/>
    <w:rsid w:val="0042790A"/>
    <w:rsid w:val="0046040D"/>
    <w:rsid w:val="00461D6F"/>
    <w:rsid w:val="00473541"/>
    <w:rsid w:val="004A373F"/>
    <w:rsid w:val="004D1710"/>
    <w:rsid w:val="00506D04"/>
    <w:rsid w:val="005173EE"/>
    <w:rsid w:val="0053564E"/>
    <w:rsid w:val="00564AB7"/>
    <w:rsid w:val="00567921"/>
    <w:rsid w:val="005A2379"/>
    <w:rsid w:val="005A2C2C"/>
    <w:rsid w:val="005B1723"/>
    <w:rsid w:val="005B486D"/>
    <w:rsid w:val="005C0AED"/>
    <w:rsid w:val="005E5169"/>
    <w:rsid w:val="005F36A0"/>
    <w:rsid w:val="00612D46"/>
    <w:rsid w:val="006315DC"/>
    <w:rsid w:val="00636A88"/>
    <w:rsid w:val="00636D0A"/>
    <w:rsid w:val="00641FDD"/>
    <w:rsid w:val="0065115E"/>
    <w:rsid w:val="00690872"/>
    <w:rsid w:val="006C7994"/>
    <w:rsid w:val="006F2C87"/>
    <w:rsid w:val="0071592A"/>
    <w:rsid w:val="007E7EE2"/>
    <w:rsid w:val="00816774"/>
    <w:rsid w:val="00824E65"/>
    <w:rsid w:val="008543A6"/>
    <w:rsid w:val="00860883"/>
    <w:rsid w:val="00861FA7"/>
    <w:rsid w:val="00866FEF"/>
    <w:rsid w:val="008B01DB"/>
    <w:rsid w:val="008B098A"/>
    <w:rsid w:val="008B0C7D"/>
    <w:rsid w:val="008E1768"/>
    <w:rsid w:val="009429D6"/>
    <w:rsid w:val="009437A8"/>
    <w:rsid w:val="00965609"/>
    <w:rsid w:val="00981821"/>
    <w:rsid w:val="00996A2B"/>
    <w:rsid w:val="009A2062"/>
    <w:rsid w:val="009A5F24"/>
    <w:rsid w:val="009B2404"/>
    <w:rsid w:val="009B78C5"/>
    <w:rsid w:val="009C5CF7"/>
    <w:rsid w:val="009D41BB"/>
    <w:rsid w:val="009F26CC"/>
    <w:rsid w:val="009F6EAA"/>
    <w:rsid w:val="00A10969"/>
    <w:rsid w:val="00A10A2E"/>
    <w:rsid w:val="00A16022"/>
    <w:rsid w:val="00A2633D"/>
    <w:rsid w:val="00A270BD"/>
    <w:rsid w:val="00A33A82"/>
    <w:rsid w:val="00A33FC0"/>
    <w:rsid w:val="00A72CBC"/>
    <w:rsid w:val="00A779C7"/>
    <w:rsid w:val="00A850F5"/>
    <w:rsid w:val="00AC4F0C"/>
    <w:rsid w:val="00AF5D87"/>
    <w:rsid w:val="00B22ACE"/>
    <w:rsid w:val="00B22B5D"/>
    <w:rsid w:val="00B2508B"/>
    <w:rsid w:val="00B31FCD"/>
    <w:rsid w:val="00B3652A"/>
    <w:rsid w:val="00B57D68"/>
    <w:rsid w:val="00B65DAE"/>
    <w:rsid w:val="00B8237B"/>
    <w:rsid w:val="00BB3674"/>
    <w:rsid w:val="00BC3410"/>
    <w:rsid w:val="00BC7068"/>
    <w:rsid w:val="00BD3CBC"/>
    <w:rsid w:val="00BD4AE5"/>
    <w:rsid w:val="00BE41E4"/>
    <w:rsid w:val="00C245E9"/>
    <w:rsid w:val="00C704C6"/>
    <w:rsid w:val="00C801E2"/>
    <w:rsid w:val="00C87515"/>
    <w:rsid w:val="00CA049D"/>
    <w:rsid w:val="00CB739F"/>
    <w:rsid w:val="00CD1514"/>
    <w:rsid w:val="00CF795F"/>
    <w:rsid w:val="00D05EB1"/>
    <w:rsid w:val="00D06199"/>
    <w:rsid w:val="00D12140"/>
    <w:rsid w:val="00D63906"/>
    <w:rsid w:val="00D73DDA"/>
    <w:rsid w:val="00D86CEE"/>
    <w:rsid w:val="00DA2414"/>
    <w:rsid w:val="00DA726F"/>
    <w:rsid w:val="00DC0174"/>
    <w:rsid w:val="00DD334E"/>
    <w:rsid w:val="00DF0064"/>
    <w:rsid w:val="00E017C7"/>
    <w:rsid w:val="00E06BB6"/>
    <w:rsid w:val="00E15820"/>
    <w:rsid w:val="00E42953"/>
    <w:rsid w:val="00E4638C"/>
    <w:rsid w:val="00E65745"/>
    <w:rsid w:val="00E71139"/>
    <w:rsid w:val="00E80A36"/>
    <w:rsid w:val="00ED75C7"/>
    <w:rsid w:val="00EE1D6A"/>
    <w:rsid w:val="00EE6D7C"/>
    <w:rsid w:val="00F0304A"/>
    <w:rsid w:val="00F642B8"/>
    <w:rsid w:val="00F6773B"/>
    <w:rsid w:val="00F71DE7"/>
    <w:rsid w:val="00FA3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09C9D27"/>
  <w15:docId w15:val="{47267439-812A-458F-9B74-2A832445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7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numPr>
        <w:numId w:val="1"/>
      </w:numPr>
      <w:contextualSpacing/>
    </w:pPr>
  </w:style>
  <w:style w:type="table" w:styleId="TableGrid">
    <w:name w:val="Table Grid"/>
    <w:basedOn w:val="TableNormal"/>
    <w:uiPriority w:val="5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iPriority w:val="99"/>
    <w:unhideWhenUsed/>
    <w:rsid w:val="00390255"/>
    <w:rPr>
      <w:color w:val="0000FF"/>
      <w:u w:val="single"/>
    </w:rPr>
  </w:style>
  <w:style w:type="table" w:styleId="GridTable5Dark-Accent6">
    <w:name w:val="Grid Table 5 Dark Accent 6"/>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Header">
    <w:name w:val="header"/>
    <w:basedOn w:val="Normal"/>
    <w:link w:val="HeaderChar"/>
    <w:uiPriority w:val="99"/>
    <w:unhideWhenUsed/>
    <w:rsid w:val="00B22B5D"/>
    <w:pPr>
      <w:tabs>
        <w:tab w:val="center" w:pos="4513"/>
        <w:tab w:val="right" w:pos="9026"/>
      </w:tabs>
      <w:spacing w:after="0"/>
    </w:pPr>
  </w:style>
  <w:style w:type="character" w:customStyle="1" w:styleId="HeaderChar">
    <w:name w:val="Header Char"/>
    <w:basedOn w:val="DefaultParagraphFont"/>
    <w:link w:val="Header"/>
    <w:uiPriority w:val="99"/>
    <w:rsid w:val="00B22B5D"/>
    <w:rPr>
      <w:sz w:val="20"/>
    </w:rPr>
  </w:style>
  <w:style w:type="paragraph" w:styleId="Footer">
    <w:name w:val="footer"/>
    <w:basedOn w:val="Normal"/>
    <w:link w:val="FooterChar"/>
    <w:uiPriority w:val="99"/>
    <w:unhideWhenUsed/>
    <w:rsid w:val="00B22B5D"/>
    <w:pPr>
      <w:tabs>
        <w:tab w:val="center" w:pos="4513"/>
        <w:tab w:val="right" w:pos="9026"/>
      </w:tabs>
      <w:spacing w:after="0"/>
    </w:pPr>
  </w:style>
  <w:style w:type="character" w:customStyle="1" w:styleId="FooterChar">
    <w:name w:val="Footer Char"/>
    <w:basedOn w:val="DefaultParagraphFont"/>
    <w:link w:val="Footer"/>
    <w:uiPriority w:val="99"/>
    <w:rsid w:val="00B22B5D"/>
    <w:rPr>
      <w:sz w:val="20"/>
    </w:rPr>
  </w:style>
  <w:style w:type="character" w:styleId="CommentReference">
    <w:name w:val="annotation reference"/>
    <w:basedOn w:val="DefaultParagraphFont"/>
    <w:uiPriority w:val="99"/>
    <w:semiHidden/>
    <w:unhideWhenUsed/>
    <w:rsid w:val="00EE1D6A"/>
    <w:rPr>
      <w:sz w:val="16"/>
      <w:szCs w:val="16"/>
    </w:rPr>
  </w:style>
  <w:style w:type="paragraph" w:styleId="CommentText">
    <w:name w:val="annotation text"/>
    <w:basedOn w:val="Normal"/>
    <w:link w:val="CommentTextChar"/>
    <w:uiPriority w:val="99"/>
    <w:unhideWhenUsed/>
    <w:rsid w:val="00EE1D6A"/>
    <w:pPr>
      <w:spacing w:after="200"/>
    </w:pPr>
    <w:rPr>
      <w:szCs w:val="20"/>
    </w:rPr>
  </w:style>
  <w:style w:type="character" w:customStyle="1" w:styleId="CommentTextChar">
    <w:name w:val="Comment Text Char"/>
    <w:basedOn w:val="DefaultParagraphFont"/>
    <w:link w:val="CommentText"/>
    <w:uiPriority w:val="99"/>
    <w:rsid w:val="00EE1D6A"/>
    <w:rPr>
      <w:sz w:val="20"/>
      <w:szCs w:val="20"/>
    </w:rPr>
  </w:style>
  <w:style w:type="paragraph" w:styleId="CommentSubject">
    <w:name w:val="annotation subject"/>
    <w:basedOn w:val="CommentText"/>
    <w:next w:val="CommentText"/>
    <w:link w:val="CommentSubjectChar"/>
    <w:uiPriority w:val="99"/>
    <w:semiHidden/>
    <w:unhideWhenUsed/>
    <w:rsid w:val="00506D04"/>
    <w:pPr>
      <w:spacing w:after="240"/>
    </w:pPr>
    <w:rPr>
      <w:b/>
      <w:bCs/>
    </w:rPr>
  </w:style>
  <w:style w:type="character" w:customStyle="1" w:styleId="CommentSubjectChar">
    <w:name w:val="Comment Subject Char"/>
    <w:basedOn w:val="CommentTextChar"/>
    <w:link w:val="CommentSubject"/>
    <w:uiPriority w:val="99"/>
    <w:semiHidden/>
    <w:rsid w:val="00506D04"/>
    <w:rPr>
      <w:b/>
      <w:bCs/>
      <w:sz w:val="20"/>
      <w:szCs w:val="20"/>
    </w:rPr>
  </w:style>
  <w:style w:type="character" w:styleId="FollowedHyperlink">
    <w:name w:val="FollowedHyperlink"/>
    <w:basedOn w:val="DefaultParagraphFont"/>
    <w:uiPriority w:val="99"/>
    <w:semiHidden/>
    <w:unhideWhenUsed/>
    <w:rsid w:val="00FA3DB5"/>
    <w:rPr>
      <w:color w:val="800080" w:themeColor="followedHyperlink"/>
      <w:u w:val="single"/>
    </w:rPr>
  </w:style>
  <w:style w:type="paragraph" w:styleId="Revision">
    <w:name w:val="Revision"/>
    <w:hidden/>
    <w:uiPriority w:val="99"/>
    <w:semiHidden/>
    <w:rsid w:val="000D2247"/>
    <w:pPr>
      <w:spacing w:after="0" w:line="240" w:lineRule="auto"/>
    </w:pPr>
    <w:rPr>
      <w:sz w:val="20"/>
    </w:rPr>
  </w:style>
  <w:style w:type="character" w:styleId="UnresolvedMention">
    <w:name w:val="Unresolved Mention"/>
    <w:basedOn w:val="DefaultParagraphFont"/>
    <w:uiPriority w:val="99"/>
    <w:semiHidden/>
    <w:unhideWhenUsed/>
    <w:rsid w:val="00D6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provider-guide-to-delivering-high-quality-apprenticeships/provider-guide-to-delivering-high-quality-apprenticeships" TargetMode="External"/><Relationship Id="rId18" Type="http://schemas.openxmlformats.org/officeDocument/2006/relationships/hyperlink" Target="https://www.essex.ac.uk/-/media/documents/directories/academic-section/academic-standards-and-quality/new-course-approval-concept-stage.docx" TargetMode="External"/><Relationship Id="rId26" Type="http://schemas.microsoft.com/office/2007/relationships/diagramDrawing" Target="diagrams/drawing1.xml"/><Relationship Id="rId39" Type="http://schemas.openxmlformats.org/officeDocument/2006/relationships/hyperlink" Target="https://www.essex.ac.uk/-/media/documents/directories/academic-section/academic-standards-and-quality/new-apprenticeship-development-stage-form.docx" TargetMode="External"/><Relationship Id="rId21" Type="http://schemas.openxmlformats.org/officeDocument/2006/relationships/hyperlink" Target="https://www.essex.ac.uk/-/media/documents/directories/academic-section/academic-standards-and-quality/market-research.docx" TargetMode="External"/><Relationship Id="rId34" Type="http://schemas.openxmlformats.org/officeDocument/2006/relationships/hyperlink" Target="https://www.essex.ac.uk/staff/academic-standards-and-quality/course-design" TargetMode="External"/><Relationship Id="rId42" Type="http://schemas.openxmlformats.org/officeDocument/2006/relationships/hyperlink" Target="https://www.essex.ac.uk/-/media/documents/directories/academic-section/academic-standards-and-quality/programme-specification-template.docx" TargetMode="External"/><Relationship Id="rId47" Type="http://schemas.openxmlformats.org/officeDocument/2006/relationships/hyperlink" Target="https://www.essex.ac.uk/-/media/documents/directories/academic-section/academic-standards-and-quality/postgraduate-research-course-approval-form.docx" TargetMode="External"/><Relationship Id="rId50" Type="http://schemas.openxmlformats.org/officeDocument/2006/relationships/hyperlink" Target="https://www1.essex.ac.uk/quality/course_design_approval_and_modifications/validation.as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further-education-and-skills-inspection-handbook-eif/further-education-and-skills-handbook-for-september-2022" TargetMode="External"/><Relationship Id="rId29" Type="http://schemas.openxmlformats.org/officeDocument/2006/relationships/package" Target="embeddings/Microsoft_Visio_Drawing.vsdx"/><Relationship Id="rId11" Type="http://schemas.openxmlformats.org/officeDocument/2006/relationships/hyperlink" Target="https://www.essex.ac.uk/-/media/documents/directories/academic-section/academic-standards-and-quality/dept-quality-year-guidance.pdf" TargetMode="External"/><Relationship Id="rId24" Type="http://schemas.openxmlformats.org/officeDocument/2006/relationships/diagramQuickStyle" Target="diagrams/quickStyle1.xml"/><Relationship Id="rId32" Type="http://schemas.openxmlformats.org/officeDocument/2006/relationships/image" Target="media/image4.emf"/><Relationship Id="rId37" Type="http://schemas.openxmlformats.org/officeDocument/2006/relationships/hyperlink" Target="https://www.essex.ac.uk/-/media/documents/directories/academic-section/academic-standards-and-quality/new-course-approval-final-stage-form.docx" TargetMode="External"/><Relationship Id="rId40" Type="http://schemas.openxmlformats.org/officeDocument/2006/relationships/hyperlink" Target="https://www.essex.ac.uk/-/media/documents/directories/academic-section/academic-standards-and-quality/new-apprenticeship-final-stage-form.docx" TargetMode="External"/><Relationship Id="rId45" Type="http://schemas.openxmlformats.org/officeDocument/2006/relationships/hyperlink" Target="https://www.essex.ac.uk/-/media/documents/directories/academic-section/academic-standards-and-quality/wbl-module-and-placement-year-approval-form.docx"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essex.ac.uk/staff/academic-standards-and-quality/course-design-validation" TargetMode="External"/><Relationship Id="rId19" Type="http://schemas.openxmlformats.org/officeDocument/2006/relationships/hyperlink" Target="mailto:quad@essex.ac.uk" TargetMode="External"/><Relationship Id="rId31" Type="http://schemas.openxmlformats.org/officeDocument/2006/relationships/package" Target="embeddings/Microsoft_Visio_Drawing1.vsdx"/><Relationship Id="rId44" Type="http://schemas.openxmlformats.org/officeDocument/2006/relationships/hyperlink" Target="https://www1.essex.ac.uk/quality/course_design_approval_and_modifications/overview_new_module.asp"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ssex.ac.uk/staff/academic-standards-and-quality/new-courses" TargetMode="External"/><Relationship Id="rId14" Type="http://schemas.openxmlformats.org/officeDocument/2006/relationships/hyperlink" Target="https://www.officeforstudents.org.uk/advice-and-guidance/skills-and-employment/degree-apprenticeships/degree-apprenticeships-for-providers/" TargetMode="External"/><Relationship Id="rId22" Type="http://schemas.openxmlformats.org/officeDocument/2006/relationships/diagramData" Target="diagrams/data1.xml"/><Relationship Id="rId27" Type="http://schemas.openxmlformats.org/officeDocument/2006/relationships/hyperlink" Target="https://www.essex.ac.uk/staff/academic-standards-and-quality/new-modules" TargetMode="External"/><Relationship Id="rId30" Type="http://schemas.openxmlformats.org/officeDocument/2006/relationships/image" Target="media/image3.emf"/><Relationship Id="rId35" Type="http://schemas.openxmlformats.org/officeDocument/2006/relationships/hyperlink" Target="https://www.essex.ac.uk/-/media/documents/directories/academic-section/academic-standards-and-quality/new-course-approval-concept-stage.docx" TargetMode="External"/><Relationship Id="rId43" Type="http://schemas.openxmlformats.org/officeDocument/2006/relationships/hyperlink" Target="https://www.essex.ac.uk/-/media/documents/directories/academic-section/academic-standards-and-quality/module-map-template.xls" TargetMode="External"/><Relationship Id="rId48" Type="http://schemas.openxmlformats.org/officeDocument/2006/relationships/hyperlink" Target="https://www.essex.ac.uk/-/media/documents/directories/academic-section/integrated-phd-approval-form.docx" TargetMode="External"/><Relationship Id="rId8" Type="http://schemas.openxmlformats.org/officeDocument/2006/relationships/image" Target="media/image1.png"/><Relationship Id="rId51" Type="http://schemas.openxmlformats.org/officeDocument/2006/relationships/hyperlink" Target="https://www1.essex.ac.uk/quality/course_design_approval_and_modifications/validation.asp" TargetMode="External"/><Relationship Id="rId3" Type="http://schemas.openxmlformats.org/officeDocument/2006/relationships/styles" Target="styles.xml"/><Relationship Id="rId12" Type="http://schemas.openxmlformats.org/officeDocument/2006/relationships/hyperlink" Target="mailto:apprenticeships@essex.ac.uk" TargetMode="External"/><Relationship Id="rId17" Type="http://schemas.openxmlformats.org/officeDocument/2006/relationships/hyperlink" Target="mailto:quad@essex.ac.uk" TargetMode="External"/><Relationship Id="rId25" Type="http://schemas.openxmlformats.org/officeDocument/2006/relationships/diagramColors" Target="diagrams/colors1.xml"/><Relationship Id="rId33" Type="http://schemas.openxmlformats.org/officeDocument/2006/relationships/package" Target="embeddings/Microsoft_Visio_Drawing2.vsdx"/><Relationship Id="rId38" Type="http://schemas.openxmlformats.org/officeDocument/2006/relationships/hyperlink" Target="https://www.essex.ac.uk/-/media/documents/directories/academic-section/academic-standards-and-quality/new-apprenticeship-concept-stage-approval-form.docx" TargetMode="External"/><Relationship Id="rId46" Type="http://schemas.openxmlformats.org/officeDocument/2006/relationships/hyperlink" Target="https://www.essex.ac.uk/-/media/documents/directories/academic-section/academic-standards-and-quality/template-external-academic-report-new-course.doc" TargetMode="External"/><Relationship Id="rId20" Type="http://schemas.openxmlformats.org/officeDocument/2006/relationships/hyperlink" Target="https://www.essex.ac.uk/-/media/documents/directories/academic-section/academic-standards-and-quality/new-course-approval-development-stage-form.docx" TargetMode="External"/><Relationship Id="rId41" Type="http://schemas.openxmlformats.org/officeDocument/2006/relationships/hyperlink" Target="https://www.essex.ac.uk/-/media/documents/directories/academic-section/academic-standards-and-quality/programme-specifications-and-module-maps-guidance.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education-inspection-framework/education-inspection-framework-for-september-2023" TargetMode="External"/><Relationship Id="rId23" Type="http://schemas.openxmlformats.org/officeDocument/2006/relationships/diagramLayout" Target="diagrams/layout1.xml"/><Relationship Id="rId28" Type="http://schemas.openxmlformats.org/officeDocument/2006/relationships/image" Target="media/image2.emf"/><Relationship Id="rId36" Type="http://schemas.openxmlformats.org/officeDocument/2006/relationships/hyperlink" Target="https://www.essex.ac.uk/-/media/documents/directories/academic-section/academic-standards-and-quality/new-course-approval-development-stage-form.docx" TargetMode="External"/><Relationship Id="rId49" Type="http://schemas.openxmlformats.org/officeDocument/2006/relationships/hyperlink" Target="https://www.essex.ac.uk/-/media/documents/directories/academic-section/academic-standards-and-quality/final_stage_form_prof_docs.doc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7F6F69-114B-4ECF-8ECA-199FD334DBB2}"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21194084-6FFE-494D-B8C5-6C4B6650BADE}">
      <dgm:prSet phldrT="[Text]"/>
      <dgm:spPr>
        <a:solidFill>
          <a:srgbClr val="53565A"/>
        </a:solidFill>
      </dgm:spPr>
      <dgm:t>
        <a:bodyPr/>
        <a:lstStyle/>
        <a:p>
          <a:pPr algn="ctr">
            <a:buClr>
              <a:srgbClr val="007A87"/>
            </a:buClr>
            <a:buSzPts val="800"/>
            <a:buFont typeface="Wingdings" panose="05000000000000000000" pitchFamily="2" charset="2"/>
            <a:buChar char=""/>
          </a:pPr>
          <a:r>
            <a:rPr lang="en-GB"/>
            <a:t>Approved to advertise the course</a:t>
          </a:r>
        </a:p>
      </dgm:t>
      <dgm:extLst>
        <a:ext uri="{E40237B7-FDA0-4F09-8148-C483321AD2D9}">
          <dgm14:cNvPr xmlns:dgm14="http://schemas.microsoft.com/office/drawing/2010/diagram" id="0" name="" descr="List of outcomes of the Development stage:&#10;&#10;Approved to advertise the course&#10;&#10;Approved to accept applications and make offers (at this stage, courses will appear on course finder)&#10;&#10;Approved to progress with development, but not yet to be advertised or to accept applications&#10;&#10;Not approved for further development&#10;"/>
        </a:ext>
      </dgm:extLst>
    </dgm:pt>
    <dgm:pt modelId="{AA421143-7C64-49A5-A30E-EAC4B06269D8}" type="parTrans" cxnId="{721CFF64-B723-4CEA-AE03-5DADEBE17948}">
      <dgm:prSet/>
      <dgm:spPr/>
      <dgm:t>
        <a:bodyPr/>
        <a:lstStyle/>
        <a:p>
          <a:pPr algn="ctr"/>
          <a:endParaRPr lang="en-GB"/>
        </a:p>
      </dgm:t>
    </dgm:pt>
    <dgm:pt modelId="{14B1F490-BB67-4055-9DF5-6445DA094F15}" type="sibTrans" cxnId="{721CFF64-B723-4CEA-AE03-5DADEBE17948}">
      <dgm:prSet/>
      <dgm:spPr/>
      <dgm:t>
        <a:bodyPr/>
        <a:lstStyle/>
        <a:p>
          <a:pPr algn="ctr"/>
          <a:endParaRPr lang="en-GB"/>
        </a:p>
      </dgm:t>
    </dgm:pt>
    <dgm:pt modelId="{F2203869-3FEB-4D07-8C51-E79ABA3D9305}">
      <dgm:prSet phldrT="[Text]"/>
      <dgm:spPr>
        <a:solidFill>
          <a:srgbClr val="007A87"/>
        </a:solidFill>
      </dgm:spPr>
      <dgm:t>
        <a:bodyPr/>
        <a:lstStyle/>
        <a:p>
          <a:pPr algn="ctr">
            <a:buClr>
              <a:srgbClr val="007A87"/>
            </a:buClr>
            <a:buSzPts val="800"/>
            <a:buFont typeface="Wingdings" panose="05000000000000000000" pitchFamily="2" charset="2"/>
            <a:buChar char=""/>
          </a:pPr>
          <a:r>
            <a:rPr lang="en-GB"/>
            <a:t>Approved to accept applications and make offers (at this stage, courses will appear on course finder)</a:t>
          </a:r>
        </a:p>
      </dgm:t>
      <dgm:extLst>
        <a:ext uri="{E40237B7-FDA0-4F09-8148-C483321AD2D9}">
          <dgm14:cNvPr xmlns:dgm14="http://schemas.microsoft.com/office/drawing/2010/diagram" id="0" name="" descr="List of outcomes of the Development stage:&#10;&#10;Approved to advertise the course&#10;&#10;Approved to accept applications and make offers (at this stage, courses will appear on course finder)&#10;&#10;Approved to progress with development, but not yet to be advertised or to accept applications&#10;&#10;Not approved for further development&#10;"/>
        </a:ext>
      </dgm:extLst>
    </dgm:pt>
    <dgm:pt modelId="{73794DDC-500A-4402-92FE-EEB162560673}" type="parTrans" cxnId="{11960160-E408-4773-823B-688B499B3A45}">
      <dgm:prSet/>
      <dgm:spPr/>
      <dgm:t>
        <a:bodyPr/>
        <a:lstStyle/>
        <a:p>
          <a:pPr algn="ctr"/>
          <a:endParaRPr lang="en-GB"/>
        </a:p>
      </dgm:t>
    </dgm:pt>
    <dgm:pt modelId="{65710012-D910-45F5-924C-EFDE41171813}" type="sibTrans" cxnId="{11960160-E408-4773-823B-688B499B3A45}">
      <dgm:prSet/>
      <dgm:spPr/>
      <dgm:t>
        <a:bodyPr/>
        <a:lstStyle/>
        <a:p>
          <a:pPr algn="ctr"/>
          <a:endParaRPr lang="en-GB"/>
        </a:p>
      </dgm:t>
    </dgm:pt>
    <dgm:pt modelId="{C8467F58-504A-4383-8F3A-D47B9760F95F}">
      <dgm:prSet phldrT="[Text]"/>
      <dgm:spPr>
        <a:solidFill>
          <a:srgbClr val="007A87"/>
        </a:solidFill>
      </dgm:spPr>
      <dgm:t>
        <a:bodyPr/>
        <a:lstStyle/>
        <a:p>
          <a:pPr algn="ctr">
            <a:buClr>
              <a:srgbClr val="007A87"/>
            </a:buClr>
            <a:buSzPts val="800"/>
            <a:buFont typeface="Wingdings" panose="05000000000000000000" pitchFamily="2" charset="2"/>
            <a:buChar char=""/>
          </a:pPr>
          <a:r>
            <a:rPr lang="en-GB"/>
            <a:t>Approved to progress with development, but not yet to be advertised or to accept applications</a:t>
          </a:r>
        </a:p>
      </dgm:t>
      <dgm:extLst>
        <a:ext uri="{E40237B7-FDA0-4F09-8148-C483321AD2D9}">
          <dgm14:cNvPr xmlns:dgm14="http://schemas.microsoft.com/office/drawing/2010/diagram" id="0" name="" descr="List of outcomes of the Development stage:&#10;&#10;Approved to advertise the course&#10;&#10;Approved to accept applications and make offers (at this stage, courses will appear on course finder)&#10;&#10;Approved to progress with development, but not yet to be advertised or to accept applications&#10;&#10;Not approved for further development&#10;"/>
        </a:ext>
      </dgm:extLst>
    </dgm:pt>
    <dgm:pt modelId="{1B709239-DD82-47BB-B4D6-786DDA7CCBCB}" type="parTrans" cxnId="{97EC1D10-9454-4262-9C83-20D0BAB63590}">
      <dgm:prSet/>
      <dgm:spPr/>
      <dgm:t>
        <a:bodyPr/>
        <a:lstStyle/>
        <a:p>
          <a:pPr algn="ctr"/>
          <a:endParaRPr lang="en-GB"/>
        </a:p>
      </dgm:t>
    </dgm:pt>
    <dgm:pt modelId="{730D1AC8-9FB0-4A85-B18B-7BA7794AA6E0}" type="sibTrans" cxnId="{97EC1D10-9454-4262-9C83-20D0BAB63590}">
      <dgm:prSet/>
      <dgm:spPr/>
      <dgm:t>
        <a:bodyPr/>
        <a:lstStyle/>
        <a:p>
          <a:pPr algn="ctr"/>
          <a:endParaRPr lang="en-GB"/>
        </a:p>
      </dgm:t>
    </dgm:pt>
    <dgm:pt modelId="{37060C82-3066-4BD5-8A6C-D1A0474CDCB4}">
      <dgm:prSet phldrT="[Text]"/>
      <dgm:spPr>
        <a:solidFill>
          <a:srgbClr val="53565A"/>
        </a:solidFill>
      </dgm:spPr>
      <dgm:t>
        <a:bodyPr/>
        <a:lstStyle/>
        <a:p>
          <a:pPr algn="ctr">
            <a:buClr>
              <a:srgbClr val="007A87"/>
            </a:buClr>
            <a:buSzPts val="800"/>
            <a:buFont typeface="Wingdings" panose="05000000000000000000" pitchFamily="2" charset="2"/>
            <a:buChar char=""/>
          </a:pPr>
          <a:r>
            <a:rPr lang="en-GB"/>
            <a:t>Not approved for further development</a:t>
          </a:r>
        </a:p>
      </dgm:t>
      <dgm:extLst>
        <a:ext uri="{E40237B7-FDA0-4F09-8148-C483321AD2D9}">
          <dgm14:cNvPr xmlns:dgm14="http://schemas.microsoft.com/office/drawing/2010/diagram" id="0" name="" descr="List of outcomes of the Development stage:&#10;&#10;Approved to advertise the course&#10;&#10;Approved to accept applications and make offers (at this stage, courses will appear on course finder)&#10;&#10;Approved to progress with development, but not yet to be advertised or to accept applications&#10;&#10;Not approved for further development&#10;"/>
        </a:ext>
      </dgm:extLst>
    </dgm:pt>
    <dgm:pt modelId="{2A9319FA-EB93-43DD-B67A-DDB3574D381E}" type="parTrans" cxnId="{494CAE7A-8AAD-4BDF-908B-64AB23DA2CFC}">
      <dgm:prSet/>
      <dgm:spPr/>
      <dgm:t>
        <a:bodyPr/>
        <a:lstStyle/>
        <a:p>
          <a:pPr algn="ctr"/>
          <a:endParaRPr lang="en-GB"/>
        </a:p>
      </dgm:t>
    </dgm:pt>
    <dgm:pt modelId="{DD2DC414-9C39-49C1-A87F-FF35CBC7D3CE}" type="sibTrans" cxnId="{494CAE7A-8AAD-4BDF-908B-64AB23DA2CFC}">
      <dgm:prSet/>
      <dgm:spPr/>
      <dgm:t>
        <a:bodyPr/>
        <a:lstStyle/>
        <a:p>
          <a:pPr algn="ctr"/>
          <a:endParaRPr lang="en-GB"/>
        </a:p>
      </dgm:t>
    </dgm:pt>
    <dgm:pt modelId="{BAC6B944-5A0A-42A6-9718-1458139399AF}" type="pres">
      <dgm:prSet presAssocID="{CD7F6F69-114B-4ECF-8ECA-199FD334DBB2}" presName="diagram" presStyleCnt="0">
        <dgm:presLayoutVars>
          <dgm:dir/>
          <dgm:resizeHandles val="exact"/>
        </dgm:presLayoutVars>
      </dgm:prSet>
      <dgm:spPr/>
    </dgm:pt>
    <dgm:pt modelId="{DEEA0F46-E492-4E12-93CA-C24F52987D4C}" type="pres">
      <dgm:prSet presAssocID="{21194084-6FFE-494D-B8C5-6C4B6650BADE}" presName="node" presStyleLbl="node1" presStyleIdx="0" presStyleCnt="4">
        <dgm:presLayoutVars>
          <dgm:bulletEnabled val="1"/>
        </dgm:presLayoutVars>
      </dgm:prSet>
      <dgm:spPr/>
    </dgm:pt>
    <dgm:pt modelId="{B69D9E9A-A9D3-41B5-AD40-1E51707FC3BA}" type="pres">
      <dgm:prSet presAssocID="{14B1F490-BB67-4055-9DF5-6445DA094F15}" presName="sibTrans" presStyleCnt="0"/>
      <dgm:spPr/>
    </dgm:pt>
    <dgm:pt modelId="{6A442C8C-F0B7-4CCC-AFC7-A9E82E6C6975}" type="pres">
      <dgm:prSet presAssocID="{F2203869-3FEB-4D07-8C51-E79ABA3D9305}" presName="node" presStyleLbl="node1" presStyleIdx="1" presStyleCnt="4">
        <dgm:presLayoutVars>
          <dgm:bulletEnabled val="1"/>
        </dgm:presLayoutVars>
      </dgm:prSet>
      <dgm:spPr/>
    </dgm:pt>
    <dgm:pt modelId="{DB42DA93-DF3E-427E-97A3-759C68C463D3}" type="pres">
      <dgm:prSet presAssocID="{65710012-D910-45F5-924C-EFDE41171813}" presName="sibTrans" presStyleCnt="0"/>
      <dgm:spPr/>
    </dgm:pt>
    <dgm:pt modelId="{5A465AEA-4005-4034-BAF1-1D07CFCD4456}" type="pres">
      <dgm:prSet presAssocID="{C8467F58-504A-4383-8F3A-D47B9760F95F}" presName="node" presStyleLbl="node1" presStyleIdx="2" presStyleCnt="4">
        <dgm:presLayoutVars>
          <dgm:bulletEnabled val="1"/>
        </dgm:presLayoutVars>
      </dgm:prSet>
      <dgm:spPr/>
    </dgm:pt>
    <dgm:pt modelId="{E4388ACD-5320-45FA-A0C9-AF7F3191F7A6}" type="pres">
      <dgm:prSet presAssocID="{730D1AC8-9FB0-4A85-B18B-7BA7794AA6E0}" presName="sibTrans" presStyleCnt="0"/>
      <dgm:spPr/>
    </dgm:pt>
    <dgm:pt modelId="{1E9CA5D8-56FB-458D-A9A9-D105C93EF205}" type="pres">
      <dgm:prSet presAssocID="{37060C82-3066-4BD5-8A6C-D1A0474CDCB4}" presName="node" presStyleLbl="node1" presStyleIdx="3" presStyleCnt="4">
        <dgm:presLayoutVars>
          <dgm:bulletEnabled val="1"/>
        </dgm:presLayoutVars>
      </dgm:prSet>
      <dgm:spPr/>
    </dgm:pt>
  </dgm:ptLst>
  <dgm:cxnLst>
    <dgm:cxn modelId="{97EC1D10-9454-4262-9C83-20D0BAB63590}" srcId="{CD7F6F69-114B-4ECF-8ECA-199FD334DBB2}" destId="{C8467F58-504A-4383-8F3A-D47B9760F95F}" srcOrd="2" destOrd="0" parTransId="{1B709239-DD82-47BB-B4D6-786DDA7CCBCB}" sibTransId="{730D1AC8-9FB0-4A85-B18B-7BA7794AA6E0}"/>
    <dgm:cxn modelId="{11960160-E408-4773-823B-688B499B3A45}" srcId="{CD7F6F69-114B-4ECF-8ECA-199FD334DBB2}" destId="{F2203869-3FEB-4D07-8C51-E79ABA3D9305}" srcOrd="1" destOrd="0" parTransId="{73794DDC-500A-4402-92FE-EEB162560673}" sibTransId="{65710012-D910-45F5-924C-EFDE41171813}"/>
    <dgm:cxn modelId="{721CFF64-B723-4CEA-AE03-5DADEBE17948}" srcId="{CD7F6F69-114B-4ECF-8ECA-199FD334DBB2}" destId="{21194084-6FFE-494D-B8C5-6C4B6650BADE}" srcOrd="0" destOrd="0" parTransId="{AA421143-7C64-49A5-A30E-EAC4B06269D8}" sibTransId="{14B1F490-BB67-4055-9DF5-6445DA094F15}"/>
    <dgm:cxn modelId="{494CAE7A-8AAD-4BDF-908B-64AB23DA2CFC}" srcId="{CD7F6F69-114B-4ECF-8ECA-199FD334DBB2}" destId="{37060C82-3066-4BD5-8A6C-D1A0474CDCB4}" srcOrd="3" destOrd="0" parTransId="{2A9319FA-EB93-43DD-B67A-DDB3574D381E}" sibTransId="{DD2DC414-9C39-49C1-A87F-FF35CBC7D3CE}"/>
    <dgm:cxn modelId="{B6999984-904A-4A0D-B20B-C647F7582789}" type="presOf" srcId="{21194084-6FFE-494D-B8C5-6C4B6650BADE}" destId="{DEEA0F46-E492-4E12-93CA-C24F52987D4C}" srcOrd="0" destOrd="0" presId="urn:microsoft.com/office/officeart/2005/8/layout/default"/>
    <dgm:cxn modelId="{5E038A9F-C454-4892-9486-93CAF7FD2ED0}" type="presOf" srcId="{CD7F6F69-114B-4ECF-8ECA-199FD334DBB2}" destId="{BAC6B944-5A0A-42A6-9718-1458139399AF}" srcOrd="0" destOrd="0" presId="urn:microsoft.com/office/officeart/2005/8/layout/default"/>
    <dgm:cxn modelId="{AE62E7AE-C946-44F2-8BED-F1AA1A601688}" type="presOf" srcId="{37060C82-3066-4BD5-8A6C-D1A0474CDCB4}" destId="{1E9CA5D8-56FB-458D-A9A9-D105C93EF205}" srcOrd="0" destOrd="0" presId="urn:microsoft.com/office/officeart/2005/8/layout/default"/>
    <dgm:cxn modelId="{93F9EED7-6145-4024-B98A-EFDF59D0F963}" type="presOf" srcId="{C8467F58-504A-4383-8F3A-D47B9760F95F}" destId="{5A465AEA-4005-4034-BAF1-1D07CFCD4456}" srcOrd="0" destOrd="0" presId="urn:microsoft.com/office/officeart/2005/8/layout/default"/>
    <dgm:cxn modelId="{DF81A4FA-C8CA-4286-88A2-EA2B9335035F}" type="presOf" srcId="{F2203869-3FEB-4D07-8C51-E79ABA3D9305}" destId="{6A442C8C-F0B7-4CCC-AFC7-A9E82E6C6975}" srcOrd="0" destOrd="0" presId="urn:microsoft.com/office/officeart/2005/8/layout/default"/>
    <dgm:cxn modelId="{33143E74-548D-4E4F-A587-EB681A1A07F6}" type="presParOf" srcId="{BAC6B944-5A0A-42A6-9718-1458139399AF}" destId="{DEEA0F46-E492-4E12-93CA-C24F52987D4C}" srcOrd="0" destOrd="0" presId="urn:microsoft.com/office/officeart/2005/8/layout/default"/>
    <dgm:cxn modelId="{B6CE2AE4-7804-4163-AFDF-7F068E8D83D6}" type="presParOf" srcId="{BAC6B944-5A0A-42A6-9718-1458139399AF}" destId="{B69D9E9A-A9D3-41B5-AD40-1E51707FC3BA}" srcOrd="1" destOrd="0" presId="urn:microsoft.com/office/officeart/2005/8/layout/default"/>
    <dgm:cxn modelId="{C820FB0F-EA6B-436D-AD8A-AE83457F121E}" type="presParOf" srcId="{BAC6B944-5A0A-42A6-9718-1458139399AF}" destId="{6A442C8C-F0B7-4CCC-AFC7-A9E82E6C6975}" srcOrd="2" destOrd="0" presId="urn:microsoft.com/office/officeart/2005/8/layout/default"/>
    <dgm:cxn modelId="{7B7DC883-2E19-4D26-BC4A-0C484E951422}" type="presParOf" srcId="{BAC6B944-5A0A-42A6-9718-1458139399AF}" destId="{DB42DA93-DF3E-427E-97A3-759C68C463D3}" srcOrd="3" destOrd="0" presId="urn:microsoft.com/office/officeart/2005/8/layout/default"/>
    <dgm:cxn modelId="{8FBB3D08-2705-48DD-B099-8358BA85B7AB}" type="presParOf" srcId="{BAC6B944-5A0A-42A6-9718-1458139399AF}" destId="{5A465AEA-4005-4034-BAF1-1D07CFCD4456}" srcOrd="4" destOrd="0" presId="urn:microsoft.com/office/officeart/2005/8/layout/default"/>
    <dgm:cxn modelId="{24F13B6A-308D-46D2-AABA-FC7167918B43}" type="presParOf" srcId="{BAC6B944-5A0A-42A6-9718-1458139399AF}" destId="{E4388ACD-5320-45FA-A0C9-AF7F3191F7A6}" srcOrd="5" destOrd="0" presId="urn:microsoft.com/office/officeart/2005/8/layout/default"/>
    <dgm:cxn modelId="{8974E741-5408-4A32-A6F1-9AFCCA7D95F1}" type="presParOf" srcId="{BAC6B944-5A0A-42A6-9718-1458139399AF}" destId="{1E9CA5D8-56FB-458D-A9A9-D105C93EF205}" srcOrd="6" destOrd="0" presId="urn:microsoft.com/office/officeart/2005/8/layout/default"/>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EA0F46-E492-4E12-93CA-C24F52987D4C}">
      <dsp:nvSpPr>
        <dsp:cNvPr id="0" name=""/>
        <dsp:cNvSpPr/>
      </dsp:nvSpPr>
      <dsp:spPr>
        <a:xfrm>
          <a:off x="335535" y="1265"/>
          <a:ext cx="1700984" cy="1020590"/>
        </a:xfrm>
        <a:prstGeom prst="rect">
          <a:avLst/>
        </a:prstGeom>
        <a:solidFill>
          <a:srgbClr val="53565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Clr>
              <a:srgbClr val="007A87"/>
            </a:buClr>
            <a:buSzPts val="800"/>
            <a:buFont typeface="Wingdings" panose="05000000000000000000" pitchFamily="2" charset="2"/>
            <a:buNone/>
          </a:pPr>
          <a:r>
            <a:rPr lang="en-GB" sz="1200" kern="1200"/>
            <a:t>Approved to advertise the course</a:t>
          </a:r>
        </a:p>
      </dsp:txBody>
      <dsp:txXfrm>
        <a:off x="335535" y="1265"/>
        <a:ext cx="1700984" cy="1020590"/>
      </dsp:txXfrm>
    </dsp:sp>
    <dsp:sp modelId="{6A442C8C-F0B7-4CCC-AFC7-A9E82E6C6975}">
      <dsp:nvSpPr>
        <dsp:cNvPr id="0" name=""/>
        <dsp:cNvSpPr/>
      </dsp:nvSpPr>
      <dsp:spPr>
        <a:xfrm>
          <a:off x="2206617" y="1265"/>
          <a:ext cx="1700984" cy="1020590"/>
        </a:xfrm>
        <a:prstGeom prst="rect">
          <a:avLst/>
        </a:prstGeom>
        <a:solidFill>
          <a:srgbClr val="007A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Clr>
              <a:srgbClr val="007A87"/>
            </a:buClr>
            <a:buSzPts val="800"/>
            <a:buFont typeface="Wingdings" panose="05000000000000000000" pitchFamily="2" charset="2"/>
            <a:buNone/>
          </a:pPr>
          <a:r>
            <a:rPr lang="en-GB" sz="1200" kern="1200"/>
            <a:t>Approved to accept applications and make offers (at this stage, courses will appear on course finder)</a:t>
          </a:r>
        </a:p>
      </dsp:txBody>
      <dsp:txXfrm>
        <a:off x="2206617" y="1265"/>
        <a:ext cx="1700984" cy="1020590"/>
      </dsp:txXfrm>
    </dsp:sp>
    <dsp:sp modelId="{5A465AEA-4005-4034-BAF1-1D07CFCD4456}">
      <dsp:nvSpPr>
        <dsp:cNvPr id="0" name=""/>
        <dsp:cNvSpPr/>
      </dsp:nvSpPr>
      <dsp:spPr>
        <a:xfrm>
          <a:off x="335535" y="1191954"/>
          <a:ext cx="1700984" cy="1020590"/>
        </a:xfrm>
        <a:prstGeom prst="rect">
          <a:avLst/>
        </a:prstGeom>
        <a:solidFill>
          <a:srgbClr val="007A87"/>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Clr>
              <a:srgbClr val="007A87"/>
            </a:buClr>
            <a:buSzPts val="800"/>
            <a:buFont typeface="Wingdings" panose="05000000000000000000" pitchFamily="2" charset="2"/>
            <a:buNone/>
          </a:pPr>
          <a:r>
            <a:rPr lang="en-GB" sz="1200" kern="1200"/>
            <a:t>Approved to progress with development, but not yet to be advertised or to accept applications</a:t>
          </a:r>
        </a:p>
      </dsp:txBody>
      <dsp:txXfrm>
        <a:off x="335535" y="1191954"/>
        <a:ext cx="1700984" cy="1020590"/>
      </dsp:txXfrm>
    </dsp:sp>
    <dsp:sp modelId="{1E9CA5D8-56FB-458D-A9A9-D105C93EF205}">
      <dsp:nvSpPr>
        <dsp:cNvPr id="0" name=""/>
        <dsp:cNvSpPr/>
      </dsp:nvSpPr>
      <dsp:spPr>
        <a:xfrm>
          <a:off x="2206617" y="1191954"/>
          <a:ext cx="1700984" cy="1020590"/>
        </a:xfrm>
        <a:prstGeom prst="rect">
          <a:avLst/>
        </a:prstGeom>
        <a:solidFill>
          <a:srgbClr val="53565A"/>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Clr>
              <a:srgbClr val="007A87"/>
            </a:buClr>
            <a:buSzPts val="800"/>
            <a:buFont typeface="Wingdings" panose="05000000000000000000" pitchFamily="2" charset="2"/>
            <a:buNone/>
          </a:pPr>
          <a:r>
            <a:rPr lang="en-GB" sz="1200" kern="1200"/>
            <a:t>Not approved for further development</a:t>
          </a:r>
        </a:p>
      </dsp:txBody>
      <dsp:txXfrm>
        <a:off x="2206617" y="1191954"/>
        <a:ext cx="1700984" cy="1020590"/>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4D3A3EAE-1667-40E0-BABA-8DE00099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Course approval stages</vt:lpstr>
    </vt:vector>
  </TitlesOfParts>
  <Company>University of Essex</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approval stages</dc:title>
  <dc:subject>Explaining the stages of course approvals</dc:subject>
  <dc:creator>QUAD</dc:creator>
  <cp:keywords>Course approval stages;course approvals</cp:keywords>
  <cp:lastModifiedBy>Suhail, Aminah</cp:lastModifiedBy>
  <cp:revision>3</cp:revision>
  <dcterms:created xsi:type="dcterms:W3CDTF">2023-10-20T08:37:00Z</dcterms:created>
  <dcterms:modified xsi:type="dcterms:W3CDTF">2024-08-05T08:37:00Z</dcterms:modified>
</cp:coreProperties>
</file>