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731E7" w14:textId="105466D8" w:rsidR="00D6483B" w:rsidRDefault="008F32EE" w:rsidP="00414A8E">
      <w:pPr>
        <w:spacing w:after="0" w:line="240" w:lineRule="auto"/>
        <w:rPr>
          <w:rFonts w:ascii="Arial" w:hAnsi="Arial" w:cs="Arial"/>
          <w:sz w:val="20"/>
          <w:szCs w:val="20"/>
        </w:rPr>
      </w:pPr>
      <w:r>
        <w:rPr>
          <w:noProof/>
          <w:lang w:val="en-US"/>
        </w:rPr>
        <w:drawing>
          <wp:anchor distT="0" distB="0" distL="114300" distR="114300" simplePos="0" relativeHeight="251636224" behindDoc="1" locked="0" layoutInCell="1" allowOverlap="1" wp14:anchorId="0F06DFC5" wp14:editId="268734AC">
            <wp:simplePos x="0" y="0"/>
            <wp:positionH relativeFrom="page">
              <wp:align>left</wp:align>
            </wp:positionH>
            <wp:positionV relativeFrom="page">
              <wp:align>top</wp:align>
            </wp:positionV>
            <wp:extent cx="7790180" cy="10010898"/>
            <wp:effectExtent l="0" t="0" r="1270" b="9525"/>
            <wp:wrapNone/>
            <wp:docPr id="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90180" cy="100108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F0AD9F" w14:textId="484187CD" w:rsidR="008F32EE" w:rsidRDefault="008F32EE" w:rsidP="00414A8E">
      <w:pPr>
        <w:spacing w:after="0" w:line="240" w:lineRule="auto"/>
        <w:rPr>
          <w:rFonts w:ascii="Arial" w:hAnsi="Arial" w:cs="Arial"/>
          <w:sz w:val="20"/>
          <w:szCs w:val="20"/>
        </w:rPr>
      </w:pPr>
    </w:p>
    <w:p w14:paraId="64DD3DC2" w14:textId="77777777" w:rsidR="008F32EE" w:rsidRPr="008F32EE" w:rsidRDefault="008F32EE" w:rsidP="008F32EE">
      <w:pPr>
        <w:autoSpaceDE w:val="0"/>
        <w:autoSpaceDN w:val="0"/>
        <w:adjustRightInd w:val="0"/>
        <w:jc w:val="center"/>
        <w:rPr>
          <w:rFonts w:ascii="Arial" w:hAnsi="Arial" w:cs="Arial"/>
          <w:b/>
          <w:bCs/>
          <w:sz w:val="36"/>
          <w:szCs w:val="36"/>
        </w:rPr>
      </w:pPr>
    </w:p>
    <w:p w14:paraId="25A09B8A" w14:textId="77777777" w:rsidR="003D6769" w:rsidRDefault="003D6769" w:rsidP="003D6769">
      <w:pPr>
        <w:autoSpaceDE w:val="0"/>
        <w:autoSpaceDN w:val="0"/>
        <w:adjustRightInd w:val="0"/>
        <w:rPr>
          <w:rFonts w:ascii="Arial" w:hAnsi="Arial" w:cs="Arial"/>
          <w:b/>
          <w:bCs/>
          <w:sz w:val="144"/>
          <w:szCs w:val="144"/>
        </w:rPr>
      </w:pPr>
    </w:p>
    <w:p w14:paraId="75489E53" w14:textId="37071440" w:rsidR="008F32EE" w:rsidRPr="003D6769" w:rsidRDefault="003D6769" w:rsidP="003D6769">
      <w:pPr>
        <w:autoSpaceDE w:val="0"/>
        <w:autoSpaceDN w:val="0"/>
        <w:adjustRightInd w:val="0"/>
        <w:jc w:val="center"/>
        <w:rPr>
          <w:rFonts w:ascii="Arial" w:hAnsi="Arial" w:cs="Arial"/>
          <w:b/>
          <w:bCs/>
          <w:sz w:val="96"/>
          <w:szCs w:val="96"/>
        </w:rPr>
      </w:pPr>
      <w:r w:rsidRPr="003D6769">
        <w:rPr>
          <w:rFonts w:ascii="Arial" w:hAnsi="Arial" w:cs="Arial"/>
          <w:b/>
          <w:bCs/>
          <w:sz w:val="96"/>
          <w:szCs w:val="96"/>
        </w:rPr>
        <w:t xml:space="preserve">Occupational Therapy </w:t>
      </w:r>
      <w:r w:rsidR="008F32EE" w:rsidRPr="003D6769">
        <w:rPr>
          <w:rFonts w:ascii="Arial" w:hAnsi="Arial" w:cs="Arial"/>
          <w:b/>
          <w:bCs/>
          <w:sz w:val="96"/>
          <w:szCs w:val="96"/>
        </w:rPr>
        <w:t>Practice</w:t>
      </w:r>
      <w:r w:rsidR="008F32EE" w:rsidRPr="003D6769">
        <w:rPr>
          <w:rFonts w:ascii="Arial" w:hAnsi="Arial" w:cs="Arial"/>
          <w:b/>
          <w:bCs/>
          <w:sz w:val="96"/>
          <w:szCs w:val="96"/>
        </w:rPr>
        <w:br/>
      </w:r>
      <w:r w:rsidRPr="003D6769">
        <w:rPr>
          <w:rFonts w:ascii="Arial" w:hAnsi="Arial" w:cs="Arial"/>
          <w:b/>
          <w:bCs/>
          <w:sz w:val="96"/>
          <w:szCs w:val="96"/>
        </w:rPr>
        <w:t>Education</w:t>
      </w:r>
      <w:r w:rsidR="008F32EE" w:rsidRPr="003D6769">
        <w:rPr>
          <w:rFonts w:ascii="Arial" w:hAnsi="Arial" w:cs="Arial"/>
          <w:b/>
          <w:bCs/>
          <w:sz w:val="96"/>
          <w:szCs w:val="96"/>
        </w:rPr>
        <w:br/>
        <w:t>Handbook</w:t>
      </w:r>
    </w:p>
    <w:p w14:paraId="16C24FC7" w14:textId="192F07BA" w:rsidR="008F32EE" w:rsidRPr="004160CD" w:rsidRDefault="008F32EE" w:rsidP="008F32EE">
      <w:pPr>
        <w:autoSpaceDE w:val="0"/>
        <w:autoSpaceDN w:val="0"/>
        <w:adjustRightInd w:val="0"/>
        <w:jc w:val="center"/>
        <w:rPr>
          <w:rFonts w:ascii="Arial" w:hAnsi="Arial" w:cs="Arial"/>
          <w:b/>
          <w:bCs/>
        </w:rPr>
      </w:pPr>
      <w:r w:rsidRPr="02119C6C">
        <w:rPr>
          <w:rFonts w:ascii="Arial" w:hAnsi="Arial" w:cs="Arial"/>
          <w:sz w:val="48"/>
          <w:szCs w:val="48"/>
        </w:rPr>
        <w:t>Academic Year 202</w:t>
      </w:r>
      <w:r w:rsidR="003D6769">
        <w:rPr>
          <w:rFonts w:ascii="Arial" w:hAnsi="Arial" w:cs="Arial"/>
          <w:sz w:val="48"/>
          <w:szCs w:val="48"/>
        </w:rPr>
        <w:t>6</w:t>
      </w:r>
      <w:r w:rsidRPr="02119C6C">
        <w:rPr>
          <w:rFonts w:ascii="Arial" w:hAnsi="Arial" w:cs="Arial"/>
          <w:sz w:val="48"/>
          <w:szCs w:val="48"/>
        </w:rPr>
        <w:t>/</w:t>
      </w:r>
      <w:r w:rsidR="006B4912">
        <w:rPr>
          <w:rFonts w:ascii="Arial" w:hAnsi="Arial" w:cs="Arial"/>
          <w:sz w:val="48"/>
          <w:szCs w:val="48"/>
        </w:rPr>
        <w:t>27</w:t>
      </w:r>
      <w:r w:rsidRPr="02119C6C">
        <w:rPr>
          <w:rFonts w:ascii="Arial" w:hAnsi="Arial" w:cs="Arial"/>
          <w:sz w:val="48"/>
          <w:szCs w:val="48"/>
        </w:rPr>
        <w:t xml:space="preserve"> </w:t>
      </w:r>
    </w:p>
    <w:p w14:paraId="377B3D1E" w14:textId="77777777" w:rsidR="008F32EE" w:rsidRPr="004160CD" w:rsidRDefault="008F32EE" w:rsidP="008F32EE">
      <w:pPr>
        <w:jc w:val="center"/>
        <w:rPr>
          <w:rFonts w:ascii="Arial" w:hAnsi="Arial" w:cs="Arial"/>
          <w:b/>
          <w:bCs/>
        </w:rPr>
      </w:pPr>
    </w:p>
    <w:p w14:paraId="1F8ACCF8" w14:textId="5F8D83C1" w:rsidR="008F32EE" w:rsidRDefault="008F32EE" w:rsidP="0002675F">
      <w:pPr>
        <w:jc w:val="center"/>
        <w:rPr>
          <w:rFonts w:ascii="Arial" w:hAnsi="Arial" w:cs="Arial"/>
        </w:rPr>
      </w:pPr>
      <w:r w:rsidRPr="007649E1">
        <w:rPr>
          <w:rFonts w:ascii="Arial" w:hAnsi="Arial" w:cs="Arial"/>
        </w:rPr>
        <w:t>School of Health and Social Care</w:t>
      </w:r>
      <w:r>
        <w:rPr>
          <w:rFonts w:ascii="Arial" w:hAnsi="Arial" w:cs="Arial"/>
          <w:b/>
          <w:bCs/>
        </w:rPr>
        <w:br/>
      </w:r>
      <w:r w:rsidRPr="007649E1">
        <w:rPr>
          <w:rFonts w:ascii="Arial" w:hAnsi="Arial" w:cs="Arial"/>
        </w:rPr>
        <w:t>MSc Occupational Therapy (Pre-registration)</w:t>
      </w:r>
      <w:r>
        <w:rPr>
          <w:rFonts w:ascii="Arial" w:hAnsi="Arial" w:cs="Arial"/>
          <w:b/>
          <w:bCs/>
        </w:rPr>
        <w:br/>
      </w:r>
      <w:r w:rsidRPr="007649E1">
        <w:rPr>
          <w:rFonts w:ascii="Arial" w:hAnsi="Arial" w:cs="Arial"/>
        </w:rPr>
        <w:t>BSc (Hons) Occupational Therapy (Full time)</w:t>
      </w:r>
      <w:r>
        <w:rPr>
          <w:rFonts w:ascii="Arial" w:hAnsi="Arial" w:cs="Arial"/>
          <w:b/>
          <w:bCs/>
        </w:rPr>
        <w:br/>
      </w:r>
      <w:r w:rsidRPr="4B0E9056">
        <w:rPr>
          <w:rFonts w:ascii="Arial" w:hAnsi="Arial" w:cs="Arial"/>
        </w:rPr>
        <w:t>BSc (Hons) Occupational Therapy (Apprenticeship)</w:t>
      </w:r>
    </w:p>
    <w:p w14:paraId="4260624E" w14:textId="77777777" w:rsidR="00EA3B5F" w:rsidRDefault="00EA3B5F" w:rsidP="0002675F">
      <w:pPr>
        <w:rPr>
          <w:rFonts w:ascii="Arial" w:hAnsi="Arial" w:cs="Arial"/>
          <w:b/>
          <w:sz w:val="24"/>
          <w:szCs w:val="24"/>
        </w:rPr>
      </w:pPr>
    </w:p>
    <w:p w14:paraId="7BB181D1" w14:textId="77777777" w:rsidR="00EA3B5F" w:rsidRDefault="00EA3B5F" w:rsidP="0002675F">
      <w:pPr>
        <w:rPr>
          <w:rFonts w:ascii="Arial" w:hAnsi="Arial" w:cs="Arial"/>
          <w:b/>
          <w:sz w:val="24"/>
          <w:szCs w:val="24"/>
        </w:rPr>
      </w:pPr>
    </w:p>
    <w:p w14:paraId="78E16C13" w14:textId="77777777" w:rsidR="00EA3B5F" w:rsidRDefault="00EA3B5F" w:rsidP="0002675F">
      <w:pPr>
        <w:rPr>
          <w:rFonts w:ascii="Arial" w:hAnsi="Arial" w:cs="Arial"/>
          <w:b/>
          <w:sz w:val="24"/>
          <w:szCs w:val="24"/>
        </w:rPr>
      </w:pPr>
    </w:p>
    <w:p w14:paraId="3083C402" w14:textId="77777777" w:rsidR="00EA3B5F" w:rsidRDefault="00EA3B5F" w:rsidP="0002675F">
      <w:pPr>
        <w:rPr>
          <w:rFonts w:ascii="Arial" w:hAnsi="Arial" w:cs="Arial"/>
          <w:b/>
          <w:sz w:val="24"/>
          <w:szCs w:val="24"/>
        </w:rPr>
      </w:pPr>
    </w:p>
    <w:p w14:paraId="2809B5DB" w14:textId="77777777" w:rsidR="005C6E73" w:rsidRPr="005C6E73" w:rsidRDefault="005C6E73" w:rsidP="005C6E73">
      <w:pPr>
        <w:spacing w:before="100" w:beforeAutospacing="1" w:after="100" w:afterAutospacing="1" w:line="300" w:lineRule="atLeast"/>
        <w:outlineLvl w:val="0"/>
        <w:rPr>
          <w:rFonts w:ascii="Arial" w:eastAsia="Times New Roman" w:hAnsi="Arial" w:cs="Arial"/>
          <w:b/>
          <w:bCs/>
          <w:kern w:val="36"/>
          <w:sz w:val="24"/>
          <w:szCs w:val="24"/>
          <w:lang w:eastAsia="en-GB"/>
        </w:rPr>
      </w:pPr>
      <w:r w:rsidRPr="005C6E73">
        <w:rPr>
          <w:rFonts w:ascii="Arial" w:eastAsia="Times New Roman" w:hAnsi="Arial" w:cs="Arial"/>
          <w:b/>
          <w:bCs/>
          <w:kern w:val="36"/>
          <w:sz w:val="24"/>
          <w:szCs w:val="24"/>
          <w:lang w:eastAsia="en-GB"/>
        </w:rPr>
        <w:lastRenderedPageBreak/>
        <w:t>Contents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56"/>
        <w:gridCol w:w="719"/>
      </w:tblGrid>
      <w:tr w:rsidR="005C6E73" w:rsidRPr="005C6E73" w14:paraId="699F74A5"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926881" w14:textId="77777777" w:rsidR="005C6E73" w:rsidRPr="005C6E73" w:rsidRDefault="005C6E73" w:rsidP="005C6E73">
            <w:pPr>
              <w:spacing w:after="0" w:line="240" w:lineRule="auto"/>
              <w:jc w:val="center"/>
              <w:rPr>
                <w:rFonts w:ascii="Arial" w:eastAsia="Times New Roman" w:hAnsi="Arial" w:cs="Arial"/>
                <w:b/>
                <w:bCs/>
                <w:sz w:val="24"/>
                <w:szCs w:val="24"/>
                <w:lang w:eastAsia="en-GB"/>
              </w:rPr>
            </w:pPr>
            <w:r w:rsidRPr="005C6E73">
              <w:rPr>
                <w:rFonts w:ascii="Arial" w:eastAsia="Times New Roman" w:hAnsi="Arial" w:cs="Arial"/>
                <w:b/>
                <w:bCs/>
                <w:sz w:val="24"/>
                <w:szCs w:val="24"/>
                <w:lang w:eastAsia="en-GB"/>
              </w:rPr>
              <w:t>Section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BFDD73" w14:textId="77777777" w:rsidR="005C6E73" w:rsidRPr="005C6E73" w:rsidRDefault="005C6E73" w:rsidP="005C6E73">
            <w:pPr>
              <w:spacing w:after="0" w:line="240" w:lineRule="auto"/>
              <w:jc w:val="center"/>
              <w:rPr>
                <w:rFonts w:ascii="Arial" w:eastAsia="Times New Roman" w:hAnsi="Arial" w:cs="Arial"/>
                <w:b/>
                <w:bCs/>
                <w:sz w:val="24"/>
                <w:szCs w:val="24"/>
                <w:lang w:eastAsia="en-GB"/>
              </w:rPr>
            </w:pPr>
            <w:r w:rsidRPr="005C6E73">
              <w:rPr>
                <w:rFonts w:ascii="Arial" w:eastAsia="Times New Roman" w:hAnsi="Arial" w:cs="Arial"/>
                <w:b/>
                <w:bCs/>
                <w:sz w:val="24"/>
                <w:szCs w:val="24"/>
                <w:lang w:eastAsia="en-GB"/>
              </w:rPr>
              <w:t>Page</w:t>
            </w:r>
          </w:p>
        </w:tc>
      </w:tr>
      <w:tr w:rsidR="005C6E73" w:rsidRPr="005C6E73" w14:paraId="1613A04D"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4ABF0D"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Introduction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9018C9" w14:textId="2D1861F5"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4</w:t>
            </w:r>
          </w:p>
        </w:tc>
      </w:tr>
      <w:tr w:rsidR="005C6E73" w:rsidRPr="005C6E73" w14:paraId="632E5315"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F9762E"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Introduction to the Occupational Therapy Programmes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376BC6" w14:textId="1BEB64B1"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5</w:t>
            </w:r>
          </w:p>
        </w:tc>
      </w:tr>
      <w:tr w:rsidR="005C6E73" w:rsidRPr="005C6E73" w14:paraId="44D42B99"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3649C3"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Overview of Practice Education Programmes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B87E5A" w14:textId="1AC545A2"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5</w:t>
            </w:r>
          </w:p>
        </w:tc>
      </w:tr>
      <w:tr w:rsidR="005C6E73" w:rsidRPr="005C6E73" w14:paraId="2AE3C778"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996274"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Practical Issues in Practice-Based 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62B5C4" w14:textId="19897AE7"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6</w:t>
            </w:r>
          </w:p>
        </w:tc>
      </w:tr>
      <w:tr w:rsidR="005C6E73" w:rsidRPr="005C6E73" w14:paraId="30D33D19"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6800F6"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Practice Placement Stages: What Happens and When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F9CA50" w14:textId="17D5D782"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8</w:t>
            </w:r>
          </w:p>
        </w:tc>
      </w:tr>
      <w:tr w:rsidR="005C6E73" w:rsidRPr="005C6E73" w14:paraId="41D85B78"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DBC059"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Learner Preparation for Placement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6EEF20" w14:textId="3BCBF5E2"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9</w:t>
            </w:r>
          </w:p>
        </w:tc>
      </w:tr>
      <w:tr w:rsidR="005C6E73" w:rsidRPr="005C6E73" w14:paraId="1F3C4F75"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39D0F4"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Mandatory Training Requirements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11E99F" w14:textId="3B5249FF"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9</w:t>
            </w:r>
          </w:p>
        </w:tc>
      </w:tr>
      <w:tr w:rsidR="005C6E73" w:rsidRPr="005C6E73" w14:paraId="554C0017"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C0F50C"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General and Practical Issues in Practice-Based Education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85BA61" w14:textId="6F2FE21F"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10</w:t>
            </w:r>
          </w:p>
        </w:tc>
      </w:tr>
      <w:tr w:rsidR="005C6E73" w:rsidRPr="005C6E73" w14:paraId="08FB8695"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AC5F13"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Placement Hours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84B3E" w14:textId="5B5B6F55"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10</w:t>
            </w:r>
          </w:p>
        </w:tc>
      </w:tr>
      <w:tr w:rsidR="005C6E73" w:rsidRPr="005C6E73" w14:paraId="26BF7D9C"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66BBC0"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Attendance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3D8260" w14:textId="5A6F29D0"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11</w:t>
            </w:r>
          </w:p>
        </w:tc>
      </w:tr>
      <w:tr w:rsidR="005C6E73" w:rsidRPr="005C6E73" w14:paraId="48EB57D4"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429042"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Sickness or Absence from Placement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A4EB7F" w14:textId="2F07C4B3"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2</w:t>
            </w:r>
          </w:p>
        </w:tc>
      </w:tr>
      <w:tr w:rsidR="005C6E73" w:rsidRPr="005C6E73" w14:paraId="41825E54"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795410D"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 xml:space="preserve">Placement Travel and Accommodation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ED4BD2" w14:textId="3F76C722"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3</w:t>
            </w:r>
          </w:p>
        </w:tc>
      </w:tr>
      <w:tr w:rsidR="005C6E73" w:rsidRPr="005C6E73" w14:paraId="0D326FC6"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698858"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Professional Indemnity on Placement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A06AEB" w14:textId="186D5594"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4</w:t>
            </w:r>
          </w:p>
        </w:tc>
      </w:tr>
      <w:tr w:rsidR="005C6E73" w:rsidRPr="005C6E73" w14:paraId="60AE1BBF"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F6AD75"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Health and Safety on Placement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6959FD" w14:textId="780230B0"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4</w:t>
            </w:r>
          </w:p>
        </w:tc>
      </w:tr>
      <w:tr w:rsidR="005C6E73" w:rsidRPr="005C6E73" w14:paraId="27163F76"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6B4A40"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Lone Working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0C4740" w14:textId="76D651AF"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4</w:t>
            </w:r>
          </w:p>
        </w:tc>
      </w:tr>
      <w:tr w:rsidR="005C6E73" w:rsidRPr="005C6E73" w14:paraId="27ED792D"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8D6A36"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Dress Code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305304" w14:textId="430F8550"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5</w:t>
            </w:r>
          </w:p>
        </w:tc>
      </w:tr>
      <w:tr w:rsidR="005C6E73" w:rsidRPr="005C6E73" w14:paraId="3C6A5D71"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4E7A14"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Placement Modules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AE3D16" w14:textId="78B8CD5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1</w:t>
            </w:r>
            <w:r>
              <w:rPr>
                <w:rFonts w:ascii="Arial" w:eastAsia="Times New Roman" w:hAnsi="Arial" w:cs="Arial"/>
                <w:sz w:val="24"/>
                <w:szCs w:val="24"/>
                <w:lang w:eastAsia="en-GB"/>
              </w:rPr>
              <w:t>6</w:t>
            </w:r>
          </w:p>
        </w:tc>
      </w:tr>
      <w:tr w:rsidR="005C6E73" w:rsidRPr="005C6E73" w14:paraId="0A87454E"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8F99D5"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Placement Education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0D5BCB" w14:textId="79E80DB5"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2</w:t>
            </w:r>
            <w:r>
              <w:rPr>
                <w:rFonts w:ascii="Arial" w:eastAsia="Times New Roman" w:hAnsi="Arial" w:cs="Arial"/>
                <w:sz w:val="24"/>
                <w:szCs w:val="24"/>
                <w:lang w:eastAsia="en-GB"/>
              </w:rPr>
              <w:t>8</w:t>
            </w:r>
          </w:p>
        </w:tc>
      </w:tr>
      <w:tr w:rsidR="005C6E73" w:rsidRPr="005C6E73" w14:paraId="63B9292A"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7A6A8D"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Moving and Handling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5652F4" w14:textId="28D6A494"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2</w:t>
            </w:r>
            <w:r>
              <w:rPr>
                <w:rFonts w:ascii="Arial" w:eastAsia="Times New Roman" w:hAnsi="Arial" w:cs="Arial"/>
                <w:sz w:val="24"/>
                <w:szCs w:val="24"/>
                <w:lang w:eastAsia="en-GB"/>
              </w:rPr>
              <w:t>9</w:t>
            </w:r>
          </w:p>
        </w:tc>
      </w:tr>
      <w:tr w:rsidR="005C6E73" w:rsidRPr="005C6E73" w14:paraId="4B9A07D1"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6D2EE3"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Code of Ethics, Professional Conduct, Confidentiality and Consent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AC9341" w14:textId="0A719E4A"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2</w:t>
            </w:r>
            <w:r>
              <w:rPr>
                <w:rFonts w:ascii="Arial" w:eastAsia="Times New Roman" w:hAnsi="Arial" w:cs="Arial"/>
                <w:sz w:val="24"/>
                <w:szCs w:val="24"/>
                <w:lang w:eastAsia="en-GB"/>
              </w:rPr>
              <w:t>9</w:t>
            </w:r>
          </w:p>
        </w:tc>
      </w:tr>
      <w:tr w:rsidR="005C6E73" w:rsidRPr="005C6E73" w14:paraId="64D8FD5C"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2AC9A5"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Disclosure and Barring Service (DBS)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86AE49" w14:textId="7364D645"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2</w:t>
            </w:r>
            <w:r>
              <w:rPr>
                <w:rFonts w:ascii="Arial" w:eastAsia="Times New Roman" w:hAnsi="Arial" w:cs="Arial"/>
                <w:sz w:val="24"/>
                <w:szCs w:val="24"/>
                <w:lang w:eastAsia="en-GB"/>
              </w:rPr>
              <w:t>9</w:t>
            </w:r>
          </w:p>
        </w:tc>
      </w:tr>
      <w:tr w:rsidR="005C6E73" w:rsidRPr="005C6E73" w14:paraId="6E99955C"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7CA044"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Equality Act 2010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1D357C" w14:textId="21DE11C5"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30</w:t>
            </w:r>
          </w:p>
        </w:tc>
      </w:tr>
      <w:tr w:rsidR="005C6E73" w:rsidRPr="005C6E73" w14:paraId="1D291B42"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03D6EC"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Reasonable Adjustments and Disability Disclosure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58CFCF" w14:textId="5CCD2B23" w:rsidR="005C6E73" w:rsidRPr="005C6E73" w:rsidRDefault="005C6E73"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30</w:t>
            </w:r>
          </w:p>
        </w:tc>
      </w:tr>
      <w:tr w:rsidR="005C6E73" w:rsidRPr="005C6E73" w14:paraId="69FAEEBC"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076B66"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Learner Responsibilities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AFF947" w14:textId="0BC9EC5F"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3</w:t>
            </w:r>
            <w:r>
              <w:rPr>
                <w:rFonts w:ascii="Arial" w:eastAsia="Times New Roman" w:hAnsi="Arial" w:cs="Arial"/>
                <w:sz w:val="24"/>
                <w:szCs w:val="24"/>
                <w:lang w:eastAsia="en-GB"/>
              </w:rPr>
              <w:t>3</w:t>
            </w:r>
          </w:p>
        </w:tc>
      </w:tr>
      <w:tr w:rsidR="005C6E73" w:rsidRPr="005C6E73" w14:paraId="5DA83E38"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A5893F"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Placement Educator Responsibilities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8F25C2" w14:textId="5EBCDDBE"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3</w:t>
            </w:r>
            <w:r>
              <w:rPr>
                <w:rFonts w:ascii="Arial" w:eastAsia="Times New Roman" w:hAnsi="Arial" w:cs="Arial"/>
                <w:sz w:val="24"/>
                <w:szCs w:val="24"/>
                <w:lang w:eastAsia="en-GB"/>
              </w:rPr>
              <w:t>3</w:t>
            </w:r>
          </w:p>
        </w:tc>
      </w:tr>
      <w:tr w:rsidR="005C6E73" w:rsidRPr="005C6E73" w14:paraId="106B520A"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67D3C5"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Degree Apprenticeship Mentor Roles and Responsibilities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33F5D9" w14:textId="50001CC2"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3</w:t>
            </w:r>
            <w:r>
              <w:rPr>
                <w:rFonts w:ascii="Arial" w:eastAsia="Times New Roman" w:hAnsi="Arial" w:cs="Arial"/>
                <w:sz w:val="24"/>
                <w:szCs w:val="24"/>
                <w:lang w:eastAsia="en-GB"/>
              </w:rPr>
              <w:t>4</w:t>
            </w:r>
          </w:p>
        </w:tc>
      </w:tr>
      <w:tr w:rsidR="005C6E73" w:rsidRPr="005C6E73" w14:paraId="1D87750F"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36F2B3"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Whistle-Blowing and Escalating Concerns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095ED2" w14:textId="7C0C425C"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3</w:t>
            </w:r>
            <w:r>
              <w:rPr>
                <w:rFonts w:ascii="Arial" w:eastAsia="Times New Roman" w:hAnsi="Arial" w:cs="Arial"/>
                <w:sz w:val="24"/>
                <w:szCs w:val="24"/>
                <w:lang w:eastAsia="en-GB"/>
              </w:rPr>
              <w:t>5</w:t>
            </w:r>
          </w:p>
        </w:tc>
      </w:tr>
      <w:tr w:rsidR="005C6E73" w:rsidRPr="005C6E73" w14:paraId="7C75EEEF"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A28F59"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Placement Assessment Process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622D70" w14:textId="1E79FE04"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3</w:t>
            </w:r>
            <w:r>
              <w:rPr>
                <w:rFonts w:ascii="Arial" w:eastAsia="Times New Roman" w:hAnsi="Arial" w:cs="Arial"/>
                <w:sz w:val="24"/>
                <w:szCs w:val="24"/>
                <w:lang w:eastAsia="en-GB"/>
              </w:rPr>
              <w:t>6</w:t>
            </w:r>
          </w:p>
        </w:tc>
      </w:tr>
      <w:tr w:rsidR="005C6E73" w:rsidRPr="005C6E73" w14:paraId="6B32BAE9"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5C5171"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Risk of Failure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AD3764" w14:textId="698975D8"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3</w:t>
            </w:r>
            <w:r w:rsidR="0046503B">
              <w:rPr>
                <w:rFonts w:ascii="Arial" w:eastAsia="Times New Roman" w:hAnsi="Arial" w:cs="Arial"/>
                <w:sz w:val="24"/>
                <w:szCs w:val="24"/>
                <w:lang w:eastAsia="en-GB"/>
              </w:rPr>
              <w:t>8</w:t>
            </w:r>
          </w:p>
        </w:tc>
      </w:tr>
      <w:tr w:rsidR="005C6E73" w:rsidRPr="005C6E73" w14:paraId="387FBD17"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3976B5"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Fitness to Practice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8BAD2E" w14:textId="14EBBB91" w:rsidR="005C6E73" w:rsidRPr="005C6E73" w:rsidRDefault="0046503B"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41</w:t>
            </w:r>
          </w:p>
        </w:tc>
      </w:tr>
      <w:tr w:rsidR="005C6E73" w:rsidRPr="005C6E73" w14:paraId="18A14EF1"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85ED1B"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Failure of Practice Placement Modules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E5DECF" w14:textId="0EEDA8C1"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2</w:t>
            </w:r>
          </w:p>
        </w:tc>
      </w:tr>
      <w:tr w:rsidR="005C6E73" w:rsidRPr="005C6E73" w14:paraId="53487279"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5E3FAD"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Assessment Paperwork Submission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BDBEAA" w14:textId="2FFDF52E"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3</w:t>
            </w:r>
          </w:p>
        </w:tc>
      </w:tr>
      <w:tr w:rsidR="005C6E73" w:rsidRPr="005C6E73" w14:paraId="48A986E8"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5C6952"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Negotiated Learning Contract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412EB3" w14:textId="53C038D0"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3</w:t>
            </w:r>
          </w:p>
        </w:tc>
      </w:tr>
      <w:tr w:rsidR="005C6E73" w:rsidRPr="005C6E73" w14:paraId="2E164B78"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A9521E"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lastRenderedPageBreak/>
              <w:t>Supervision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C00897" w14:textId="76108A9B"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5</w:t>
            </w:r>
          </w:p>
        </w:tc>
      </w:tr>
      <w:tr w:rsidR="005C6E73" w:rsidRPr="005C6E73" w14:paraId="6C051A37"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5A006E"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Case Study Guidance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CF3A87" w14:textId="336B45E0"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6</w:t>
            </w:r>
          </w:p>
        </w:tc>
      </w:tr>
      <w:tr w:rsidR="005C6E73" w:rsidRPr="005C6E73" w14:paraId="6F8F7B9D"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CBB3A2"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Role Emerging Placements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B706E0" w14:textId="6C0C4F7E"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7</w:t>
            </w:r>
          </w:p>
        </w:tc>
      </w:tr>
      <w:tr w:rsidR="005C6E73" w:rsidRPr="005C6E73" w14:paraId="79465186"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8637BC"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Placement Educator Continuing Professional Development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151152" w14:textId="0D8913D0"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8</w:t>
            </w:r>
          </w:p>
        </w:tc>
      </w:tr>
      <w:tr w:rsidR="005C6E73" w:rsidRPr="005C6E73" w14:paraId="4BD718EB"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B2809C"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Practice Placement Education Quality Assurance and Monitoring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FCAF1F" w14:textId="7ED05304"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4</w:t>
            </w:r>
            <w:r w:rsidR="0046503B">
              <w:rPr>
                <w:rFonts w:ascii="Arial" w:eastAsia="Times New Roman" w:hAnsi="Arial" w:cs="Arial"/>
                <w:sz w:val="24"/>
                <w:szCs w:val="24"/>
                <w:lang w:eastAsia="en-GB"/>
              </w:rPr>
              <w:t>9</w:t>
            </w:r>
          </w:p>
        </w:tc>
      </w:tr>
      <w:tr w:rsidR="005C6E73" w:rsidRPr="005C6E73" w14:paraId="03A03C58"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E3D580"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Learner Information File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25914" w14:textId="4E567860" w:rsidR="005C6E73" w:rsidRPr="005C6E73" w:rsidRDefault="0046503B" w:rsidP="005C6E7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50</w:t>
            </w:r>
          </w:p>
        </w:tc>
      </w:tr>
      <w:tr w:rsidR="005C6E73" w:rsidRPr="005C6E73" w14:paraId="4337C0A7"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37BAE9"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References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0A464D" w14:textId="5E6BADEB"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5</w:t>
            </w:r>
            <w:r w:rsidR="0046503B">
              <w:rPr>
                <w:rFonts w:ascii="Arial" w:eastAsia="Times New Roman" w:hAnsi="Arial" w:cs="Arial"/>
                <w:sz w:val="24"/>
                <w:szCs w:val="24"/>
                <w:lang w:eastAsia="en-GB"/>
              </w:rPr>
              <w:t>2</w:t>
            </w:r>
          </w:p>
        </w:tc>
      </w:tr>
      <w:tr w:rsidR="005C6E73" w:rsidRPr="005C6E73" w14:paraId="7D5B163A"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E6A7D9"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Appendices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C22039" w14:textId="35237DF0"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5</w:t>
            </w:r>
            <w:r w:rsidR="0046503B">
              <w:rPr>
                <w:rFonts w:ascii="Arial" w:eastAsia="Times New Roman" w:hAnsi="Arial" w:cs="Arial"/>
                <w:sz w:val="24"/>
                <w:szCs w:val="24"/>
                <w:lang w:eastAsia="en-GB"/>
              </w:rPr>
              <w:t>3</w:t>
            </w:r>
            <w:r w:rsidRPr="005C6E73">
              <w:rPr>
                <w:rFonts w:ascii="Arial" w:eastAsia="Times New Roman" w:hAnsi="Arial" w:cs="Arial"/>
                <w:sz w:val="24"/>
                <w:szCs w:val="24"/>
                <w:lang w:eastAsia="en-GB"/>
              </w:rPr>
              <w:t>-5</w:t>
            </w:r>
            <w:r w:rsidR="0046503B">
              <w:rPr>
                <w:rFonts w:ascii="Arial" w:eastAsia="Times New Roman" w:hAnsi="Arial" w:cs="Arial"/>
                <w:sz w:val="24"/>
                <w:szCs w:val="24"/>
                <w:lang w:eastAsia="en-GB"/>
              </w:rPr>
              <w:t>9</w:t>
            </w:r>
          </w:p>
        </w:tc>
      </w:tr>
      <w:tr w:rsidR="005C6E73" w:rsidRPr="005C6E73" w14:paraId="3E4561EE"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70A203"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Appendix 1: Introductory Email Guidance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041924" w14:textId="77777777" w:rsidR="005C6E73" w:rsidRPr="005C6E73" w:rsidRDefault="005C6E73" w:rsidP="005C6E73">
            <w:pPr>
              <w:spacing w:after="0" w:line="240" w:lineRule="auto"/>
              <w:rPr>
                <w:rFonts w:ascii="Arial" w:eastAsia="Times New Roman" w:hAnsi="Arial" w:cs="Arial"/>
                <w:sz w:val="24"/>
                <w:szCs w:val="24"/>
                <w:lang w:eastAsia="en-GB"/>
              </w:rPr>
            </w:pPr>
          </w:p>
        </w:tc>
      </w:tr>
      <w:tr w:rsidR="005C6E73" w:rsidRPr="005C6E73" w14:paraId="4E870D1B"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CAB7DD"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Appendix 2: Curriculum Vitae Template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FC48F1" w14:textId="77777777" w:rsidR="005C6E73" w:rsidRPr="005C6E73" w:rsidRDefault="005C6E73" w:rsidP="005C6E73">
            <w:pPr>
              <w:spacing w:after="0" w:line="240" w:lineRule="auto"/>
              <w:rPr>
                <w:rFonts w:ascii="Arial" w:eastAsia="Times New Roman" w:hAnsi="Arial" w:cs="Arial"/>
                <w:sz w:val="24"/>
                <w:szCs w:val="24"/>
                <w:lang w:eastAsia="en-GB"/>
              </w:rPr>
            </w:pPr>
          </w:p>
        </w:tc>
      </w:tr>
      <w:tr w:rsidR="005C6E73" w:rsidRPr="005C6E73" w14:paraId="5A068714"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0EB08F"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Appendix 3: SWOC Learning Agreement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981912" w14:textId="77777777" w:rsidR="005C6E73" w:rsidRPr="005C6E73" w:rsidRDefault="005C6E73" w:rsidP="005C6E73">
            <w:pPr>
              <w:spacing w:after="0" w:line="240" w:lineRule="auto"/>
              <w:rPr>
                <w:rFonts w:ascii="Arial" w:eastAsia="Times New Roman" w:hAnsi="Arial" w:cs="Arial"/>
                <w:sz w:val="24"/>
                <w:szCs w:val="24"/>
                <w:lang w:eastAsia="en-GB"/>
              </w:rPr>
            </w:pPr>
          </w:p>
        </w:tc>
      </w:tr>
      <w:tr w:rsidR="005C6E73" w:rsidRPr="005C6E73" w14:paraId="4FB33353"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78E54E"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Appendix 4: Case Study Consent 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01AF6A" w14:textId="77777777" w:rsidR="005C6E73" w:rsidRPr="005C6E73" w:rsidRDefault="005C6E73" w:rsidP="005C6E73">
            <w:pPr>
              <w:spacing w:after="0" w:line="240" w:lineRule="auto"/>
              <w:rPr>
                <w:rFonts w:ascii="Arial" w:eastAsia="Times New Roman" w:hAnsi="Arial" w:cs="Arial"/>
                <w:sz w:val="24"/>
                <w:szCs w:val="24"/>
                <w:lang w:eastAsia="en-GB"/>
              </w:rPr>
            </w:pPr>
          </w:p>
        </w:tc>
      </w:tr>
      <w:tr w:rsidR="005C6E73" w:rsidRPr="005C6E73" w14:paraId="3B892481" w14:textId="77777777" w:rsidTr="00003EC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4CB60" w14:textId="77777777" w:rsidR="005C6E73" w:rsidRPr="005C6E73" w:rsidRDefault="005C6E73" w:rsidP="005C6E73">
            <w:pPr>
              <w:spacing w:after="0" w:line="240" w:lineRule="auto"/>
              <w:rPr>
                <w:rFonts w:ascii="Arial" w:eastAsia="Times New Roman" w:hAnsi="Arial" w:cs="Arial"/>
                <w:sz w:val="24"/>
                <w:szCs w:val="24"/>
                <w:lang w:eastAsia="en-GB"/>
              </w:rPr>
            </w:pPr>
            <w:r w:rsidRPr="005C6E73">
              <w:rPr>
                <w:rFonts w:ascii="Arial" w:eastAsia="Times New Roman" w:hAnsi="Arial" w:cs="Arial"/>
                <w:sz w:val="24"/>
                <w:szCs w:val="24"/>
                <w:lang w:eastAsia="en-GB"/>
              </w:rPr>
              <w:t>Appendix 5: Risk of Failure Process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BADBA6" w14:textId="77777777" w:rsidR="005C6E73" w:rsidRPr="005C6E73" w:rsidRDefault="005C6E73" w:rsidP="005C6E73">
            <w:pPr>
              <w:spacing w:after="0" w:line="240" w:lineRule="auto"/>
              <w:rPr>
                <w:rFonts w:ascii="Arial" w:eastAsia="Times New Roman" w:hAnsi="Arial" w:cs="Arial"/>
                <w:sz w:val="24"/>
                <w:szCs w:val="24"/>
                <w:lang w:eastAsia="en-GB"/>
              </w:rPr>
            </w:pPr>
          </w:p>
        </w:tc>
      </w:tr>
    </w:tbl>
    <w:p w14:paraId="54833BCF" w14:textId="77777777" w:rsidR="005C6E73" w:rsidRDefault="005C6E73" w:rsidP="0002675F">
      <w:pPr>
        <w:rPr>
          <w:rFonts w:ascii="Arial" w:hAnsi="Arial" w:cs="Arial"/>
          <w:b/>
          <w:sz w:val="24"/>
          <w:szCs w:val="24"/>
        </w:rPr>
      </w:pPr>
    </w:p>
    <w:p w14:paraId="3E9F9397" w14:textId="77777777" w:rsidR="005C6E73" w:rsidRDefault="005C6E73" w:rsidP="0002675F">
      <w:pPr>
        <w:rPr>
          <w:rFonts w:ascii="Arial" w:hAnsi="Arial" w:cs="Arial"/>
          <w:b/>
          <w:sz w:val="24"/>
          <w:szCs w:val="24"/>
        </w:rPr>
      </w:pPr>
    </w:p>
    <w:p w14:paraId="6414CE88" w14:textId="77777777" w:rsidR="005C6E73" w:rsidRDefault="005C6E73" w:rsidP="0002675F">
      <w:pPr>
        <w:rPr>
          <w:rFonts w:ascii="Arial" w:hAnsi="Arial" w:cs="Arial"/>
          <w:b/>
          <w:sz w:val="24"/>
          <w:szCs w:val="24"/>
        </w:rPr>
      </w:pPr>
    </w:p>
    <w:p w14:paraId="095EB827" w14:textId="77777777" w:rsidR="005C6E73" w:rsidRDefault="005C6E73" w:rsidP="0002675F">
      <w:pPr>
        <w:rPr>
          <w:rFonts w:ascii="Arial" w:hAnsi="Arial" w:cs="Arial"/>
          <w:b/>
          <w:sz w:val="24"/>
          <w:szCs w:val="24"/>
        </w:rPr>
      </w:pPr>
    </w:p>
    <w:p w14:paraId="45DC7E88" w14:textId="77777777" w:rsidR="005C6E73" w:rsidRDefault="005C6E73" w:rsidP="0002675F">
      <w:pPr>
        <w:rPr>
          <w:rFonts w:ascii="Arial" w:hAnsi="Arial" w:cs="Arial"/>
          <w:b/>
          <w:sz w:val="24"/>
          <w:szCs w:val="24"/>
        </w:rPr>
      </w:pPr>
    </w:p>
    <w:p w14:paraId="0A297E66" w14:textId="77777777" w:rsidR="005C6E73" w:rsidRDefault="005C6E73" w:rsidP="0002675F">
      <w:pPr>
        <w:rPr>
          <w:rFonts w:ascii="Arial" w:hAnsi="Arial" w:cs="Arial"/>
          <w:b/>
          <w:sz w:val="24"/>
          <w:szCs w:val="24"/>
        </w:rPr>
      </w:pPr>
    </w:p>
    <w:p w14:paraId="3A6D4BA8" w14:textId="77777777" w:rsidR="005C6E73" w:rsidRDefault="005C6E73" w:rsidP="0002675F">
      <w:pPr>
        <w:rPr>
          <w:rFonts w:ascii="Arial" w:hAnsi="Arial" w:cs="Arial"/>
          <w:b/>
          <w:sz w:val="24"/>
          <w:szCs w:val="24"/>
        </w:rPr>
      </w:pPr>
    </w:p>
    <w:p w14:paraId="20F79A5C" w14:textId="77777777" w:rsidR="005C6E73" w:rsidRDefault="005C6E73" w:rsidP="0002675F">
      <w:pPr>
        <w:rPr>
          <w:rFonts w:ascii="Arial" w:hAnsi="Arial" w:cs="Arial"/>
          <w:b/>
          <w:sz w:val="24"/>
          <w:szCs w:val="24"/>
        </w:rPr>
      </w:pPr>
    </w:p>
    <w:p w14:paraId="7A471D15" w14:textId="77777777" w:rsidR="005C6E73" w:rsidRDefault="005C6E73" w:rsidP="0002675F">
      <w:pPr>
        <w:rPr>
          <w:rFonts w:ascii="Arial" w:hAnsi="Arial" w:cs="Arial"/>
          <w:b/>
          <w:sz w:val="24"/>
          <w:szCs w:val="24"/>
        </w:rPr>
      </w:pPr>
    </w:p>
    <w:p w14:paraId="78A4CBB2" w14:textId="77777777" w:rsidR="005C6E73" w:rsidRDefault="005C6E73" w:rsidP="0002675F">
      <w:pPr>
        <w:rPr>
          <w:rFonts w:ascii="Arial" w:hAnsi="Arial" w:cs="Arial"/>
          <w:b/>
          <w:sz w:val="24"/>
          <w:szCs w:val="24"/>
        </w:rPr>
      </w:pPr>
    </w:p>
    <w:p w14:paraId="31F7F120" w14:textId="77777777" w:rsidR="005C6E73" w:rsidRDefault="005C6E73" w:rsidP="0002675F">
      <w:pPr>
        <w:rPr>
          <w:rFonts w:ascii="Arial" w:hAnsi="Arial" w:cs="Arial"/>
          <w:b/>
          <w:sz w:val="24"/>
          <w:szCs w:val="24"/>
        </w:rPr>
      </w:pPr>
    </w:p>
    <w:p w14:paraId="271A6B58" w14:textId="77777777" w:rsidR="005C6E73" w:rsidRDefault="005C6E73" w:rsidP="0002675F">
      <w:pPr>
        <w:rPr>
          <w:rFonts w:ascii="Arial" w:hAnsi="Arial" w:cs="Arial"/>
          <w:b/>
          <w:sz w:val="24"/>
          <w:szCs w:val="24"/>
        </w:rPr>
      </w:pPr>
    </w:p>
    <w:p w14:paraId="5713A8A4" w14:textId="77777777" w:rsidR="005C6E73" w:rsidRDefault="005C6E73" w:rsidP="0002675F">
      <w:pPr>
        <w:rPr>
          <w:rFonts w:ascii="Arial" w:hAnsi="Arial" w:cs="Arial"/>
          <w:b/>
          <w:sz w:val="24"/>
          <w:szCs w:val="24"/>
        </w:rPr>
      </w:pPr>
    </w:p>
    <w:p w14:paraId="434B4E26" w14:textId="77777777" w:rsidR="005C6E73" w:rsidRDefault="005C6E73" w:rsidP="0002675F">
      <w:pPr>
        <w:rPr>
          <w:rFonts w:ascii="Arial" w:hAnsi="Arial" w:cs="Arial"/>
          <w:b/>
          <w:sz w:val="24"/>
          <w:szCs w:val="24"/>
        </w:rPr>
      </w:pPr>
    </w:p>
    <w:p w14:paraId="53DB15DC" w14:textId="77777777" w:rsidR="005C6E73" w:rsidRDefault="005C6E73" w:rsidP="0002675F">
      <w:pPr>
        <w:rPr>
          <w:rFonts w:ascii="Arial" w:hAnsi="Arial" w:cs="Arial"/>
          <w:b/>
          <w:sz w:val="24"/>
          <w:szCs w:val="24"/>
        </w:rPr>
      </w:pPr>
    </w:p>
    <w:p w14:paraId="38130623" w14:textId="77777777" w:rsidR="005C6E73" w:rsidRDefault="005C6E73" w:rsidP="0002675F">
      <w:pPr>
        <w:rPr>
          <w:rFonts w:ascii="Arial" w:hAnsi="Arial" w:cs="Arial"/>
          <w:b/>
          <w:sz w:val="24"/>
          <w:szCs w:val="24"/>
        </w:rPr>
      </w:pPr>
    </w:p>
    <w:p w14:paraId="226BFEA2" w14:textId="48852CC3" w:rsidR="008F32EE" w:rsidRPr="0002675F" w:rsidRDefault="008F32EE" w:rsidP="0002675F">
      <w:pPr>
        <w:rPr>
          <w:rFonts w:ascii="Arial" w:hAnsi="Arial" w:cs="Arial"/>
          <w:b/>
          <w:bCs/>
          <w:sz w:val="24"/>
          <w:szCs w:val="24"/>
        </w:rPr>
      </w:pPr>
      <w:r w:rsidRPr="008F32EE">
        <w:rPr>
          <w:rFonts w:ascii="Arial" w:hAnsi="Arial" w:cs="Arial"/>
          <w:b/>
          <w:sz w:val="24"/>
          <w:szCs w:val="24"/>
        </w:rPr>
        <w:lastRenderedPageBreak/>
        <w:t>Introduction</w:t>
      </w:r>
    </w:p>
    <w:p w14:paraId="52AF9369" w14:textId="77777777" w:rsidR="008F32EE" w:rsidRPr="008F32EE" w:rsidRDefault="008F32EE" w:rsidP="007146D5">
      <w:pPr>
        <w:pStyle w:val="NoSpacing"/>
        <w:rPr>
          <w:rFonts w:ascii="Arial" w:hAnsi="Arial" w:cs="Arial"/>
          <w:b/>
          <w:sz w:val="24"/>
          <w:szCs w:val="24"/>
        </w:rPr>
      </w:pPr>
    </w:p>
    <w:p w14:paraId="24145469" w14:textId="4D74960F" w:rsidR="008F32EE" w:rsidRPr="008F32EE" w:rsidRDefault="008F32EE" w:rsidP="007146D5">
      <w:pPr>
        <w:pStyle w:val="NoSpacing"/>
        <w:rPr>
          <w:rFonts w:ascii="Arial" w:hAnsi="Arial" w:cs="Arial"/>
          <w:sz w:val="24"/>
          <w:szCs w:val="24"/>
        </w:rPr>
      </w:pPr>
      <w:r w:rsidRPr="008F32EE">
        <w:rPr>
          <w:rFonts w:ascii="Arial" w:hAnsi="Arial" w:cs="Arial"/>
          <w:sz w:val="24"/>
          <w:szCs w:val="24"/>
        </w:rPr>
        <w:t xml:space="preserve">Welcome to the University of Essex Occupational Therapy Practice </w:t>
      </w:r>
      <w:r w:rsidR="003D6769">
        <w:rPr>
          <w:rFonts w:ascii="Arial" w:hAnsi="Arial" w:cs="Arial"/>
          <w:sz w:val="24"/>
          <w:szCs w:val="24"/>
        </w:rPr>
        <w:t>Education</w:t>
      </w:r>
      <w:r w:rsidRPr="008F32EE">
        <w:rPr>
          <w:rFonts w:ascii="Arial" w:hAnsi="Arial" w:cs="Arial"/>
          <w:sz w:val="24"/>
          <w:szCs w:val="24"/>
        </w:rPr>
        <w:t xml:space="preserve"> Handbook. </w:t>
      </w:r>
    </w:p>
    <w:p w14:paraId="3AF70587" w14:textId="77777777" w:rsidR="008F32EE" w:rsidRPr="008F32EE" w:rsidRDefault="008F32EE" w:rsidP="007146D5">
      <w:pPr>
        <w:pStyle w:val="NoSpacing"/>
        <w:rPr>
          <w:rFonts w:ascii="Arial" w:hAnsi="Arial" w:cs="Arial"/>
          <w:sz w:val="24"/>
          <w:szCs w:val="24"/>
        </w:rPr>
      </w:pPr>
    </w:p>
    <w:p w14:paraId="3FA0162B" w14:textId="72A07B2F" w:rsidR="008F32EE" w:rsidRPr="008F32EE" w:rsidRDefault="008F32EE" w:rsidP="007146D5">
      <w:pPr>
        <w:pStyle w:val="NoSpacing"/>
        <w:rPr>
          <w:rFonts w:ascii="Arial" w:hAnsi="Arial" w:cs="Arial"/>
          <w:sz w:val="24"/>
          <w:szCs w:val="24"/>
        </w:rPr>
      </w:pPr>
      <w:r w:rsidRPr="008F32EE">
        <w:rPr>
          <w:rFonts w:ascii="Arial" w:hAnsi="Arial" w:cs="Arial"/>
          <w:sz w:val="24"/>
          <w:szCs w:val="24"/>
        </w:rPr>
        <w:t>The handbook provides an overview of the MSc and BSc (Hons) Occupational Therapy programmes and the processes involved in practice placement provision.</w:t>
      </w:r>
      <w:r w:rsidR="003D6769">
        <w:rPr>
          <w:rFonts w:ascii="Arial" w:hAnsi="Arial" w:cs="Arial"/>
          <w:sz w:val="24"/>
          <w:szCs w:val="24"/>
        </w:rPr>
        <w:t xml:space="preserve"> </w:t>
      </w:r>
      <w:r w:rsidRPr="008F32EE">
        <w:rPr>
          <w:rFonts w:ascii="Arial" w:hAnsi="Arial" w:cs="Arial"/>
          <w:sz w:val="24"/>
          <w:szCs w:val="24"/>
        </w:rPr>
        <w:t xml:space="preserve">Practice placements are an integral part of health professional education programmes and should be a positive and satisfactory experience for both practice educators and learners.  </w:t>
      </w:r>
    </w:p>
    <w:p w14:paraId="7B7F3DB1" w14:textId="77777777" w:rsidR="008F32EE" w:rsidRPr="008F32EE" w:rsidRDefault="008F32EE" w:rsidP="007146D5">
      <w:pPr>
        <w:pStyle w:val="NoSpacing"/>
        <w:rPr>
          <w:rFonts w:ascii="Arial" w:hAnsi="Arial" w:cs="Arial"/>
          <w:sz w:val="24"/>
          <w:szCs w:val="24"/>
        </w:rPr>
      </w:pPr>
    </w:p>
    <w:p w14:paraId="5B6EB9D8" w14:textId="2FE85B56" w:rsidR="008F32EE" w:rsidRPr="008F32EE" w:rsidRDefault="008F32EE" w:rsidP="007146D5">
      <w:pPr>
        <w:pStyle w:val="NoSpacing"/>
        <w:rPr>
          <w:rFonts w:ascii="Arial" w:hAnsi="Arial" w:cs="Arial"/>
          <w:sz w:val="24"/>
          <w:szCs w:val="24"/>
        </w:rPr>
      </w:pPr>
      <w:r w:rsidRPr="008F32EE">
        <w:rPr>
          <w:rFonts w:ascii="Arial" w:hAnsi="Arial" w:cs="Arial"/>
          <w:sz w:val="24"/>
          <w:szCs w:val="24"/>
        </w:rPr>
        <w:t xml:space="preserve">Maintaining the quality of practice education requires a working partnership between the University of Essex and placement providers. Each party has a responsibility to enhance the learner experience through open communication channels. Alongside having direct contact with </w:t>
      </w:r>
      <w:r w:rsidR="0002675F">
        <w:rPr>
          <w:rFonts w:ascii="Arial" w:hAnsi="Arial" w:cs="Arial"/>
          <w:sz w:val="24"/>
          <w:szCs w:val="24"/>
        </w:rPr>
        <w:t>student advisor</w:t>
      </w:r>
      <w:r w:rsidRPr="008F32EE">
        <w:rPr>
          <w:rFonts w:ascii="Arial" w:hAnsi="Arial" w:cs="Arial"/>
          <w:sz w:val="24"/>
          <w:szCs w:val="24"/>
        </w:rPr>
        <w:t xml:space="preserve">s from the University of Essex, placement educators are encouraged to use the Placement Educator’s Feedback Questionnaire as an effective method for informing the University of any issues. </w:t>
      </w:r>
    </w:p>
    <w:p w14:paraId="41DC67C3" w14:textId="77777777" w:rsidR="008F32EE" w:rsidRPr="008F32EE" w:rsidRDefault="008F32EE" w:rsidP="007146D5">
      <w:pPr>
        <w:pStyle w:val="NoSpacing"/>
        <w:rPr>
          <w:rFonts w:ascii="Arial" w:hAnsi="Arial" w:cs="Arial"/>
          <w:sz w:val="24"/>
          <w:szCs w:val="24"/>
        </w:rPr>
      </w:pPr>
    </w:p>
    <w:p w14:paraId="2CEEE724" w14:textId="19D2A9AE" w:rsidR="008F32EE" w:rsidRPr="008F32EE" w:rsidRDefault="008F32EE" w:rsidP="007146D5">
      <w:pPr>
        <w:spacing w:line="240" w:lineRule="auto"/>
        <w:rPr>
          <w:rFonts w:ascii="Arial" w:hAnsi="Arial" w:cs="Arial"/>
          <w:b/>
          <w:bCs/>
          <w:sz w:val="24"/>
          <w:szCs w:val="24"/>
        </w:rPr>
      </w:pPr>
      <w:r w:rsidRPr="008F32EE">
        <w:rPr>
          <w:rFonts w:ascii="Arial" w:hAnsi="Arial" w:cs="Arial"/>
          <w:sz w:val="24"/>
          <w:szCs w:val="24"/>
        </w:rPr>
        <w:t xml:space="preserve">If you have any queries about any aspect of practice education please contact: Placement Administrators, </w:t>
      </w:r>
      <w:r w:rsidRPr="008F32EE">
        <w:rPr>
          <w:rFonts w:ascii="Arial" w:hAnsi="Arial" w:cs="Arial"/>
          <w:b/>
          <w:bCs/>
          <w:sz w:val="24"/>
          <w:szCs w:val="24"/>
        </w:rPr>
        <w:br/>
      </w:r>
      <w:r w:rsidRPr="008F32EE">
        <w:rPr>
          <w:rFonts w:ascii="Arial" w:hAnsi="Arial" w:cs="Arial"/>
          <w:sz w:val="24"/>
          <w:szCs w:val="24"/>
        </w:rPr>
        <w:t xml:space="preserve">Telephone: 01206 874312 </w:t>
      </w:r>
      <w:r w:rsidRPr="008F32EE">
        <w:rPr>
          <w:rFonts w:ascii="Arial" w:hAnsi="Arial" w:cs="Arial"/>
          <w:b/>
          <w:bCs/>
          <w:sz w:val="24"/>
          <w:szCs w:val="24"/>
        </w:rPr>
        <w:br/>
      </w:r>
      <w:r w:rsidRPr="008F32EE">
        <w:rPr>
          <w:rFonts w:ascii="Arial" w:hAnsi="Arial" w:cs="Arial"/>
          <w:sz w:val="24"/>
          <w:szCs w:val="24"/>
        </w:rPr>
        <w:t xml:space="preserve">Email: </w:t>
      </w:r>
      <w:hyperlink r:id="rId9">
        <w:r w:rsidR="00D669FB">
          <w:rPr>
            <w:rStyle w:val="Hyperlink"/>
            <w:rFonts w:ascii="Arial" w:hAnsi="Arial" w:cs="Arial"/>
            <w:b/>
            <w:bCs/>
            <w:sz w:val="24"/>
            <w:szCs w:val="24"/>
          </w:rPr>
          <w:t>hscplacements@essex.ac.uk</w:t>
        </w:r>
      </w:hyperlink>
    </w:p>
    <w:p w14:paraId="23D5DF91" w14:textId="4B2C150B" w:rsidR="008F32EE" w:rsidRPr="008F32EE" w:rsidRDefault="008F32EE" w:rsidP="007146D5">
      <w:pPr>
        <w:spacing w:line="240" w:lineRule="auto"/>
        <w:rPr>
          <w:rFonts w:ascii="Arial" w:hAnsi="Arial" w:cs="Arial"/>
          <w:b/>
          <w:bCs/>
          <w:sz w:val="24"/>
          <w:szCs w:val="24"/>
        </w:rPr>
      </w:pPr>
      <w:r w:rsidRPr="008F32EE">
        <w:rPr>
          <w:rFonts w:ascii="Arial" w:hAnsi="Arial" w:cs="Arial"/>
          <w:sz w:val="24"/>
          <w:szCs w:val="24"/>
        </w:rPr>
        <w:tab/>
      </w:r>
      <w:r w:rsidRPr="008F32EE">
        <w:rPr>
          <w:rFonts w:ascii="Arial" w:hAnsi="Arial" w:cs="Arial"/>
          <w:sz w:val="24"/>
          <w:szCs w:val="24"/>
        </w:rPr>
        <w:tab/>
      </w:r>
      <w:r w:rsidRPr="008F32EE">
        <w:rPr>
          <w:rFonts w:ascii="Arial" w:hAnsi="Arial" w:cs="Arial"/>
          <w:sz w:val="24"/>
          <w:szCs w:val="24"/>
        </w:rPr>
        <w:tab/>
      </w:r>
      <w:r w:rsidRPr="008F32EE">
        <w:rPr>
          <w:rFonts w:ascii="Arial" w:hAnsi="Arial" w:cs="Arial"/>
          <w:sz w:val="24"/>
          <w:szCs w:val="24"/>
        </w:rPr>
        <w:tab/>
      </w:r>
      <w:r w:rsidRPr="008F32EE">
        <w:rPr>
          <w:rFonts w:ascii="Arial" w:hAnsi="Arial" w:cs="Arial"/>
          <w:sz w:val="24"/>
          <w:szCs w:val="24"/>
        </w:rPr>
        <w:tab/>
      </w:r>
    </w:p>
    <w:p w14:paraId="5EEE95A4" w14:textId="77777777" w:rsidR="008F32EE" w:rsidRPr="008F32EE" w:rsidRDefault="008F32EE" w:rsidP="007146D5">
      <w:pPr>
        <w:pStyle w:val="NoSpacing"/>
        <w:rPr>
          <w:rFonts w:ascii="Arial" w:hAnsi="Arial" w:cs="Arial"/>
          <w:sz w:val="24"/>
          <w:szCs w:val="24"/>
        </w:rPr>
      </w:pPr>
      <w:r w:rsidRPr="008F32EE">
        <w:rPr>
          <w:rFonts w:ascii="Arial" w:hAnsi="Arial" w:cs="Arial"/>
          <w:sz w:val="24"/>
          <w:szCs w:val="24"/>
        </w:rPr>
        <w:t xml:space="preserve">We aim to resolve any issues of complaint as speedily as possible.  </w:t>
      </w:r>
    </w:p>
    <w:p w14:paraId="01EF97DD" w14:textId="77777777" w:rsidR="008F32EE" w:rsidRPr="008F32EE" w:rsidRDefault="008F32EE" w:rsidP="007146D5">
      <w:pPr>
        <w:pStyle w:val="NoSpacing"/>
        <w:rPr>
          <w:rFonts w:ascii="Arial" w:hAnsi="Arial" w:cs="Arial"/>
          <w:sz w:val="24"/>
          <w:szCs w:val="24"/>
        </w:rPr>
      </w:pPr>
      <w:r w:rsidRPr="008F32EE">
        <w:rPr>
          <w:rFonts w:ascii="Arial" w:hAnsi="Arial" w:cs="Arial"/>
          <w:sz w:val="24"/>
          <w:szCs w:val="24"/>
        </w:rPr>
        <w:t>If you wish to make a formal complaint about any aspect of practice education, it should be addressed to:</w:t>
      </w:r>
    </w:p>
    <w:p w14:paraId="5FA1A03F" w14:textId="731D8C69" w:rsidR="008F32EE" w:rsidRPr="008F32EE" w:rsidRDefault="008F32EE" w:rsidP="007146D5">
      <w:pPr>
        <w:pStyle w:val="NoSpacing"/>
        <w:ind w:left="612"/>
        <w:rPr>
          <w:rFonts w:ascii="Arial" w:hAnsi="Arial" w:cs="Arial"/>
          <w:sz w:val="24"/>
          <w:szCs w:val="24"/>
        </w:rPr>
      </w:pPr>
    </w:p>
    <w:p w14:paraId="68B119D7" w14:textId="77777777" w:rsidR="008F32EE" w:rsidRPr="008F32EE" w:rsidRDefault="008F32EE" w:rsidP="007146D5">
      <w:pPr>
        <w:pStyle w:val="NoSpacing"/>
        <w:ind w:left="612"/>
        <w:rPr>
          <w:rFonts w:ascii="Arial" w:hAnsi="Arial" w:cs="Arial"/>
          <w:sz w:val="24"/>
          <w:szCs w:val="24"/>
        </w:rPr>
      </w:pPr>
    </w:p>
    <w:p w14:paraId="1D0B3CE8" w14:textId="06141311" w:rsidR="008F32EE" w:rsidRPr="008F32EE" w:rsidRDefault="008F32EE" w:rsidP="007146D5">
      <w:pPr>
        <w:spacing w:line="240" w:lineRule="auto"/>
        <w:ind w:right="-341"/>
        <w:rPr>
          <w:rFonts w:ascii="Arial" w:hAnsi="Arial" w:cs="Arial"/>
          <w:sz w:val="24"/>
          <w:szCs w:val="24"/>
          <w:lang w:eastAsia="en-GB"/>
        </w:rPr>
      </w:pPr>
      <w:r w:rsidRPr="008F32EE">
        <w:rPr>
          <w:rFonts w:ascii="Arial" w:eastAsia="Times New Roman" w:hAnsi="Arial" w:cs="Arial"/>
          <w:sz w:val="24"/>
          <w:szCs w:val="24"/>
          <w:lang w:eastAsia="en-GB"/>
        </w:rPr>
        <w:t>Tracey Williams-Macklin</w:t>
      </w:r>
      <w:r w:rsidRPr="008F32EE">
        <w:rPr>
          <w:rFonts w:ascii="Arial" w:eastAsia="Times New Roman" w:hAnsi="Arial" w:cs="Arial"/>
          <w:sz w:val="24"/>
          <w:szCs w:val="24"/>
          <w:lang w:eastAsia="en-GB"/>
        </w:rPr>
        <w:br/>
        <w:t xml:space="preserve">Director of Practice Partnerships </w:t>
      </w:r>
      <w:r w:rsidRPr="008F32EE">
        <w:rPr>
          <w:rFonts w:ascii="Arial" w:hAnsi="Arial" w:cs="Arial"/>
          <w:sz w:val="24"/>
          <w:szCs w:val="24"/>
          <w:lang w:eastAsia="en-GB"/>
        </w:rPr>
        <w:br/>
      </w:r>
      <w:r w:rsidRPr="008F32EE">
        <w:rPr>
          <w:rFonts w:ascii="Arial" w:eastAsia="Times New Roman" w:hAnsi="Arial" w:cs="Arial"/>
          <w:sz w:val="24"/>
          <w:szCs w:val="24"/>
          <w:lang w:eastAsia="en-GB"/>
        </w:rPr>
        <w:t>School of Health and Social Care</w:t>
      </w:r>
      <w:r w:rsidRPr="008F32EE">
        <w:rPr>
          <w:rFonts w:ascii="Arial" w:hAnsi="Arial" w:cs="Arial"/>
          <w:sz w:val="24"/>
          <w:szCs w:val="24"/>
          <w:lang w:eastAsia="en-GB"/>
        </w:rPr>
        <w:br/>
      </w:r>
      <w:r w:rsidRPr="008F32EE">
        <w:rPr>
          <w:rFonts w:ascii="Arial" w:eastAsia="Times New Roman" w:hAnsi="Arial" w:cs="Arial"/>
          <w:sz w:val="24"/>
          <w:szCs w:val="24"/>
          <w:lang w:eastAsia="en-GB"/>
        </w:rPr>
        <w:t>University of Essex</w:t>
      </w:r>
      <w:r w:rsidRPr="008F32EE">
        <w:rPr>
          <w:rFonts w:ascii="Arial" w:hAnsi="Arial" w:cs="Arial"/>
          <w:sz w:val="24"/>
          <w:szCs w:val="24"/>
          <w:lang w:eastAsia="en-GB"/>
        </w:rPr>
        <w:br/>
      </w:r>
      <w:r w:rsidRPr="008F32EE">
        <w:rPr>
          <w:rFonts w:ascii="Arial" w:eastAsia="Times New Roman" w:hAnsi="Arial" w:cs="Arial"/>
          <w:sz w:val="24"/>
          <w:szCs w:val="24"/>
          <w:lang w:eastAsia="en-GB"/>
        </w:rPr>
        <w:t>Wivenhoe Park</w:t>
      </w:r>
      <w:r w:rsidRPr="008F32EE">
        <w:rPr>
          <w:rFonts w:ascii="Arial" w:hAnsi="Arial" w:cs="Arial"/>
          <w:sz w:val="24"/>
          <w:szCs w:val="24"/>
          <w:lang w:eastAsia="en-GB"/>
        </w:rPr>
        <w:br/>
      </w:r>
      <w:r w:rsidRPr="008F32EE">
        <w:rPr>
          <w:rFonts w:ascii="Arial" w:eastAsia="Times New Roman" w:hAnsi="Arial" w:cs="Arial"/>
          <w:sz w:val="24"/>
          <w:szCs w:val="24"/>
          <w:lang w:eastAsia="en-GB"/>
        </w:rPr>
        <w:t>Colchester</w:t>
      </w:r>
      <w:r w:rsidRPr="008F32EE">
        <w:rPr>
          <w:rFonts w:ascii="Arial" w:hAnsi="Arial" w:cs="Arial"/>
          <w:sz w:val="24"/>
          <w:szCs w:val="24"/>
          <w:lang w:eastAsia="en-GB"/>
        </w:rPr>
        <w:br/>
      </w:r>
      <w:r w:rsidRPr="008F32EE">
        <w:rPr>
          <w:rFonts w:ascii="Arial" w:eastAsia="Times New Roman" w:hAnsi="Arial" w:cs="Arial"/>
          <w:sz w:val="24"/>
          <w:szCs w:val="24"/>
          <w:lang w:eastAsia="en-GB"/>
        </w:rPr>
        <w:t>CO4 3SQ</w:t>
      </w:r>
      <w:r w:rsidRPr="008F32EE">
        <w:rPr>
          <w:rFonts w:ascii="Arial" w:hAnsi="Arial" w:cs="Arial"/>
          <w:sz w:val="24"/>
          <w:szCs w:val="24"/>
          <w:lang w:eastAsia="en-GB"/>
        </w:rPr>
        <w:br/>
      </w:r>
      <w:r w:rsidRPr="008F32EE">
        <w:rPr>
          <w:rFonts w:ascii="Arial" w:eastAsia="Times New Roman" w:hAnsi="Arial" w:cs="Arial"/>
          <w:sz w:val="24"/>
          <w:szCs w:val="24"/>
          <w:lang w:eastAsia="en-GB"/>
        </w:rPr>
        <w:t xml:space="preserve">T 01206 </w:t>
      </w:r>
      <w:r w:rsidRPr="008F32EE">
        <w:rPr>
          <w:rFonts w:ascii="Arial" w:eastAsia="Times New Roman" w:hAnsi="Arial" w:cs="Arial"/>
          <w:sz w:val="24"/>
          <w:szCs w:val="24"/>
          <w:lang w:val="en-US" w:eastAsia="en-GB"/>
        </w:rPr>
        <w:t>873065</w:t>
      </w:r>
      <w:r w:rsidRPr="008F32EE">
        <w:rPr>
          <w:rFonts w:ascii="Arial" w:hAnsi="Arial" w:cs="Arial"/>
          <w:sz w:val="24"/>
          <w:szCs w:val="24"/>
          <w:lang w:eastAsia="en-GB"/>
        </w:rPr>
        <w:br/>
      </w:r>
      <w:r w:rsidRPr="008F32EE">
        <w:rPr>
          <w:rFonts w:ascii="Arial" w:eastAsia="Arial" w:hAnsi="Arial" w:cs="Arial"/>
          <w:sz w:val="24"/>
          <w:szCs w:val="24"/>
          <w:lang w:eastAsia="en-GB"/>
        </w:rPr>
        <w:t xml:space="preserve">E </w:t>
      </w:r>
      <w:hyperlink r:id="rId10">
        <w:r w:rsidRPr="008F32EE">
          <w:rPr>
            <w:rStyle w:val="Hyperlink"/>
            <w:rFonts w:ascii="Arial" w:eastAsia="Arial" w:hAnsi="Arial" w:cs="Arial"/>
            <w:b/>
            <w:bCs/>
            <w:sz w:val="24"/>
            <w:szCs w:val="24"/>
            <w:lang w:eastAsia="en-GB"/>
          </w:rPr>
          <w:t>tswill@essex.ac.uk</w:t>
        </w:r>
      </w:hyperlink>
      <w:r w:rsidRPr="008F32EE">
        <w:rPr>
          <w:rFonts w:ascii="Arial" w:eastAsia="Arial" w:hAnsi="Arial" w:cs="Arial"/>
          <w:sz w:val="24"/>
          <w:szCs w:val="24"/>
        </w:rPr>
        <w:t xml:space="preserve"> </w:t>
      </w:r>
    </w:p>
    <w:p w14:paraId="532C5C2F" w14:textId="4FA09234" w:rsidR="008F32EE" w:rsidRDefault="008F32EE" w:rsidP="007146D5">
      <w:pPr>
        <w:rPr>
          <w:rFonts w:ascii="Arial" w:eastAsia="Arial" w:hAnsi="Arial" w:cs="Arial"/>
        </w:rPr>
      </w:pPr>
    </w:p>
    <w:p w14:paraId="5E15AAAF" w14:textId="0041D498" w:rsidR="008F32EE" w:rsidRDefault="008F32EE" w:rsidP="007146D5">
      <w:pPr>
        <w:ind w:left="612"/>
        <w:rPr>
          <w:rFonts w:ascii="Arial" w:eastAsia="Arial" w:hAnsi="Arial" w:cs="Arial"/>
        </w:rPr>
      </w:pPr>
      <w:r>
        <w:rPr>
          <w:rFonts w:ascii="Arial" w:eastAsia="Arial" w:hAnsi="Arial" w:cs="Arial"/>
        </w:rPr>
        <w:br w:type="page"/>
      </w:r>
    </w:p>
    <w:p w14:paraId="17ED1973" w14:textId="46C51E85" w:rsidR="003D6769" w:rsidRDefault="003D6769" w:rsidP="003D6769">
      <w:pPr>
        <w:pStyle w:val="NoSpacing"/>
        <w:rPr>
          <w:rFonts w:ascii="Arial" w:hAnsi="Arial" w:cs="Arial"/>
          <w:b/>
          <w:sz w:val="24"/>
          <w:szCs w:val="24"/>
        </w:rPr>
      </w:pPr>
      <w:r>
        <w:rPr>
          <w:rFonts w:ascii="Arial" w:hAnsi="Arial" w:cs="Arial"/>
          <w:b/>
          <w:sz w:val="24"/>
          <w:szCs w:val="24"/>
        </w:rPr>
        <w:lastRenderedPageBreak/>
        <w:t xml:space="preserve">Introduction to the </w:t>
      </w:r>
      <w:r w:rsidRPr="008F32EE">
        <w:rPr>
          <w:rFonts w:ascii="Arial" w:hAnsi="Arial" w:cs="Arial"/>
          <w:b/>
          <w:sz w:val="24"/>
          <w:szCs w:val="24"/>
        </w:rPr>
        <w:t>Occupational Therapy Programmes</w:t>
      </w:r>
    </w:p>
    <w:p w14:paraId="4EEEF6AF" w14:textId="77777777" w:rsidR="003D6769" w:rsidRPr="008F32EE" w:rsidRDefault="003D6769" w:rsidP="003D6769">
      <w:pPr>
        <w:pStyle w:val="NoSpacing"/>
        <w:rPr>
          <w:rFonts w:ascii="Arial" w:hAnsi="Arial" w:cs="Arial"/>
          <w:b/>
          <w:sz w:val="24"/>
          <w:szCs w:val="24"/>
        </w:rPr>
      </w:pPr>
    </w:p>
    <w:p w14:paraId="7DF610B0" w14:textId="77777777" w:rsidR="003D6769" w:rsidRPr="008F32EE" w:rsidRDefault="003D6769" w:rsidP="003D6769">
      <w:pPr>
        <w:pStyle w:val="NoSpacing"/>
        <w:rPr>
          <w:rFonts w:ascii="Arial" w:hAnsi="Arial" w:cs="Arial"/>
          <w:sz w:val="24"/>
          <w:szCs w:val="24"/>
        </w:rPr>
      </w:pPr>
      <w:r w:rsidRPr="008F32EE">
        <w:rPr>
          <w:rFonts w:ascii="Arial" w:hAnsi="Arial" w:cs="Arial"/>
          <w:sz w:val="24"/>
          <w:szCs w:val="24"/>
        </w:rPr>
        <w:t xml:space="preserve">The University of Essex provides three routes to registration as an Occupational Therapist with the Health and Care Professions Council: </w:t>
      </w:r>
    </w:p>
    <w:p w14:paraId="63EB2DD1" w14:textId="77777777" w:rsidR="003D6769" w:rsidRPr="008F32EE" w:rsidRDefault="003D6769" w:rsidP="003D6769">
      <w:pPr>
        <w:pStyle w:val="NoSpacing"/>
        <w:rPr>
          <w:rFonts w:ascii="Arial" w:hAnsi="Arial" w:cs="Arial"/>
          <w:sz w:val="24"/>
          <w:szCs w:val="24"/>
        </w:rPr>
      </w:pPr>
    </w:p>
    <w:p w14:paraId="75FDD27C" w14:textId="77777777" w:rsidR="003D6769" w:rsidRPr="003D6769" w:rsidRDefault="003D6769">
      <w:pPr>
        <w:pStyle w:val="Default"/>
        <w:numPr>
          <w:ilvl w:val="0"/>
          <w:numId w:val="43"/>
        </w:numPr>
        <w:spacing w:after="37"/>
        <w:rPr>
          <w:rFonts w:eastAsiaTheme="minorEastAsia"/>
          <w:color w:val="auto"/>
          <w:lang w:val="en-US"/>
        </w:rPr>
      </w:pPr>
      <w:r w:rsidRPr="003D6769">
        <w:rPr>
          <w:rFonts w:eastAsiaTheme="minorEastAsia"/>
          <w:color w:val="auto"/>
          <w:lang w:val="en-US"/>
        </w:rPr>
        <w:t>MSc Occupational Therapy (Pre-registration)</w:t>
      </w:r>
    </w:p>
    <w:p w14:paraId="2580D3A3" w14:textId="77777777" w:rsidR="003D6769" w:rsidRPr="003D6769" w:rsidRDefault="003D6769">
      <w:pPr>
        <w:pStyle w:val="Default"/>
        <w:numPr>
          <w:ilvl w:val="0"/>
          <w:numId w:val="43"/>
        </w:numPr>
        <w:spacing w:after="37"/>
        <w:rPr>
          <w:rFonts w:eastAsiaTheme="minorEastAsia"/>
          <w:color w:val="auto"/>
          <w:lang w:val="en-US"/>
        </w:rPr>
      </w:pPr>
      <w:r w:rsidRPr="003D6769">
        <w:rPr>
          <w:rFonts w:eastAsiaTheme="minorEastAsia"/>
          <w:color w:val="auto"/>
          <w:lang w:val="en-US"/>
        </w:rPr>
        <w:t>BSc (Hons) Occupational Therapy (Full time)</w:t>
      </w:r>
    </w:p>
    <w:p w14:paraId="7ECF9604" w14:textId="5A43DFF7" w:rsidR="003D6769" w:rsidRPr="008F32EE" w:rsidRDefault="003D6769">
      <w:pPr>
        <w:pStyle w:val="Default"/>
        <w:numPr>
          <w:ilvl w:val="0"/>
          <w:numId w:val="43"/>
        </w:numPr>
        <w:spacing w:after="37"/>
        <w:rPr>
          <w:color w:val="auto"/>
        </w:rPr>
      </w:pPr>
      <w:r w:rsidRPr="003D6769">
        <w:rPr>
          <w:rFonts w:eastAsiaTheme="minorEastAsia"/>
          <w:color w:val="auto"/>
          <w:lang w:val="en-US"/>
        </w:rPr>
        <w:t>BSc (Hons) Occupational Therapy (Apprenticeship)</w:t>
      </w:r>
    </w:p>
    <w:p w14:paraId="78A3FBFD" w14:textId="77777777" w:rsidR="003D6769" w:rsidRDefault="003D6769" w:rsidP="003D6769">
      <w:pPr>
        <w:pStyle w:val="Default"/>
        <w:spacing w:after="37"/>
        <w:rPr>
          <w:b/>
          <w:color w:val="auto"/>
        </w:rPr>
      </w:pPr>
    </w:p>
    <w:p w14:paraId="7CBB03A5" w14:textId="1F9A2C58" w:rsidR="003D6769" w:rsidRPr="008F32EE" w:rsidRDefault="003D6769" w:rsidP="003D6769">
      <w:pPr>
        <w:pStyle w:val="Default"/>
        <w:spacing w:after="37"/>
        <w:rPr>
          <w:b/>
          <w:color w:val="auto"/>
        </w:rPr>
      </w:pPr>
      <w:r w:rsidRPr="008F32EE">
        <w:rPr>
          <w:b/>
          <w:color w:val="auto"/>
        </w:rPr>
        <w:t>Teaching and learning approaches</w:t>
      </w:r>
    </w:p>
    <w:p w14:paraId="2D87DC3C" w14:textId="77777777" w:rsidR="003D6769" w:rsidRPr="008F32EE" w:rsidRDefault="003D6769" w:rsidP="003D6769">
      <w:pPr>
        <w:pStyle w:val="ListParagraph"/>
        <w:autoSpaceDE w:val="0"/>
        <w:autoSpaceDN w:val="0"/>
        <w:adjustRightInd w:val="0"/>
        <w:spacing w:after="37"/>
        <w:ind w:left="0"/>
        <w:contextualSpacing w:val="0"/>
        <w:rPr>
          <w:rFonts w:ascii="Arial" w:hAnsi="Arial" w:cs="Arial"/>
        </w:rPr>
      </w:pPr>
      <w:r w:rsidRPr="008F32EE">
        <w:rPr>
          <w:rFonts w:ascii="Arial" w:hAnsi="Arial" w:cs="Arial"/>
          <w:b w:val="0"/>
          <w:bCs w:val="0"/>
        </w:rPr>
        <w:t xml:space="preserve">Learners will take an incremental approach to their learning in the placement setting, building their professional practice in preparation for when they have qualified.  </w:t>
      </w:r>
      <w:r>
        <w:rPr>
          <w:rFonts w:ascii="Arial" w:hAnsi="Arial" w:cs="Arial"/>
          <w:b w:val="0"/>
          <w:bCs w:val="0"/>
        </w:rPr>
        <w:t>SWOC</w:t>
      </w:r>
      <w:r w:rsidRPr="008F32EE">
        <w:rPr>
          <w:rFonts w:ascii="Arial" w:hAnsi="Arial" w:cs="Arial"/>
          <w:b w:val="0"/>
          <w:bCs w:val="0"/>
        </w:rPr>
        <w:t xml:space="preserve"> forms are used by learners to translate their learning from the academic setting to the practice setting and throughout placements. Placements are selected and allocated based on the learner’s learning requirements, amongst other factors. CPD occurs throughout placements and is an important part of the placement experience.</w:t>
      </w:r>
    </w:p>
    <w:p w14:paraId="6C028D15" w14:textId="77777777" w:rsidR="008F32EE" w:rsidRPr="008F32EE" w:rsidRDefault="008F32EE" w:rsidP="007146D5">
      <w:pPr>
        <w:pStyle w:val="NoSpacing"/>
        <w:rPr>
          <w:rFonts w:ascii="Arial" w:hAnsi="Arial" w:cs="Arial"/>
          <w:b/>
          <w:bCs/>
          <w:sz w:val="24"/>
          <w:szCs w:val="24"/>
        </w:rPr>
      </w:pPr>
    </w:p>
    <w:p w14:paraId="51E91C05" w14:textId="4F7ACD70" w:rsidR="003D6769" w:rsidRDefault="0084331C" w:rsidP="007146D5">
      <w:pPr>
        <w:pStyle w:val="NoSpacing"/>
        <w:rPr>
          <w:rFonts w:ascii="Arial" w:hAnsi="Arial" w:cs="Arial"/>
          <w:b/>
          <w:bCs/>
          <w:sz w:val="24"/>
          <w:szCs w:val="24"/>
        </w:rPr>
      </w:pPr>
      <w:r>
        <w:rPr>
          <w:rFonts w:ascii="Arial" w:hAnsi="Arial" w:cs="Arial"/>
          <w:b/>
          <w:bCs/>
          <w:sz w:val="24"/>
          <w:szCs w:val="24"/>
        </w:rPr>
        <w:t>Introduction to Practice-Based Learning</w:t>
      </w:r>
    </w:p>
    <w:p w14:paraId="2377619F" w14:textId="77777777" w:rsidR="0084331C" w:rsidRPr="008F32EE" w:rsidRDefault="0084331C" w:rsidP="007146D5">
      <w:pPr>
        <w:pStyle w:val="NoSpacing"/>
        <w:rPr>
          <w:rFonts w:ascii="Arial" w:hAnsi="Arial" w:cs="Arial"/>
          <w:b/>
          <w:bCs/>
          <w:sz w:val="24"/>
          <w:szCs w:val="24"/>
        </w:rPr>
      </w:pPr>
    </w:p>
    <w:p w14:paraId="39261D2D" w14:textId="77777777" w:rsidR="008F32EE" w:rsidRPr="008F32EE" w:rsidRDefault="008F32EE" w:rsidP="007146D5">
      <w:pPr>
        <w:pStyle w:val="Default"/>
        <w:rPr>
          <w:color w:val="auto"/>
        </w:rPr>
      </w:pPr>
      <w:r w:rsidRPr="008F32EE">
        <w:rPr>
          <w:color w:val="auto"/>
        </w:rPr>
        <w:t xml:space="preserve">Practice-based learning is a vital and indispensable part of the occupational therapy learners’ learning process in their educational and professional development. Practice experience enables the acquisition of new knowledge and skills as well as the application and consolidation of and reflection upon learning gained in the university environment. Essentially, the aim of practice placement learning is to offer learners opportunities to develop core practice and transferable skills across a range of settings. The Health and Care Professions Council (HCPC) Standards of Education and Training (2017)(Standard 5) sets out the different requirements for practice learning, teaching and supervision to be designed to encourage safe and effective practice, independent learning and professional conduct </w:t>
      </w:r>
      <w:hyperlink r:id="rId11" w:history="1">
        <w:r w:rsidRPr="008F32EE">
          <w:rPr>
            <w:rFonts w:eastAsia="SimSun"/>
            <w:bCs/>
            <w:color w:val="0000FF"/>
            <w:u w:val="single"/>
            <w:lang w:eastAsia="zh-CN"/>
          </w:rPr>
          <w:t>https://www.hcpc-uk.org/globalassets/resources/standards/standards-of-education-and-training.pdf</w:t>
        </w:r>
      </w:hyperlink>
    </w:p>
    <w:p w14:paraId="063A29F5" w14:textId="77777777" w:rsidR="008F32EE" w:rsidRPr="008F32EE" w:rsidRDefault="008F32EE" w:rsidP="007146D5">
      <w:pPr>
        <w:pStyle w:val="Default"/>
        <w:rPr>
          <w:b/>
          <w:bCs/>
          <w:color w:val="auto"/>
        </w:rPr>
      </w:pPr>
    </w:p>
    <w:p w14:paraId="61205264" w14:textId="77777777" w:rsidR="0084331C" w:rsidRDefault="0084331C" w:rsidP="0084331C">
      <w:pPr>
        <w:pStyle w:val="NoSpacing"/>
        <w:rPr>
          <w:rFonts w:ascii="Arial" w:hAnsi="Arial" w:cs="Arial"/>
          <w:b/>
          <w:bCs/>
          <w:sz w:val="24"/>
          <w:szCs w:val="24"/>
        </w:rPr>
      </w:pPr>
      <w:r>
        <w:rPr>
          <w:rFonts w:ascii="Arial" w:hAnsi="Arial" w:cs="Arial"/>
          <w:b/>
          <w:bCs/>
          <w:sz w:val="24"/>
          <w:szCs w:val="24"/>
        </w:rPr>
        <w:t>Overview of practice education within the MSc, BSc and BSc degree apprenticeship programmes</w:t>
      </w:r>
    </w:p>
    <w:p w14:paraId="194FBFCD" w14:textId="77777777" w:rsidR="003D6769" w:rsidRDefault="003D6769" w:rsidP="007146D5">
      <w:pPr>
        <w:pStyle w:val="Default"/>
        <w:rPr>
          <w:b/>
          <w:bCs/>
          <w:color w:val="auto"/>
        </w:rPr>
      </w:pPr>
    </w:p>
    <w:p w14:paraId="3CF770C5" w14:textId="77777777" w:rsidR="008F32EE" w:rsidRPr="008F32EE" w:rsidRDefault="008F32EE" w:rsidP="007146D5">
      <w:pPr>
        <w:pStyle w:val="Default"/>
        <w:rPr>
          <w:color w:val="auto"/>
        </w:rPr>
      </w:pPr>
      <w:r w:rsidRPr="008F32EE">
        <w:rPr>
          <w:color w:val="auto"/>
        </w:rPr>
        <w:t xml:space="preserve">During practice placements, learners have the opportunity to work alongside skilled role models as well as with professionals from other disciplines to support development of a collaborative working ethos. Placement interactive experiences, across a variety of settings, facilitate a naturally occurring transferable learning and teaching process to incorporate academic knowledge and skills in the development of personal and professional skills, knowledge, and competence as an occupational therapist. To facilitate learner confidence, care is taken to ensure that the experiences of the individual learner are sufficiently challenging to their unique practical, intellectual, imaginative, and creative powers and are commensurate with their identified learning needs. </w:t>
      </w:r>
    </w:p>
    <w:p w14:paraId="7BAE0942" w14:textId="77777777" w:rsidR="008F32EE" w:rsidRPr="008F32EE" w:rsidRDefault="008F32EE" w:rsidP="007146D5">
      <w:pPr>
        <w:pStyle w:val="Default"/>
        <w:rPr>
          <w:color w:val="auto"/>
        </w:rPr>
      </w:pPr>
      <w:r w:rsidRPr="008F32EE">
        <w:rPr>
          <w:color w:val="auto"/>
        </w:rPr>
        <w:t xml:space="preserve">Formal practice placement supervision is undertaken by registered occupational therapists and provides the forum for constructive critical appraisal, feedback and guidance on the learner’s skills, performance, and development needs. </w:t>
      </w:r>
    </w:p>
    <w:p w14:paraId="5EA63371" w14:textId="77777777" w:rsidR="008F32EE" w:rsidRPr="008F32EE" w:rsidRDefault="008F32EE" w:rsidP="007146D5">
      <w:pPr>
        <w:pStyle w:val="Default"/>
        <w:rPr>
          <w:rFonts w:eastAsia="Calibri"/>
          <w:color w:val="000000" w:themeColor="text1"/>
        </w:rPr>
      </w:pPr>
    </w:p>
    <w:p w14:paraId="291069AB" w14:textId="77777777" w:rsidR="008F32EE" w:rsidRDefault="008F32EE" w:rsidP="007146D5">
      <w:pPr>
        <w:pStyle w:val="Default"/>
        <w:rPr>
          <w:color w:val="auto"/>
        </w:rPr>
      </w:pPr>
      <w:r w:rsidRPr="008F32EE">
        <w:rPr>
          <w:color w:val="auto"/>
        </w:rPr>
        <w:lastRenderedPageBreak/>
        <w:t xml:space="preserve">Reflective space ensures that learners incorporate a sense of professional identity (roles, values, and attitudes), an analytical approach to critical problem-solving and a growing sense of self-awareness (and of others) to foster independent judgement. </w:t>
      </w:r>
    </w:p>
    <w:p w14:paraId="1B47BA30" w14:textId="77777777" w:rsidR="0084331C" w:rsidRDefault="0084331C" w:rsidP="007146D5">
      <w:pPr>
        <w:pStyle w:val="Default"/>
        <w:rPr>
          <w:color w:val="auto"/>
        </w:rPr>
      </w:pPr>
    </w:p>
    <w:p w14:paraId="0F2086EE" w14:textId="3A55A7E8" w:rsidR="0084331C" w:rsidRDefault="0084331C" w:rsidP="0084331C">
      <w:pPr>
        <w:pStyle w:val="Default"/>
        <w:rPr>
          <w:color w:val="auto"/>
        </w:rPr>
      </w:pPr>
      <w:r w:rsidRPr="0084331C">
        <w:rPr>
          <w:color w:val="auto"/>
        </w:rPr>
        <w:t>Placement activity is assessed by practice educators at academic levels</w:t>
      </w:r>
      <w:r>
        <w:rPr>
          <w:color w:val="auto"/>
        </w:rPr>
        <w:t xml:space="preserve"> four,</w:t>
      </w:r>
      <w:r w:rsidRPr="0084331C">
        <w:rPr>
          <w:color w:val="auto"/>
        </w:rPr>
        <w:t xml:space="preserve"> five and six.   Both BSc and MSc students complete</w:t>
      </w:r>
      <w:r>
        <w:rPr>
          <w:color w:val="auto"/>
        </w:rPr>
        <w:t xml:space="preserve"> 1 level 4,</w:t>
      </w:r>
      <w:r w:rsidRPr="0084331C">
        <w:rPr>
          <w:color w:val="auto"/>
        </w:rPr>
        <w:t xml:space="preserve"> two level 5 and </w:t>
      </w:r>
      <w:r>
        <w:rPr>
          <w:color w:val="auto"/>
        </w:rPr>
        <w:t>1</w:t>
      </w:r>
      <w:r w:rsidRPr="0084331C">
        <w:rPr>
          <w:color w:val="auto"/>
        </w:rPr>
        <w:t xml:space="preserve"> level 6 placements.  BSc Degree Apprentices complete 2 level 5 and </w:t>
      </w:r>
      <w:r>
        <w:rPr>
          <w:color w:val="auto"/>
        </w:rPr>
        <w:t>1</w:t>
      </w:r>
      <w:r w:rsidRPr="0084331C">
        <w:rPr>
          <w:color w:val="auto"/>
        </w:rPr>
        <w:t xml:space="preserve"> level 6 placements.  All placement grades are pass/fail</w:t>
      </w:r>
      <w:r>
        <w:rPr>
          <w:color w:val="auto"/>
        </w:rPr>
        <w:t xml:space="preserve">. </w:t>
      </w:r>
    </w:p>
    <w:p w14:paraId="17FB6FA6" w14:textId="79C778BB" w:rsidR="00471D3F" w:rsidRDefault="00471D3F" w:rsidP="007146D5">
      <w:pPr>
        <w:pStyle w:val="Default"/>
        <w:rPr>
          <w:color w:val="auto"/>
        </w:rPr>
      </w:pPr>
    </w:p>
    <w:p w14:paraId="7DE2ED76" w14:textId="77777777" w:rsidR="0084331C" w:rsidRDefault="0084331C" w:rsidP="007146D5">
      <w:pPr>
        <w:pStyle w:val="Default"/>
        <w:rPr>
          <w:color w:val="auto"/>
        </w:rPr>
      </w:pPr>
    </w:p>
    <w:p w14:paraId="362BEE19" w14:textId="1CF23AFD" w:rsidR="0084331C" w:rsidRDefault="0084331C" w:rsidP="007146D5">
      <w:pPr>
        <w:pStyle w:val="Default"/>
        <w:rPr>
          <w:b/>
          <w:bCs/>
          <w:color w:val="auto"/>
        </w:rPr>
      </w:pPr>
      <w:r w:rsidRPr="0084331C">
        <w:rPr>
          <w:b/>
          <w:bCs/>
          <w:color w:val="auto"/>
        </w:rPr>
        <w:t>Practical Issues in Practice-Based Education</w:t>
      </w:r>
    </w:p>
    <w:p w14:paraId="5350A932" w14:textId="77777777" w:rsidR="00471D3F" w:rsidRPr="008F32EE" w:rsidRDefault="00471D3F" w:rsidP="007146D5">
      <w:pPr>
        <w:pStyle w:val="Default"/>
        <w:rPr>
          <w:color w:val="auto"/>
        </w:rPr>
      </w:pPr>
    </w:p>
    <w:p w14:paraId="5C58E547" w14:textId="418B7269" w:rsidR="008F32EE" w:rsidRPr="003D6769" w:rsidRDefault="0084331C" w:rsidP="003D6769">
      <w:pPr>
        <w:rPr>
          <w:rFonts w:ascii="Arial" w:hAnsi="Arial" w:cs="Arial"/>
          <w:sz w:val="24"/>
          <w:szCs w:val="24"/>
        </w:rPr>
      </w:pPr>
      <w:r>
        <w:rPr>
          <w:rFonts w:ascii="Arial" w:hAnsi="Arial" w:cs="Arial"/>
          <w:b/>
          <w:bCs/>
          <w:sz w:val="24"/>
          <w:szCs w:val="24"/>
        </w:rPr>
        <w:t>Sourcing and Allocation of Placements</w:t>
      </w:r>
    </w:p>
    <w:p w14:paraId="5960B0E1" w14:textId="77777777" w:rsidR="008F32EE" w:rsidRPr="008F32EE" w:rsidRDefault="008F32EE" w:rsidP="007146D5">
      <w:pPr>
        <w:pStyle w:val="NoSpacing"/>
        <w:rPr>
          <w:rFonts w:ascii="Arial" w:hAnsi="Arial" w:cs="Arial"/>
          <w:b/>
          <w:bCs/>
          <w:sz w:val="24"/>
          <w:szCs w:val="24"/>
        </w:rPr>
      </w:pPr>
      <w:r w:rsidRPr="008F32EE">
        <w:rPr>
          <w:rFonts w:ascii="Arial" w:hAnsi="Arial" w:cs="Arial"/>
          <w:sz w:val="24"/>
          <w:szCs w:val="24"/>
        </w:rPr>
        <w:t>The School of Health and Social Care Occupational Therapy programmes access practice placements primarily in Essex. Learners can also expect to access available services in Hertfordshire, Suffolk, Cambridgeshire, and the fringes of London. Learners are placed in a variety of multi-disciplinary healthcare settings and experience will be gained with people who have physical and mental health care needs.</w:t>
      </w:r>
    </w:p>
    <w:p w14:paraId="6D6E8AA4" w14:textId="77777777" w:rsidR="008F32EE" w:rsidRPr="008F32EE" w:rsidRDefault="008F32EE" w:rsidP="007146D5">
      <w:pPr>
        <w:pStyle w:val="Default"/>
        <w:rPr>
          <w:color w:val="auto"/>
        </w:rPr>
      </w:pPr>
    </w:p>
    <w:p w14:paraId="44C9ACCA" w14:textId="2B4AA6F3" w:rsidR="008F32EE" w:rsidRPr="008F32EE" w:rsidRDefault="008F32EE" w:rsidP="007146D5">
      <w:pPr>
        <w:pStyle w:val="Default"/>
        <w:rPr>
          <w:color w:val="auto"/>
        </w:rPr>
      </w:pPr>
      <w:r w:rsidRPr="008F32EE">
        <w:rPr>
          <w:color w:val="auto"/>
        </w:rPr>
        <w:t xml:space="preserve">Learners are guided to use practice placement opportunities to develop and consolidate core skills whilst also pursuing areas of specialist interest. They will access a range of placement settings which may encompass services based within the National Health Service (NHS), Private Sector, Social Services and Primary Health Care Services. In addition, there can be opportunity to experience occupational therapy in developing areas such as private and voluntary sector agencies to access role emerging placement opportunities. </w:t>
      </w:r>
    </w:p>
    <w:p w14:paraId="07F69AED" w14:textId="77777777" w:rsidR="008F32EE" w:rsidRPr="008F32EE" w:rsidRDefault="008F32EE" w:rsidP="007146D5">
      <w:pPr>
        <w:pStyle w:val="Default"/>
        <w:rPr>
          <w:color w:val="auto"/>
        </w:rPr>
      </w:pPr>
    </w:p>
    <w:p w14:paraId="1AA22BE6" w14:textId="77777777" w:rsidR="008F32EE" w:rsidRPr="008F32EE" w:rsidRDefault="008F32EE" w:rsidP="007146D5">
      <w:pPr>
        <w:pStyle w:val="Default"/>
        <w:rPr>
          <w:color w:val="auto"/>
        </w:rPr>
      </w:pPr>
      <w:r w:rsidRPr="008F32EE">
        <w:rPr>
          <w:b/>
        </w:rPr>
        <w:t>Important information about placement organisation</w:t>
      </w:r>
    </w:p>
    <w:p w14:paraId="1A998E8D" w14:textId="77777777" w:rsidR="00B12B77" w:rsidRDefault="00B12B77" w:rsidP="00B12B77">
      <w:pPr>
        <w:pStyle w:val="NoSpacing"/>
        <w:rPr>
          <w:rFonts w:ascii="Arial" w:hAnsi="Arial" w:cs="Arial"/>
          <w:sz w:val="24"/>
          <w:szCs w:val="24"/>
        </w:rPr>
      </w:pPr>
    </w:p>
    <w:p w14:paraId="44FBE002" w14:textId="16DC4040" w:rsidR="00B12B77" w:rsidRPr="00B12B77" w:rsidRDefault="00B12B77" w:rsidP="00B12B77">
      <w:pPr>
        <w:pStyle w:val="NoSpacing"/>
        <w:rPr>
          <w:rFonts w:ascii="Arial" w:hAnsi="Arial" w:cs="Arial"/>
          <w:sz w:val="24"/>
          <w:szCs w:val="24"/>
        </w:rPr>
      </w:pPr>
      <w:r w:rsidRPr="00B12B77">
        <w:rPr>
          <w:rFonts w:ascii="Arial" w:hAnsi="Arial" w:cs="Arial"/>
          <w:sz w:val="24"/>
          <w:szCs w:val="24"/>
        </w:rPr>
        <w:t>All practice placements and the numbers of students they can support are decided in partnership with placement providers and depend on capacity, suitability and professional body requirements. Placement capacity for a specific course approximates to the number of students recruited to the course (and similar courses at other universities).</w:t>
      </w:r>
    </w:p>
    <w:p w14:paraId="2E9AE357" w14:textId="77777777" w:rsidR="00B12B77" w:rsidRDefault="00B12B77" w:rsidP="00B12B77">
      <w:pPr>
        <w:pStyle w:val="NoSpacing"/>
        <w:rPr>
          <w:rFonts w:ascii="Arial" w:hAnsi="Arial" w:cs="Arial"/>
          <w:sz w:val="24"/>
          <w:szCs w:val="24"/>
        </w:rPr>
      </w:pPr>
    </w:p>
    <w:p w14:paraId="0DCD8FC9" w14:textId="302D4F6E" w:rsidR="00B12B77" w:rsidRPr="00B12B77" w:rsidRDefault="00B12B77" w:rsidP="00B12B77">
      <w:pPr>
        <w:pStyle w:val="NoSpacing"/>
        <w:rPr>
          <w:rFonts w:ascii="Arial" w:hAnsi="Arial" w:cs="Arial"/>
          <w:sz w:val="24"/>
          <w:szCs w:val="24"/>
        </w:rPr>
      </w:pPr>
      <w:r w:rsidRPr="00B12B77">
        <w:rPr>
          <w:rFonts w:ascii="Arial" w:hAnsi="Arial" w:cs="Arial"/>
          <w:sz w:val="24"/>
          <w:szCs w:val="24"/>
        </w:rPr>
        <w:t>Once a student has been allocated a practice placement, if they decline that opportunity this may be recorded as a failure and could impact your progression.</w:t>
      </w:r>
    </w:p>
    <w:p w14:paraId="2211CA71" w14:textId="2ACF6DE5" w:rsidR="00B12B77" w:rsidRDefault="00B12B77" w:rsidP="00B12B77">
      <w:pPr>
        <w:pStyle w:val="NoSpacing"/>
        <w:rPr>
          <w:rFonts w:ascii="Arial" w:hAnsi="Arial" w:cs="Arial"/>
          <w:sz w:val="24"/>
          <w:szCs w:val="24"/>
        </w:rPr>
      </w:pPr>
      <w:r w:rsidRPr="00B12B77">
        <w:rPr>
          <w:rFonts w:ascii="Arial" w:hAnsi="Arial" w:cs="Arial"/>
          <w:sz w:val="24"/>
          <w:szCs w:val="24"/>
        </w:rPr>
        <w:t xml:space="preserve">It is extremely difficult to change </w:t>
      </w:r>
      <w:r>
        <w:rPr>
          <w:rFonts w:ascii="Arial" w:hAnsi="Arial" w:cs="Arial"/>
          <w:sz w:val="24"/>
          <w:szCs w:val="24"/>
        </w:rPr>
        <w:t>a</w:t>
      </w:r>
      <w:r w:rsidRPr="00B12B77">
        <w:rPr>
          <w:rFonts w:ascii="Arial" w:hAnsi="Arial" w:cs="Arial"/>
          <w:sz w:val="24"/>
          <w:szCs w:val="24"/>
        </w:rPr>
        <w:t xml:space="preserve"> placement that has been allocated. The University works closely with placement providers to ensure sufficient capacity is available to allocate students to placements. Allocations are made based on the following principles:</w:t>
      </w:r>
    </w:p>
    <w:p w14:paraId="35C4016A" w14:textId="77777777" w:rsidR="00B12B77" w:rsidRPr="00B12B77" w:rsidRDefault="00B12B77" w:rsidP="00B12B77">
      <w:pPr>
        <w:pStyle w:val="NoSpacing"/>
        <w:rPr>
          <w:rFonts w:ascii="Arial" w:hAnsi="Arial" w:cs="Arial"/>
          <w:sz w:val="24"/>
          <w:szCs w:val="24"/>
        </w:rPr>
      </w:pPr>
    </w:p>
    <w:p w14:paraId="777FAD5F" w14:textId="554CFC49" w:rsidR="00B12B77" w:rsidRPr="00B12B77" w:rsidRDefault="00B12B77" w:rsidP="00B12B77">
      <w:pPr>
        <w:pStyle w:val="NoSpacing"/>
        <w:rPr>
          <w:rFonts w:ascii="Arial" w:hAnsi="Arial" w:cs="Arial"/>
          <w:sz w:val="24"/>
          <w:szCs w:val="24"/>
        </w:rPr>
      </w:pPr>
      <w:r w:rsidRPr="00B12B77">
        <w:rPr>
          <w:rFonts w:ascii="Arial" w:hAnsi="Arial" w:cs="Arial"/>
          <w:sz w:val="24"/>
          <w:szCs w:val="24"/>
        </w:rPr>
        <w:t>•The suitability and appropriateness of learning opportunities within a placement setting.</w:t>
      </w:r>
    </w:p>
    <w:p w14:paraId="24242AE3" w14:textId="057767BF" w:rsidR="00B12B77" w:rsidRPr="00B12B77" w:rsidRDefault="00B12B77" w:rsidP="00B12B77">
      <w:pPr>
        <w:pStyle w:val="NoSpacing"/>
        <w:rPr>
          <w:rFonts w:ascii="Arial" w:hAnsi="Arial" w:cs="Arial"/>
          <w:sz w:val="24"/>
          <w:szCs w:val="24"/>
        </w:rPr>
      </w:pPr>
      <w:r w:rsidRPr="00B12B77">
        <w:rPr>
          <w:rFonts w:ascii="Arial" w:hAnsi="Arial" w:cs="Arial"/>
          <w:sz w:val="24"/>
          <w:szCs w:val="24"/>
        </w:rPr>
        <w:t>•The availability of agreed capacity within a placement setting.</w:t>
      </w:r>
    </w:p>
    <w:p w14:paraId="56EABF7E" w14:textId="50D3BB17" w:rsidR="00B12B77" w:rsidRPr="00B12B77" w:rsidRDefault="00B12B77" w:rsidP="00B12B77">
      <w:pPr>
        <w:pStyle w:val="NoSpacing"/>
        <w:rPr>
          <w:rFonts w:ascii="Arial" w:hAnsi="Arial" w:cs="Arial"/>
          <w:sz w:val="24"/>
          <w:szCs w:val="24"/>
        </w:rPr>
      </w:pPr>
      <w:r w:rsidRPr="00B12B77">
        <w:rPr>
          <w:rFonts w:ascii="Arial" w:hAnsi="Arial" w:cs="Arial"/>
          <w:sz w:val="24"/>
          <w:szCs w:val="24"/>
        </w:rPr>
        <w:t>•The range of learning experiences that students have had on previous placements.</w:t>
      </w:r>
    </w:p>
    <w:p w14:paraId="3A226810" w14:textId="65BD3DBD" w:rsidR="008F32EE" w:rsidRPr="008F32EE" w:rsidRDefault="00B12B77" w:rsidP="00B12B77">
      <w:pPr>
        <w:pStyle w:val="NoSpacing"/>
        <w:rPr>
          <w:rFonts w:ascii="Arial" w:hAnsi="Arial" w:cs="Arial"/>
          <w:sz w:val="24"/>
          <w:szCs w:val="24"/>
        </w:rPr>
      </w:pPr>
      <w:r w:rsidRPr="00B12B77">
        <w:rPr>
          <w:rFonts w:ascii="Arial" w:hAnsi="Arial" w:cs="Arial"/>
          <w:sz w:val="24"/>
          <w:szCs w:val="24"/>
        </w:rPr>
        <w:t>•Where a student has declared a disability or health condition that has been evidenced and reasonable adjustments have been agreed, in accordance with the reasonable adjustments’ procedure (see section 4)</w:t>
      </w:r>
    </w:p>
    <w:p w14:paraId="0C811442" w14:textId="77777777" w:rsidR="00B12B77" w:rsidRDefault="00B12B77" w:rsidP="007146D5">
      <w:pPr>
        <w:pStyle w:val="NoSpacing"/>
        <w:rPr>
          <w:rFonts w:ascii="Arial" w:hAnsi="Arial" w:cs="Arial"/>
          <w:b/>
          <w:sz w:val="24"/>
          <w:szCs w:val="24"/>
        </w:rPr>
      </w:pPr>
    </w:p>
    <w:p w14:paraId="54FEFB37" w14:textId="7DAA6E13" w:rsidR="008F32EE" w:rsidRPr="008F32EE" w:rsidRDefault="008F32EE" w:rsidP="007146D5">
      <w:pPr>
        <w:pStyle w:val="NoSpacing"/>
        <w:rPr>
          <w:rFonts w:ascii="Arial" w:hAnsi="Arial" w:cs="Arial"/>
          <w:b/>
          <w:sz w:val="24"/>
          <w:szCs w:val="24"/>
        </w:rPr>
      </w:pPr>
      <w:r w:rsidRPr="008F32EE">
        <w:rPr>
          <w:rFonts w:ascii="Arial" w:hAnsi="Arial" w:cs="Arial"/>
          <w:b/>
          <w:sz w:val="24"/>
          <w:szCs w:val="24"/>
        </w:rPr>
        <w:lastRenderedPageBreak/>
        <w:t>Local placements cannot be guaranteed</w:t>
      </w:r>
    </w:p>
    <w:p w14:paraId="55B7445D" w14:textId="77777777" w:rsidR="00B12B77" w:rsidRDefault="00B12B77" w:rsidP="007146D5">
      <w:pPr>
        <w:pStyle w:val="NoSpacing"/>
        <w:rPr>
          <w:rFonts w:ascii="Arial" w:hAnsi="Arial" w:cs="Arial"/>
          <w:sz w:val="24"/>
          <w:szCs w:val="24"/>
        </w:rPr>
      </w:pPr>
    </w:p>
    <w:p w14:paraId="54F84FCF" w14:textId="21DAE84D" w:rsidR="008F32EE" w:rsidRPr="008F32EE" w:rsidRDefault="00B12B77" w:rsidP="007146D5">
      <w:pPr>
        <w:pStyle w:val="NoSpacing"/>
        <w:rPr>
          <w:rFonts w:ascii="Arial" w:hAnsi="Arial" w:cs="Arial"/>
          <w:b/>
          <w:bCs/>
          <w:color w:val="FF0000"/>
          <w:sz w:val="24"/>
          <w:szCs w:val="24"/>
        </w:rPr>
      </w:pPr>
      <w:r>
        <w:rPr>
          <w:rFonts w:ascii="Arial" w:hAnsi="Arial" w:cs="Arial"/>
          <w:sz w:val="24"/>
          <w:szCs w:val="24"/>
        </w:rPr>
        <w:t xml:space="preserve">Students </w:t>
      </w:r>
      <w:r w:rsidR="008F32EE" w:rsidRPr="008F32EE">
        <w:rPr>
          <w:rFonts w:ascii="Arial" w:hAnsi="Arial" w:cs="Arial"/>
          <w:sz w:val="24"/>
          <w:szCs w:val="24"/>
        </w:rPr>
        <w:t>may have to stay away from home, and meet the costs associated with this (Help may be available for non-apprenticeship learners via the Learning Support Fund</w:t>
      </w:r>
      <w:r>
        <w:rPr>
          <w:rFonts w:ascii="Arial" w:hAnsi="Arial" w:cs="Arial"/>
          <w:sz w:val="24"/>
          <w:szCs w:val="24"/>
        </w:rPr>
        <w:t xml:space="preserve">). </w:t>
      </w:r>
      <w:r w:rsidR="008F32EE" w:rsidRPr="008F32EE">
        <w:rPr>
          <w:rFonts w:ascii="Arial" w:hAnsi="Arial" w:cs="Arial"/>
          <w:sz w:val="24"/>
          <w:szCs w:val="24"/>
        </w:rPr>
        <w:t xml:space="preserve">Wherever possible journey times to </w:t>
      </w:r>
      <w:r>
        <w:rPr>
          <w:rFonts w:ascii="Arial" w:hAnsi="Arial" w:cs="Arial"/>
          <w:sz w:val="24"/>
          <w:szCs w:val="24"/>
        </w:rPr>
        <w:t xml:space="preserve">placement will be up to </w:t>
      </w:r>
      <w:r w:rsidR="008F32EE" w:rsidRPr="008F32EE">
        <w:rPr>
          <w:rFonts w:ascii="Arial" w:hAnsi="Arial" w:cs="Arial"/>
          <w:sz w:val="24"/>
          <w:szCs w:val="24"/>
        </w:rPr>
        <w:t>90 minutes</w:t>
      </w:r>
      <w:r>
        <w:rPr>
          <w:rFonts w:ascii="Arial" w:hAnsi="Arial" w:cs="Arial"/>
          <w:sz w:val="24"/>
          <w:szCs w:val="24"/>
        </w:rPr>
        <w:t xml:space="preserve"> each way as estimated from student’s registered term time address. </w:t>
      </w:r>
    </w:p>
    <w:p w14:paraId="41FD23B9" w14:textId="77777777" w:rsidR="0084331C" w:rsidRDefault="0084331C" w:rsidP="0084331C">
      <w:pPr>
        <w:rPr>
          <w:rFonts w:ascii="Arial" w:hAnsi="Arial" w:cs="Arial"/>
          <w:b/>
          <w:sz w:val="24"/>
          <w:szCs w:val="24"/>
        </w:rPr>
      </w:pPr>
    </w:p>
    <w:p w14:paraId="4A7B77A9" w14:textId="77777777" w:rsidR="0084331C" w:rsidRDefault="0084331C" w:rsidP="0084331C">
      <w:pPr>
        <w:rPr>
          <w:rFonts w:ascii="Arial" w:hAnsi="Arial" w:cs="Arial"/>
          <w:b/>
          <w:sz w:val="24"/>
          <w:szCs w:val="24"/>
        </w:rPr>
      </w:pPr>
      <w:r>
        <w:rPr>
          <w:rFonts w:ascii="Arial" w:hAnsi="Arial" w:cs="Arial"/>
          <w:b/>
          <w:sz w:val="24"/>
          <w:szCs w:val="24"/>
        </w:rPr>
        <w:t>Resources to support learning on placement</w:t>
      </w:r>
    </w:p>
    <w:p w14:paraId="573980F0" w14:textId="1188B4CC" w:rsidR="0084331C" w:rsidRPr="001F2B00" w:rsidRDefault="0084331C" w:rsidP="0084331C">
      <w:pPr>
        <w:spacing w:line="240" w:lineRule="auto"/>
        <w:rPr>
          <w:rFonts w:ascii="Arial" w:hAnsi="Arial" w:cs="Arial"/>
          <w:b/>
          <w:sz w:val="24"/>
          <w:szCs w:val="24"/>
        </w:rPr>
      </w:pPr>
      <w:r w:rsidRPr="001F2B00">
        <w:rPr>
          <w:rFonts w:ascii="Arial" w:hAnsi="Arial" w:cs="Arial"/>
          <w:sz w:val="24"/>
          <w:szCs w:val="24"/>
        </w:rPr>
        <w:t xml:space="preserve">There are a wide range of resources available which can be used to develop learners understanding and experience in the practice setting. These are employed most constructively when the placement educator uses them </w:t>
      </w:r>
      <w:r w:rsidR="00F06C34" w:rsidRPr="001F2B00">
        <w:rPr>
          <w:rFonts w:ascii="Arial" w:hAnsi="Arial" w:cs="Arial"/>
          <w:sz w:val="24"/>
          <w:szCs w:val="24"/>
        </w:rPr>
        <w:t>to</w:t>
      </w:r>
      <w:r w:rsidRPr="001F2B00">
        <w:rPr>
          <w:rFonts w:ascii="Arial" w:hAnsi="Arial" w:cs="Arial"/>
          <w:sz w:val="24"/>
          <w:szCs w:val="24"/>
        </w:rPr>
        <w:t xml:space="preserve"> fulfil the learning objectives identified for the placement and the requirements of the programme curriculum. The placement educator needs to consider what the learner should gain from each experience they have whilst on a placement. Some resources are common to all practice areas, whilst others are less widely available.</w:t>
      </w:r>
    </w:p>
    <w:p w14:paraId="54144C61" w14:textId="77777777" w:rsidR="0084331C" w:rsidRPr="001F2B00" w:rsidRDefault="0084331C">
      <w:pPr>
        <w:pStyle w:val="ListParagraph"/>
        <w:numPr>
          <w:ilvl w:val="0"/>
          <w:numId w:val="17"/>
        </w:numPr>
        <w:ind w:left="731"/>
        <w:rPr>
          <w:rFonts w:ascii="Arial" w:hAnsi="Arial" w:cs="Arial"/>
          <w:b w:val="0"/>
          <w:bCs w:val="0"/>
        </w:rPr>
      </w:pPr>
      <w:r w:rsidRPr="001F2B00">
        <w:rPr>
          <w:rFonts w:ascii="Arial" w:hAnsi="Arial" w:cs="Arial"/>
          <w:b w:val="0"/>
          <w:bCs w:val="0"/>
        </w:rPr>
        <w:t>Service users are the most valuable component of practice-based education. Working with service users gives learners the opportunity to apply knowledge and skills they have learned at university and observe the outcomes of their interactions and interventions in the real world</w:t>
      </w:r>
    </w:p>
    <w:p w14:paraId="29C3133C" w14:textId="77777777" w:rsidR="0084331C" w:rsidRPr="001F2B00" w:rsidRDefault="0084331C">
      <w:pPr>
        <w:pStyle w:val="ListParagraph"/>
        <w:numPr>
          <w:ilvl w:val="0"/>
          <w:numId w:val="17"/>
        </w:numPr>
        <w:ind w:left="731"/>
        <w:rPr>
          <w:rFonts w:ascii="Arial" w:hAnsi="Arial" w:cs="Arial"/>
          <w:b w:val="0"/>
        </w:rPr>
      </w:pPr>
      <w:r w:rsidRPr="001F2B00">
        <w:rPr>
          <w:rFonts w:ascii="Arial" w:hAnsi="Arial" w:cs="Arial"/>
          <w:b w:val="0"/>
        </w:rPr>
        <w:t>The opportunity to discuss, observe and work with a variety of other practice-based staff including those from other professions is very useful. These experiences emphasise the importance of the holistic approach to patient management allowing the learner to experience involvement with the multi-disciplinary team and give different perspectives on patients and their needs. Interaction with the other practice-based staff also helps the learner begin to understand the organisation and management structures of the area.</w:t>
      </w:r>
    </w:p>
    <w:p w14:paraId="3BC5B126" w14:textId="77777777" w:rsidR="0084331C" w:rsidRPr="001F2B00" w:rsidRDefault="0084331C">
      <w:pPr>
        <w:pStyle w:val="ListParagraph"/>
        <w:numPr>
          <w:ilvl w:val="0"/>
          <w:numId w:val="17"/>
        </w:numPr>
        <w:ind w:left="731"/>
        <w:rPr>
          <w:rFonts w:ascii="Arial" w:hAnsi="Arial" w:cs="Arial"/>
          <w:b w:val="0"/>
        </w:rPr>
      </w:pPr>
      <w:r w:rsidRPr="001F2B00">
        <w:rPr>
          <w:rFonts w:ascii="Arial" w:hAnsi="Arial" w:cs="Arial"/>
          <w:b w:val="0"/>
        </w:rPr>
        <w:t>Related activities e.g., opportunity to attend ward rounds and case conferences help the learner to understand the role of other professionals, the function of the multi-disciplinary team and the place of occupational therapy in overall patient management.</w:t>
      </w:r>
    </w:p>
    <w:p w14:paraId="2A29DC2B" w14:textId="77777777" w:rsidR="0084331C" w:rsidRPr="001F2B00" w:rsidRDefault="0084331C">
      <w:pPr>
        <w:pStyle w:val="ListParagraph"/>
        <w:numPr>
          <w:ilvl w:val="0"/>
          <w:numId w:val="17"/>
        </w:numPr>
        <w:ind w:left="731"/>
        <w:rPr>
          <w:rFonts w:ascii="Arial" w:hAnsi="Arial" w:cs="Arial"/>
          <w:b w:val="0"/>
        </w:rPr>
      </w:pPr>
      <w:r w:rsidRPr="001F2B00">
        <w:rPr>
          <w:rFonts w:ascii="Arial" w:hAnsi="Arial" w:cs="Arial"/>
          <w:b w:val="0"/>
        </w:rPr>
        <w:t xml:space="preserve">Practice-based learning experiences tend to stimulate the learner’s interest and desire to find out more about a subject. Hence, it is helpful if learners have access to books, journals, and other on-site facilities such as department protocols and treatment approaches all of which are useful in providing the learner with information about expected rates of progression for patients with specific conditions. </w:t>
      </w:r>
    </w:p>
    <w:p w14:paraId="22F01D89" w14:textId="63A60D69" w:rsidR="0084331C" w:rsidRPr="001F2B00" w:rsidRDefault="0084331C">
      <w:pPr>
        <w:pStyle w:val="ListParagraph"/>
        <w:numPr>
          <w:ilvl w:val="0"/>
          <w:numId w:val="17"/>
        </w:numPr>
        <w:ind w:left="731"/>
        <w:rPr>
          <w:rFonts w:ascii="Arial" w:hAnsi="Arial" w:cs="Arial"/>
          <w:b w:val="0"/>
        </w:rPr>
      </w:pPr>
      <w:r w:rsidRPr="001F2B00">
        <w:rPr>
          <w:rFonts w:ascii="Arial" w:hAnsi="Arial" w:cs="Arial"/>
          <w:b w:val="0"/>
        </w:rPr>
        <w:t xml:space="preserve">The placement educator is an important learning resource for the learner. One of their major functions is to help the learner make sense of their placement by facilitating the planning and organising of their workload and service user experiences. The establishment and agreement of individualised placement learning goals </w:t>
      </w:r>
      <w:r w:rsidR="00F06C34" w:rsidRPr="001F2B00">
        <w:rPr>
          <w:rFonts w:ascii="Arial" w:hAnsi="Arial" w:cs="Arial"/>
          <w:b w:val="0"/>
        </w:rPr>
        <w:t>help</w:t>
      </w:r>
      <w:r w:rsidRPr="001F2B00">
        <w:rPr>
          <w:rFonts w:ascii="Arial" w:hAnsi="Arial" w:cs="Arial"/>
          <w:b w:val="0"/>
        </w:rPr>
        <w:t xml:space="preserve"> to achieve this. </w:t>
      </w:r>
    </w:p>
    <w:p w14:paraId="70A9E848" w14:textId="77777777" w:rsidR="0084331C" w:rsidRPr="001F2B00" w:rsidRDefault="0084331C" w:rsidP="0084331C">
      <w:pPr>
        <w:ind w:left="720"/>
        <w:rPr>
          <w:rFonts w:ascii="Arial" w:hAnsi="Arial" w:cs="Arial"/>
          <w:bCs/>
          <w:color w:val="000000"/>
          <w:sz w:val="24"/>
          <w:szCs w:val="24"/>
        </w:rPr>
      </w:pPr>
      <w:r w:rsidRPr="001F2B00">
        <w:rPr>
          <w:rFonts w:ascii="Arial" w:hAnsi="Arial" w:cs="Arial"/>
          <w:bCs/>
          <w:color w:val="000000"/>
          <w:sz w:val="24"/>
          <w:szCs w:val="24"/>
        </w:rPr>
        <w:br w:type="page"/>
      </w:r>
    </w:p>
    <w:p w14:paraId="1E845C32" w14:textId="77777777" w:rsidR="00F06C34" w:rsidRPr="001F2B00" w:rsidRDefault="00F06C34" w:rsidP="00F06C34">
      <w:pPr>
        <w:spacing w:line="240" w:lineRule="auto"/>
        <w:ind w:left="295"/>
        <w:rPr>
          <w:rFonts w:ascii="Arial" w:hAnsi="Arial" w:cs="Arial"/>
          <w:b/>
          <w:bCs/>
          <w:sz w:val="24"/>
          <w:szCs w:val="24"/>
        </w:rPr>
      </w:pPr>
      <w:r w:rsidRPr="001F2B00">
        <w:rPr>
          <w:rFonts w:ascii="Arial" w:hAnsi="Arial" w:cs="Arial"/>
          <w:b/>
          <w:bCs/>
          <w:sz w:val="24"/>
          <w:szCs w:val="24"/>
        </w:rPr>
        <w:lastRenderedPageBreak/>
        <w:t>Practice Placement stages – what happens and when</w:t>
      </w:r>
    </w:p>
    <w:p w14:paraId="203968E0" w14:textId="77777777" w:rsidR="00F06C34" w:rsidRPr="001F2B00" w:rsidRDefault="00F06C34" w:rsidP="00F06C34">
      <w:pPr>
        <w:shd w:val="clear" w:color="auto" w:fill="FFFFFF"/>
        <w:spacing w:line="240" w:lineRule="auto"/>
        <w:ind w:firstLine="295"/>
        <w:rPr>
          <w:rFonts w:ascii="Arial" w:hAnsi="Arial" w:cs="Arial"/>
          <w:b/>
          <w:bCs/>
          <w:sz w:val="24"/>
          <w:szCs w:val="24"/>
        </w:rPr>
      </w:pPr>
      <w:r w:rsidRPr="001F2B00">
        <w:rPr>
          <w:rFonts w:ascii="Arial" w:hAnsi="Arial" w:cs="Arial"/>
          <w:b/>
          <w:bCs/>
          <w:sz w:val="24"/>
          <w:szCs w:val="24"/>
        </w:rPr>
        <w:t>Placement Scheduling Times</w:t>
      </w:r>
    </w:p>
    <w:p w14:paraId="55791D42" w14:textId="77777777" w:rsidR="00F06C34" w:rsidRPr="001F2B00" w:rsidRDefault="00F06C34" w:rsidP="00F06C34">
      <w:pPr>
        <w:shd w:val="clear" w:color="auto" w:fill="FFFFFF"/>
        <w:spacing w:line="240" w:lineRule="auto"/>
        <w:ind w:left="295"/>
        <w:rPr>
          <w:rFonts w:ascii="Arial" w:hAnsi="Arial" w:cs="Arial"/>
          <w:sz w:val="24"/>
          <w:szCs w:val="24"/>
        </w:rPr>
      </w:pPr>
      <w:r w:rsidRPr="001F2B00">
        <w:rPr>
          <w:rFonts w:ascii="Arial" w:hAnsi="Arial" w:cs="Arial"/>
          <w:sz w:val="24"/>
          <w:szCs w:val="24"/>
        </w:rPr>
        <w:t xml:space="preserve">We aim to allocate and notify placement providers of learner names 8 weeks prior to the placement start date. Learners can expect to be notified of their placement location approximately 6 weeks before. However, due to the nature of sourcing placements these times may differ on occasion. </w:t>
      </w:r>
    </w:p>
    <w:p w14:paraId="22645C8C" w14:textId="77777777" w:rsidR="00F06C34" w:rsidRPr="001F2B00" w:rsidRDefault="00F06C34" w:rsidP="00F06C34">
      <w:pPr>
        <w:shd w:val="clear" w:color="auto" w:fill="FFFFFF"/>
        <w:spacing w:line="240" w:lineRule="auto"/>
        <w:ind w:left="295"/>
        <w:rPr>
          <w:rFonts w:ascii="Arial" w:hAnsi="Arial" w:cs="Arial"/>
          <w:sz w:val="24"/>
          <w:szCs w:val="24"/>
        </w:rPr>
      </w:pPr>
    </w:p>
    <w:p w14:paraId="7F3F2C17" w14:textId="77777777" w:rsidR="00F06C34" w:rsidRPr="001F2B00" w:rsidRDefault="00F06C34" w:rsidP="00F06C34">
      <w:pPr>
        <w:shd w:val="clear" w:color="auto" w:fill="FFFFFF"/>
        <w:spacing w:line="240" w:lineRule="auto"/>
        <w:ind w:left="295"/>
        <w:rPr>
          <w:rFonts w:ascii="Arial" w:hAnsi="Arial" w:cs="Arial"/>
          <w:b/>
          <w:bCs/>
          <w:sz w:val="24"/>
          <w:szCs w:val="24"/>
        </w:rPr>
      </w:pPr>
      <w:r w:rsidRPr="001F2B00">
        <w:rPr>
          <w:rFonts w:ascii="Arial" w:hAnsi="Arial" w:cs="Arial"/>
          <w:b/>
          <w:bCs/>
          <w:sz w:val="24"/>
          <w:szCs w:val="24"/>
        </w:rPr>
        <w:t>Pre-placement</w:t>
      </w:r>
    </w:p>
    <w:p w14:paraId="358B6844" w14:textId="77777777"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A Practice Placement offer form is sent annually to all occupational therapy practice placement education co-ordinators and other individual placement providers followed by reminders throughout the year</w:t>
      </w:r>
    </w:p>
    <w:p w14:paraId="402BC08F" w14:textId="77777777"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 xml:space="preserve">Placements are allocated to learners following consultation and taking account of individual learner placement needs whenever feasible </w:t>
      </w:r>
    </w:p>
    <w:p w14:paraId="69870F34" w14:textId="77777777"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Learners do not have the right to contest their placement allocation on the grounds of, for example travel, time, or financial resources.</w:t>
      </w:r>
    </w:p>
    <w:p w14:paraId="7D5F353F" w14:textId="555F8478"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Learner’s health issues identified by occupational health will be accommodated wherever possible under the Equality Act 2010</w:t>
      </w:r>
    </w:p>
    <w:p w14:paraId="488ABFA7" w14:textId="15F95833" w:rsidR="00F06C34" w:rsidRPr="00F5210D"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 xml:space="preserve">Placement allocations are allocated by the placement team and discussed and agreed with </w:t>
      </w:r>
      <w:r>
        <w:rPr>
          <w:rFonts w:ascii="Arial" w:hAnsi="Arial" w:cs="Arial"/>
          <w:b w:val="0"/>
        </w:rPr>
        <w:t>the placement lead</w:t>
      </w:r>
      <w:r w:rsidRPr="001F2B00">
        <w:rPr>
          <w:rFonts w:ascii="Arial" w:hAnsi="Arial" w:cs="Arial"/>
          <w:b w:val="0"/>
        </w:rPr>
        <w:t xml:space="preserve">. If necessary, the allocations may be discussed with </w:t>
      </w:r>
      <w:r>
        <w:rPr>
          <w:rFonts w:ascii="Arial" w:hAnsi="Arial" w:cs="Arial"/>
          <w:b w:val="0"/>
        </w:rPr>
        <w:t>student advisor</w:t>
      </w:r>
      <w:r w:rsidRPr="001F2B00">
        <w:rPr>
          <w:rFonts w:ascii="Arial" w:hAnsi="Arial" w:cs="Arial"/>
          <w:b w:val="0"/>
        </w:rPr>
        <w:t xml:space="preserve">s. </w:t>
      </w:r>
    </w:p>
    <w:p w14:paraId="7A273A24" w14:textId="77777777"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The Practice Placement team confirms placement allocations with placement education co-ordinators or individual placement educators 6 – 8 weeks, or as soon as possible before placement commencement.</w:t>
      </w:r>
    </w:p>
    <w:p w14:paraId="4DEE62C0" w14:textId="451EDD8A"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 xml:space="preserve">Learners must evidence completion of requisite mandatory training before </w:t>
      </w:r>
      <w:r>
        <w:rPr>
          <w:rFonts w:ascii="Arial" w:hAnsi="Arial" w:cs="Arial"/>
          <w:b w:val="0"/>
        </w:rPr>
        <w:t>placement allocations are made available to them</w:t>
      </w:r>
    </w:p>
    <w:p w14:paraId="4D4F3A56" w14:textId="77777777" w:rsidR="00F06C34" w:rsidRPr="001F2B00" w:rsidRDefault="00F06C34">
      <w:pPr>
        <w:pStyle w:val="ListParagraph"/>
        <w:numPr>
          <w:ilvl w:val="0"/>
          <w:numId w:val="18"/>
        </w:numPr>
        <w:shd w:val="clear" w:color="auto" w:fill="FFFFFF"/>
        <w:ind w:left="731"/>
        <w:rPr>
          <w:rFonts w:ascii="Arial" w:hAnsi="Arial" w:cs="Arial"/>
          <w:b w:val="0"/>
        </w:rPr>
      </w:pPr>
      <w:r w:rsidRPr="001F2B00">
        <w:rPr>
          <w:rFonts w:ascii="Arial" w:hAnsi="Arial" w:cs="Arial"/>
          <w:b w:val="0"/>
        </w:rPr>
        <w:t>Once a placement is formally allocated from the placement database, the following information is provided for the practice educator:</w:t>
      </w:r>
    </w:p>
    <w:p w14:paraId="737DE63B" w14:textId="77777777" w:rsidR="00F06C34" w:rsidRPr="001F2B00" w:rsidRDefault="00F06C34" w:rsidP="00F06C34">
      <w:pPr>
        <w:pStyle w:val="ListParagraph"/>
        <w:shd w:val="clear" w:color="auto" w:fill="FFFFFF"/>
        <w:ind w:left="731"/>
        <w:rPr>
          <w:rFonts w:ascii="Arial" w:hAnsi="Arial" w:cs="Arial"/>
          <w:b w:val="0"/>
        </w:rPr>
      </w:pPr>
    </w:p>
    <w:p w14:paraId="3FF66257" w14:textId="77777777" w:rsidR="00F06C34" w:rsidRPr="001F2B00" w:rsidRDefault="00F06C34">
      <w:pPr>
        <w:pStyle w:val="ListParagraph"/>
        <w:numPr>
          <w:ilvl w:val="0"/>
          <w:numId w:val="27"/>
        </w:numPr>
        <w:shd w:val="clear" w:color="auto" w:fill="FFFFFF"/>
        <w:ind w:left="1091"/>
        <w:rPr>
          <w:rFonts w:ascii="Arial" w:hAnsi="Arial" w:cs="Arial"/>
          <w:b w:val="0"/>
        </w:rPr>
      </w:pPr>
      <w:r w:rsidRPr="001F2B00">
        <w:rPr>
          <w:rFonts w:ascii="Arial" w:hAnsi="Arial" w:cs="Arial"/>
          <w:b w:val="0"/>
        </w:rPr>
        <w:t>Learner details</w:t>
      </w:r>
    </w:p>
    <w:p w14:paraId="6A2775A6" w14:textId="77777777" w:rsidR="00F06C34" w:rsidRPr="001F2B00" w:rsidRDefault="00F06C34">
      <w:pPr>
        <w:pStyle w:val="ListParagraph"/>
        <w:numPr>
          <w:ilvl w:val="0"/>
          <w:numId w:val="27"/>
        </w:numPr>
        <w:shd w:val="clear" w:color="auto" w:fill="FFFFFF"/>
        <w:ind w:left="1091"/>
        <w:rPr>
          <w:rFonts w:ascii="Arial" w:hAnsi="Arial" w:cs="Arial"/>
          <w:b w:val="0"/>
        </w:rPr>
      </w:pPr>
      <w:r w:rsidRPr="001F2B00">
        <w:rPr>
          <w:rFonts w:ascii="Arial" w:hAnsi="Arial" w:cs="Arial"/>
          <w:b w:val="0"/>
        </w:rPr>
        <w:t>Link to access placement assessment form</w:t>
      </w:r>
    </w:p>
    <w:p w14:paraId="06D95D8A" w14:textId="77777777" w:rsidR="00F06C34" w:rsidRPr="001F2B00" w:rsidRDefault="00F06C34">
      <w:pPr>
        <w:pStyle w:val="ListParagraph"/>
        <w:numPr>
          <w:ilvl w:val="0"/>
          <w:numId w:val="27"/>
        </w:numPr>
        <w:shd w:val="clear" w:color="auto" w:fill="FFFFFF"/>
        <w:ind w:left="1091"/>
        <w:rPr>
          <w:rFonts w:ascii="Arial" w:hAnsi="Arial" w:cs="Arial"/>
          <w:b w:val="0"/>
        </w:rPr>
      </w:pPr>
      <w:r w:rsidRPr="001F2B00">
        <w:rPr>
          <w:rFonts w:ascii="Arial" w:hAnsi="Arial" w:cs="Arial"/>
          <w:b w:val="0"/>
        </w:rPr>
        <w:t>Placement educator placement evaluation form</w:t>
      </w:r>
    </w:p>
    <w:p w14:paraId="5BE630C0" w14:textId="77777777" w:rsidR="00F06C34" w:rsidRPr="001F2B00" w:rsidRDefault="00F06C34" w:rsidP="00F06C34">
      <w:pPr>
        <w:pStyle w:val="BodyText"/>
        <w:ind w:left="295"/>
        <w:jc w:val="left"/>
        <w:rPr>
          <w:sz w:val="24"/>
        </w:rPr>
      </w:pPr>
    </w:p>
    <w:p w14:paraId="28E929BE" w14:textId="77777777" w:rsidR="00F06C34" w:rsidRPr="001F2B00" w:rsidRDefault="00F06C34" w:rsidP="00F06C34">
      <w:pPr>
        <w:pStyle w:val="BodyText"/>
        <w:ind w:left="295"/>
        <w:jc w:val="left"/>
        <w:rPr>
          <w:b/>
          <w:bCs/>
          <w:sz w:val="24"/>
        </w:rPr>
      </w:pPr>
      <w:r w:rsidRPr="001F2B00">
        <w:rPr>
          <w:b/>
          <w:bCs/>
          <w:sz w:val="24"/>
        </w:rPr>
        <w:t>On being allocated their placement learners are expected to:</w:t>
      </w:r>
    </w:p>
    <w:p w14:paraId="13F31865" w14:textId="77777777" w:rsidR="00F06C34" w:rsidRPr="001F2B00" w:rsidRDefault="00F06C34" w:rsidP="00F06C34">
      <w:pPr>
        <w:pStyle w:val="BodyText"/>
        <w:ind w:left="295"/>
        <w:jc w:val="left"/>
        <w:rPr>
          <w:sz w:val="24"/>
        </w:rPr>
      </w:pPr>
    </w:p>
    <w:p w14:paraId="6FFBA145" w14:textId="77777777" w:rsidR="00F06C34" w:rsidRPr="00CD29C1" w:rsidRDefault="00F06C34">
      <w:pPr>
        <w:pStyle w:val="ListParagraph"/>
        <w:numPr>
          <w:ilvl w:val="0"/>
          <w:numId w:val="19"/>
        </w:numPr>
        <w:shd w:val="clear" w:color="auto" w:fill="FFFFFF"/>
        <w:ind w:left="731"/>
        <w:rPr>
          <w:rFonts w:ascii="Arial" w:hAnsi="Arial" w:cs="Arial"/>
          <w:bCs w:val="0"/>
        </w:rPr>
      </w:pPr>
      <w:r w:rsidRPr="00CD29C1">
        <w:rPr>
          <w:rFonts w:ascii="Arial" w:hAnsi="Arial" w:cs="Arial"/>
          <w:b w:val="0"/>
        </w:rPr>
        <w:t>Send an</w:t>
      </w:r>
      <w:r w:rsidRPr="00CD29C1">
        <w:rPr>
          <w:rFonts w:ascii="Arial" w:hAnsi="Arial" w:cs="Arial"/>
          <w:bCs w:val="0"/>
        </w:rPr>
        <w:t xml:space="preserve"> introductory email (Appendix 2a) </w:t>
      </w:r>
      <w:r>
        <w:rPr>
          <w:rFonts w:ascii="Arial" w:hAnsi="Arial" w:cs="Arial"/>
          <w:bCs w:val="0"/>
        </w:rPr>
        <w:t xml:space="preserve">and complete placement </w:t>
      </w:r>
      <w:r w:rsidRPr="00CD29C1">
        <w:rPr>
          <w:rFonts w:ascii="Arial" w:hAnsi="Arial" w:cs="Arial"/>
          <w:bCs w:val="0"/>
        </w:rPr>
        <w:t xml:space="preserve">CV (Appendix 2b) </w:t>
      </w:r>
      <w:r w:rsidRPr="00CD29C1">
        <w:rPr>
          <w:rFonts w:ascii="Arial" w:hAnsi="Arial" w:cs="Arial"/>
          <w:b w:val="0"/>
        </w:rPr>
        <w:t>and</w:t>
      </w:r>
      <w:r w:rsidRPr="00CD29C1">
        <w:rPr>
          <w:rFonts w:ascii="Arial" w:hAnsi="Arial" w:cs="Arial"/>
          <w:bCs w:val="0"/>
        </w:rPr>
        <w:t xml:space="preserve"> </w:t>
      </w:r>
      <w:r>
        <w:rPr>
          <w:rFonts w:ascii="Arial" w:hAnsi="Arial" w:cs="Arial"/>
          <w:bCs w:val="0"/>
        </w:rPr>
        <w:t>SWOC</w:t>
      </w:r>
      <w:r w:rsidRPr="00CD29C1">
        <w:rPr>
          <w:rFonts w:ascii="Arial" w:hAnsi="Arial" w:cs="Arial"/>
          <w:bCs w:val="0"/>
        </w:rPr>
        <w:t xml:space="preserve"> individual learning needs forms (Appendix 3) </w:t>
      </w:r>
      <w:r>
        <w:rPr>
          <w:rFonts w:ascii="Arial" w:hAnsi="Arial" w:cs="Arial"/>
          <w:b w:val="0"/>
        </w:rPr>
        <w:t>on the ePAD.</w:t>
      </w:r>
    </w:p>
    <w:p w14:paraId="2366D851" w14:textId="77777777" w:rsidR="00F06C34" w:rsidRPr="001F2B00" w:rsidRDefault="00F06C34">
      <w:pPr>
        <w:pStyle w:val="ListParagraph"/>
        <w:numPr>
          <w:ilvl w:val="0"/>
          <w:numId w:val="19"/>
        </w:numPr>
        <w:shd w:val="clear" w:color="auto" w:fill="FFFFFF"/>
        <w:ind w:left="731"/>
        <w:rPr>
          <w:rFonts w:ascii="Arial" w:hAnsi="Arial" w:cs="Arial"/>
          <w:shd w:val="clear" w:color="auto" w:fill="FFFFFF"/>
        </w:rPr>
      </w:pPr>
      <w:r w:rsidRPr="001F2B00">
        <w:rPr>
          <w:rFonts w:ascii="Arial" w:hAnsi="Arial" w:cs="Arial"/>
          <w:b w:val="0"/>
        </w:rPr>
        <w:t>Arrange a pre-placement visit (if possible)</w:t>
      </w:r>
    </w:p>
    <w:p w14:paraId="3B8565D5" w14:textId="77777777" w:rsidR="00F06C34" w:rsidRPr="001F2B00" w:rsidRDefault="00F06C34">
      <w:pPr>
        <w:pStyle w:val="ListParagraph"/>
        <w:numPr>
          <w:ilvl w:val="0"/>
          <w:numId w:val="19"/>
        </w:numPr>
        <w:shd w:val="clear" w:color="auto" w:fill="FFFFFF"/>
        <w:ind w:left="731"/>
        <w:rPr>
          <w:rFonts w:ascii="Arial" w:hAnsi="Arial" w:cs="Arial"/>
          <w:shd w:val="clear" w:color="auto" w:fill="FFFFFF"/>
        </w:rPr>
      </w:pPr>
      <w:r w:rsidRPr="001F2B00">
        <w:rPr>
          <w:rFonts w:ascii="Arial" w:hAnsi="Arial" w:cs="Arial"/>
          <w:b w:val="0"/>
        </w:rPr>
        <w:t>Identify specific placement requirements, for example NHS Trust inductions, additional DBS clearance or mandatory training</w:t>
      </w:r>
    </w:p>
    <w:p w14:paraId="07A05E05" w14:textId="77777777" w:rsidR="00F06C34" w:rsidRPr="001F2B00" w:rsidRDefault="00F06C34" w:rsidP="00F06C34">
      <w:pPr>
        <w:spacing w:line="240" w:lineRule="auto"/>
        <w:ind w:left="294"/>
        <w:rPr>
          <w:rFonts w:ascii="Arial" w:hAnsi="Arial" w:cs="Arial"/>
          <w:sz w:val="24"/>
          <w:szCs w:val="24"/>
        </w:rPr>
      </w:pPr>
    </w:p>
    <w:p w14:paraId="5EFD3297" w14:textId="77777777" w:rsidR="00F06C34" w:rsidRDefault="00F06C34" w:rsidP="00F06C34">
      <w:pPr>
        <w:spacing w:line="240" w:lineRule="auto"/>
        <w:ind w:left="294"/>
        <w:rPr>
          <w:rFonts w:ascii="Arial" w:hAnsi="Arial" w:cs="Arial"/>
          <w:b/>
          <w:bCs/>
          <w:sz w:val="24"/>
          <w:szCs w:val="24"/>
        </w:rPr>
      </w:pPr>
    </w:p>
    <w:p w14:paraId="2E439DCA" w14:textId="4C25BE2A" w:rsidR="00F06C34" w:rsidRPr="001F2B00" w:rsidRDefault="00F06C34" w:rsidP="00F06C34">
      <w:pPr>
        <w:spacing w:line="240" w:lineRule="auto"/>
        <w:rPr>
          <w:rFonts w:ascii="Arial" w:hAnsi="Arial" w:cs="Arial"/>
          <w:b/>
          <w:bCs/>
          <w:sz w:val="24"/>
          <w:szCs w:val="24"/>
        </w:rPr>
      </w:pPr>
      <w:r w:rsidRPr="001F2B00">
        <w:rPr>
          <w:rFonts w:ascii="Arial" w:hAnsi="Arial" w:cs="Arial"/>
          <w:b/>
          <w:bCs/>
          <w:sz w:val="24"/>
          <w:szCs w:val="24"/>
        </w:rPr>
        <w:lastRenderedPageBreak/>
        <w:t>Learner preparation for placement</w:t>
      </w:r>
    </w:p>
    <w:p w14:paraId="73091C28" w14:textId="12E763A9" w:rsidR="00F06C34" w:rsidRPr="001F2B00" w:rsidRDefault="00F06C34" w:rsidP="00F06C34">
      <w:pPr>
        <w:pStyle w:val="NormalWeb"/>
        <w:ind w:left="294"/>
        <w:rPr>
          <w:rFonts w:ascii="Arial" w:hAnsi="Arial" w:cs="Arial"/>
          <w:color w:val="auto"/>
        </w:rPr>
      </w:pPr>
      <w:r w:rsidRPr="001F2B00">
        <w:rPr>
          <w:rFonts w:ascii="Arial" w:hAnsi="Arial" w:cs="Arial"/>
          <w:color w:val="auto"/>
        </w:rPr>
        <w:t xml:space="preserve">Learners will receive pre-placement preparation workshops prior to </w:t>
      </w:r>
      <w:r>
        <w:rPr>
          <w:rFonts w:ascii="Arial" w:hAnsi="Arial" w:cs="Arial"/>
          <w:color w:val="auto"/>
        </w:rPr>
        <w:t>each</w:t>
      </w:r>
      <w:r w:rsidRPr="001F2B00">
        <w:rPr>
          <w:rFonts w:ascii="Arial" w:hAnsi="Arial" w:cs="Arial"/>
          <w:color w:val="auto"/>
        </w:rPr>
        <w:t xml:space="preserve"> placement. These sessions offer an opportunity for the learners to familiarise themselves with the aims and learning outcomes of the placement. Learners will also be invited to a debrief workshop following on from the placement, where appropriate.  </w:t>
      </w:r>
    </w:p>
    <w:p w14:paraId="17AE7668" w14:textId="77777777" w:rsidR="00F06C34" w:rsidRDefault="00F06C34" w:rsidP="00F06C34">
      <w:pPr>
        <w:spacing w:line="240" w:lineRule="auto"/>
        <w:rPr>
          <w:rFonts w:ascii="Arial" w:hAnsi="Arial" w:cs="Arial"/>
          <w:b/>
          <w:bCs/>
          <w:sz w:val="24"/>
          <w:szCs w:val="24"/>
        </w:rPr>
      </w:pPr>
    </w:p>
    <w:p w14:paraId="2FF59E4F" w14:textId="33EFF59E" w:rsidR="00F06C34" w:rsidRPr="001F2B00" w:rsidRDefault="00F06C34" w:rsidP="00F06C34">
      <w:pPr>
        <w:spacing w:line="240" w:lineRule="auto"/>
        <w:rPr>
          <w:rFonts w:ascii="Arial" w:hAnsi="Arial" w:cs="Arial"/>
          <w:b/>
          <w:bCs/>
          <w:sz w:val="24"/>
          <w:szCs w:val="24"/>
        </w:rPr>
      </w:pPr>
      <w:r w:rsidRPr="001F2B00">
        <w:rPr>
          <w:rFonts w:ascii="Arial" w:hAnsi="Arial" w:cs="Arial"/>
          <w:b/>
          <w:bCs/>
          <w:sz w:val="24"/>
          <w:szCs w:val="24"/>
        </w:rPr>
        <w:t xml:space="preserve">Learner </w:t>
      </w:r>
      <w:r>
        <w:rPr>
          <w:rFonts w:ascii="Arial" w:hAnsi="Arial" w:cs="Arial"/>
          <w:b/>
          <w:bCs/>
          <w:sz w:val="24"/>
          <w:szCs w:val="24"/>
        </w:rPr>
        <w:t>p</w:t>
      </w:r>
      <w:r w:rsidRPr="001F2B00">
        <w:rPr>
          <w:rFonts w:ascii="Arial" w:hAnsi="Arial" w:cs="Arial"/>
          <w:b/>
          <w:bCs/>
          <w:sz w:val="24"/>
          <w:szCs w:val="24"/>
        </w:rPr>
        <w:t>re-placement preparation</w:t>
      </w:r>
    </w:p>
    <w:p w14:paraId="7CC6FBEF" w14:textId="77777777" w:rsidR="00F06C34" w:rsidRPr="001F2B00" w:rsidRDefault="00F06C34" w:rsidP="00F06C34">
      <w:pPr>
        <w:shd w:val="clear" w:color="auto" w:fill="FFFFFF"/>
        <w:spacing w:line="240" w:lineRule="auto"/>
        <w:ind w:left="295"/>
        <w:rPr>
          <w:rFonts w:ascii="Arial" w:hAnsi="Arial" w:cs="Arial"/>
          <w:b/>
          <w:sz w:val="24"/>
          <w:szCs w:val="24"/>
        </w:rPr>
      </w:pPr>
      <w:r w:rsidRPr="001F2B00">
        <w:rPr>
          <w:rFonts w:ascii="Arial" w:hAnsi="Arial" w:cs="Arial"/>
          <w:sz w:val="24"/>
          <w:szCs w:val="24"/>
        </w:rPr>
        <w:t>During induction to the programme and within the first modules learners will be introduced to the following:</w:t>
      </w:r>
    </w:p>
    <w:p w14:paraId="489A2442" w14:textId="6096DCD8" w:rsidR="00F06C34" w:rsidRPr="00F06C34" w:rsidRDefault="00F06C34" w:rsidP="00F06C34">
      <w:pPr>
        <w:rPr>
          <w:rFonts w:ascii="Arial" w:hAnsi="Arial" w:cs="Arial"/>
          <w:b/>
          <w:sz w:val="24"/>
          <w:szCs w:val="24"/>
        </w:rPr>
      </w:pPr>
      <w:r w:rsidRPr="001F2B00">
        <w:rPr>
          <w:rFonts w:ascii="Arial" w:hAnsi="Arial" w:cs="Arial"/>
          <w:b/>
          <w:bCs/>
          <w:sz w:val="24"/>
          <w:szCs w:val="24"/>
        </w:rPr>
        <w:t>Mandatory training</w:t>
      </w:r>
    </w:p>
    <w:p w14:paraId="5C6DDD21" w14:textId="16A33312"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bookmarkStart w:id="0" w:name="_Hlk75722215"/>
      <w:r w:rsidRPr="001F2B00">
        <w:rPr>
          <w:rFonts w:ascii="Arial" w:hAnsi="Arial" w:cs="Arial"/>
          <w:b w:val="0"/>
          <w:bCs w:val="0"/>
          <w:color w:val="000000" w:themeColor="text1"/>
        </w:rPr>
        <w:t>Basic Life Support – CPR/choking (Online and practical)</w:t>
      </w:r>
    </w:p>
    <w:p w14:paraId="7DC91D11"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Moving &amp; Handling (Online, theory and practical)</w:t>
      </w:r>
    </w:p>
    <w:p w14:paraId="276D0C77"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De-escalation and breakaway (PMVA 1) Practical – completed once during the programme)</w:t>
      </w:r>
    </w:p>
    <w:p w14:paraId="1D83EB4D"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Infection prevention and control (Online)</w:t>
      </w:r>
    </w:p>
    <w:p w14:paraId="68E6BA0B"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Safeguarding Vulnerable Adults, including PREVENT [CHANNEL] (online)</w:t>
      </w:r>
    </w:p>
    <w:p w14:paraId="767C265D"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Safeguarding Children</w:t>
      </w:r>
    </w:p>
    <w:p w14:paraId="13D8ACFB"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Information governance &amp; Records(online)</w:t>
      </w:r>
    </w:p>
    <w:p w14:paraId="7A70E1F0" w14:textId="77777777" w:rsidR="00F06C34" w:rsidRPr="001F2B00" w:rsidRDefault="00F06C34">
      <w:pPr>
        <w:pStyle w:val="ListParagraph"/>
        <w:numPr>
          <w:ilvl w:val="0"/>
          <w:numId w:val="20"/>
        </w:numPr>
        <w:shd w:val="clear" w:color="auto" w:fill="FFFFFF"/>
        <w:ind w:left="731"/>
        <w:rPr>
          <w:rFonts w:ascii="Arial" w:hAnsi="Arial" w:cs="Arial"/>
          <w:b w:val="0"/>
          <w:color w:val="000000" w:themeColor="text1"/>
        </w:rPr>
      </w:pPr>
      <w:r w:rsidRPr="001F2B00">
        <w:rPr>
          <w:rFonts w:ascii="Arial" w:hAnsi="Arial" w:cs="Arial"/>
          <w:b w:val="0"/>
          <w:color w:val="000000" w:themeColor="text1"/>
        </w:rPr>
        <w:t>Disability awareness (online)</w:t>
      </w:r>
    </w:p>
    <w:p w14:paraId="57989C56" w14:textId="77777777" w:rsidR="00F06C34" w:rsidRPr="001F2B00" w:rsidRDefault="00F06C34">
      <w:pPr>
        <w:pStyle w:val="ListParagraph"/>
        <w:numPr>
          <w:ilvl w:val="0"/>
          <w:numId w:val="20"/>
        </w:numPr>
        <w:shd w:val="clear" w:color="auto" w:fill="FFFFFF"/>
        <w:ind w:left="731"/>
        <w:rPr>
          <w:rFonts w:ascii="Arial" w:hAnsi="Arial" w:cs="Arial"/>
          <w:b w:val="0"/>
          <w:color w:val="000000" w:themeColor="text1"/>
        </w:rPr>
      </w:pPr>
      <w:r w:rsidRPr="001F2B00">
        <w:rPr>
          <w:rFonts w:ascii="Arial" w:hAnsi="Arial" w:cs="Arial"/>
          <w:b w:val="0"/>
          <w:color w:val="000000" w:themeColor="text1"/>
        </w:rPr>
        <w:t>Risk assessment (online)</w:t>
      </w:r>
    </w:p>
    <w:p w14:paraId="14B27BAB"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Equality, diversity &amp; human rights (online)</w:t>
      </w:r>
    </w:p>
    <w:p w14:paraId="1E3EFC3B" w14:textId="77777777" w:rsidR="00F06C34" w:rsidRPr="001F2B00" w:rsidRDefault="00F06C34">
      <w:pPr>
        <w:pStyle w:val="ListParagraph"/>
        <w:numPr>
          <w:ilvl w:val="0"/>
          <w:numId w:val="20"/>
        </w:numPr>
        <w:shd w:val="clear" w:color="auto" w:fill="FFFFFF" w:themeFill="background1"/>
        <w:ind w:left="731"/>
        <w:rPr>
          <w:rFonts w:ascii="Arial" w:hAnsi="Arial" w:cs="Arial"/>
          <w:b w:val="0"/>
          <w:bCs w:val="0"/>
          <w:color w:val="000000" w:themeColor="text1"/>
        </w:rPr>
      </w:pPr>
      <w:r w:rsidRPr="001F2B00">
        <w:rPr>
          <w:rFonts w:ascii="Arial" w:hAnsi="Arial" w:cs="Arial"/>
          <w:b w:val="0"/>
          <w:bCs w:val="0"/>
          <w:color w:val="000000" w:themeColor="text1"/>
        </w:rPr>
        <w:t>Health, Safety &amp; Welfare (online)</w:t>
      </w:r>
    </w:p>
    <w:p w14:paraId="715F243E" w14:textId="77777777" w:rsidR="00F06C34" w:rsidRPr="001F2B00" w:rsidRDefault="00F06C34">
      <w:pPr>
        <w:pStyle w:val="ListParagraph"/>
        <w:numPr>
          <w:ilvl w:val="0"/>
          <w:numId w:val="20"/>
        </w:numPr>
        <w:shd w:val="clear" w:color="auto" w:fill="FFFFFF"/>
        <w:ind w:left="731"/>
        <w:rPr>
          <w:rFonts w:ascii="Arial" w:hAnsi="Arial" w:cs="Arial"/>
          <w:b w:val="0"/>
          <w:color w:val="000000" w:themeColor="text1"/>
        </w:rPr>
      </w:pPr>
      <w:r w:rsidRPr="001F2B00">
        <w:rPr>
          <w:rFonts w:ascii="Arial" w:hAnsi="Arial" w:cs="Arial"/>
          <w:b w:val="0"/>
          <w:color w:val="000000" w:themeColor="text1"/>
        </w:rPr>
        <w:t xml:space="preserve">Fire safety (online) </w:t>
      </w:r>
    </w:p>
    <w:p w14:paraId="69FE634B" w14:textId="77777777" w:rsidR="00F06C34" w:rsidRPr="001F2B00" w:rsidRDefault="00F06C34">
      <w:pPr>
        <w:pStyle w:val="ListParagraph"/>
        <w:numPr>
          <w:ilvl w:val="0"/>
          <w:numId w:val="20"/>
        </w:numPr>
        <w:shd w:val="clear" w:color="auto" w:fill="FFFFFF"/>
        <w:ind w:left="731"/>
        <w:rPr>
          <w:rFonts w:ascii="Arial" w:hAnsi="Arial" w:cs="Arial"/>
          <w:b w:val="0"/>
          <w:color w:val="000000" w:themeColor="text1"/>
        </w:rPr>
      </w:pPr>
      <w:r w:rsidRPr="001F2B00">
        <w:rPr>
          <w:rFonts w:ascii="Arial" w:hAnsi="Arial" w:cs="Arial"/>
          <w:b w:val="0"/>
          <w:color w:val="000000" w:themeColor="text1"/>
        </w:rPr>
        <w:t>NHS values (online)</w:t>
      </w:r>
    </w:p>
    <w:p w14:paraId="5F342F5A" w14:textId="77777777" w:rsidR="00F06C34" w:rsidRDefault="00F06C34">
      <w:pPr>
        <w:pStyle w:val="ListParagraph"/>
        <w:numPr>
          <w:ilvl w:val="0"/>
          <w:numId w:val="20"/>
        </w:numPr>
        <w:shd w:val="clear" w:color="auto" w:fill="FFFFFF"/>
        <w:ind w:left="731"/>
        <w:rPr>
          <w:rFonts w:ascii="Arial" w:hAnsi="Arial" w:cs="Arial"/>
          <w:b w:val="0"/>
          <w:color w:val="000000" w:themeColor="text1"/>
        </w:rPr>
      </w:pPr>
      <w:r w:rsidRPr="001F2B00">
        <w:rPr>
          <w:rFonts w:ascii="Arial" w:hAnsi="Arial" w:cs="Arial"/>
          <w:b w:val="0"/>
          <w:color w:val="000000" w:themeColor="text1"/>
        </w:rPr>
        <w:t>Food hygiene (online)</w:t>
      </w:r>
    </w:p>
    <w:p w14:paraId="70097A3E" w14:textId="77777777" w:rsidR="00F06C34" w:rsidRPr="001F2B00" w:rsidRDefault="00F06C34">
      <w:pPr>
        <w:pStyle w:val="ListParagraph"/>
        <w:numPr>
          <w:ilvl w:val="0"/>
          <w:numId w:val="20"/>
        </w:numPr>
        <w:shd w:val="clear" w:color="auto" w:fill="FFFFFF"/>
        <w:ind w:left="731"/>
        <w:rPr>
          <w:rFonts w:ascii="Arial" w:hAnsi="Arial" w:cs="Arial"/>
          <w:b w:val="0"/>
          <w:color w:val="000000" w:themeColor="text1"/>
        </w:rPr>
      </w:pPr>
      <w:r>
        <w:rPr>
          <w:rFonts w:ascii="Arial" w:hAnsi="Arial" w:cs="Arial"/>
          <w:b w:val="0"/>
          <w:color w:val="000000" w:themeColor="text1"/>
        </w:rPr>
        <w:t>Oliver McGowen Training (Online)</w:t>
      </w:r>
    </w:p>
    <w:bookmarkEnd w:id="0"/>
    <w:p w14:paraId="31EC4361" w14:textId="77777777" w:rsidR="00F06C34" w:rsidRDefault="00F06C34" w:rsidP="00F06C34">
      <w:pPr>
        <w:spacing w:line="240" w:lineRule="auto"/>
        <w:rPr>
          <w:rFonts w:ascii="Arial" w:hAnsi="Arial" w:cs="Arial"/>
          <w:b/>
          <w:sz w:val="24"/>
          <w:szCs w:val="24"/>
        </w:rPr>
      </w:pPr>
    </w:p>
    <w:p w14:paraId="39AFCC22" w14:textId="71F07CAF" w:rsidR="00F06C34" w:rsidRPr="001F2B00" w:rsidRDefault="00F06C34" w:rsidP="00F06C34">
      <w:pPr>
        <w:spacing w:line="240" w:lineRule="auto"/>
        <w:rPr>
          <w:rFonts w:ascii="Arial" w:hAnsi="Arial" w:cs="Arial"/>
          <w:b/>
          <w:bCs/>
          <w:sz w:val="24"/>
          <w:szCs w:val="24"/>
        </w:rPr>
      </w:pPr>
      <w:r w:rsidRPr="001F2B00">
        <w:rPr>
          <w:rFonts w:ascii="Arial" w:hAnsi="Arial" w:cs="Arial"/>
          <w:b/>
          <w:bCs/>
          <w:sz w:val="24"/>
          <w:szCs w:val="24"/>
        </w:rPr>
        <w:t>During the module preceding each practice placement learners receive:</w:t>
      </w:r>
    </w:p>
    <w:p w14:paraId="2837105E" w14:textId="77777777" w:rsidR="00F06C34" w:rsidRPr="001F2B00" w:rsidRDefault="00F06C34">
      <w:pPr>
        <w:pStyle w:val="ListParagraph"/>
        <w:numPr>
          <w:ilvl w:val="0"/>
          <w:numId w:val="21"/>
        </w:numPr>
        <w:shd w:val="clear" w:color="auto" w:fill="FFFFFF"/>
        <w:ind w:left="731"/>
        <w:rPr>
          <w:rFonts w:ascii="Arial" w:hAnsi="Arial" w:cs="Arial"/>
          <w:b w:val="0"/>
        </w:rPr>
      </w:pPr>
      <w:r w:rsidRPr="001F2B00">
        <w:rPr>
          <w:rFonts w:ascii="Arial" w:hAnsi="Arial" w:cs="Arial"/>
          <w:b w:val="0"/>
        </w:rPr>
        <w:t>Review of paperwork required</w:t>
      </w:r>
    </w:p>
    <w:p w14:paraId="637B9BB8" w14:textId="77777777" w:rsidR="00F06C34" w:rsidRPr="001F2B00" w:rsidRDefault="00F06C34">
      <w:pPr>
        <w:pStyle w:val="ListParagraph"/>
        <w:numPr>
          <w:ilvl w:val="0"/>
          <w:numId w:val="21"/>
        </w:numPr>
        <w:shd w:val="clear" w:color="auto" w:fill="FFFFFF"/>
        <w:ind w:left="731"/>
        <w:rPr>
          <w:rFonts w:ascii="Arial" w:hAnsi="Arial" w:cs="Arial"/>
          <w:b w:val="0"/>
        </w:rPr>
      </w:pPr>
      <w:r w:rsidRPr="001F2B00">
        <w:rPr>
          <w:rFonts w:ascii="Arial" w:hAnsi="Arial" w:cs="Arial"/>
          <w:b w:val="0"/>
        </w:rPr>
        <w:t>Discussion of any issues relevant to the level of placement</w:t>
      </w:r>
    </w:p>
    <w:p w14:paraId="1811DD2E" w14:textId="77777777" w:rsidR="00F06C34" w:rsidRPr="001F2B00" w:rsidRDefault="00F06C34">
      <w:pPr>
        <w:pStyle w:val="ListParagraph"/>
        <w:numPr>
          <w:ilvl w:val="0"/>
          <w:numId w:val="21"/>
        </w:numPr>
        <w:shd w:val="clear" w:color="auto" w:fill="FFFFFF"/>
        <w:ind w:left="731"/>
        <w:rPr>
          <w:rFonts w:ascii="Arial" w:hAnsi="Arial" w:cs="Arial"/>
          <w:b w:val="0"/>
        </w:rPr>
      </w:pPr>
      <w:r w:rsidRPr="001F2B00">
        <w:rPr>
          <w:rFonts w:ascii="Arial" w:hAnsi="Arial" w:cs="Arial"/>
          <w:b w:val="0"/>
        </w:rPr>
        <w:t>Discussion concerning written work and presentation of evidence of learning</w:t>
      </w:r>
    </w:p>
    <w:p w14:paraId="005EE071" w14:textId="77777777" w:rsidR="00F06C34" w:rsidRDefault="00F06C34">
      <w:pPr>
        <w:pStyle w:val="ListParagraph"/>
        <w:numPr>
          <w:ilvl w:val="0"/>
          <w:numId w:val="21"/>
        </w:numPr>
        <w:shd w:val="clear" w:color="auto" w:fill="FFFFFF"/>
        <w:ind w:left="731"/>
        <w:rPr>
          <w:rFonts w:ascii="Arial" w:hAnsi="Arial" w:cs="Arial"/>
          <w:b w:val="0"/>
        </w:rPr>
      </w:pPr>
      <w:r w:rsidRPr="001F2B00">
        <w:rPr>
          <w:rFonts w:ascii="Arial" w:hAnsi="Arial" w:cs="Arial"/>
          <w:b w:val="0"/>
        </w:rPr>
        <w:t>Mandatory Training is updated regularly and rigorously monitored to ensure that learners are deemed fit to practice</w:t>
      </w:r>
    </w:p>
    <w:p w14:paraId="197F1BCB" w14:textId="77777777" w:rsidR="00F06C34" w:rsidRDefault="00F06C34" w:rsidP="00F06C34">
      <w:pPr>
        <w:shd w:val="clear" w:color="auto" w:fill="FFFFFF"/>
        <w:rPr>
          <w:rFonts w:ascii="Arial" w:hAnsi="Arial" w:cs="Arial"/>
        </w:rPr>
      </w:pPr>
    </w:p>
    <w:p w14:paraId="778F932A" w14:textId="0CDFDB59" w:rsidR="00F06C34" w:rsidRPr="001F2B00" w:rsidRDefault="00F06C34" w:rsidP="00F06C34">
      <w:pPr>
        <w:spacing w:line="240" w:lineRule="auto"/>
        <w:rPr>
          <w:rFonts w:ascii="Arial" w:hAnsi="Arial" w:cs="Arial"/>
          <w:b/>
          <w:bCs/>
          <w:sz w:val="24"/>
          <w:szCs w:val="24"/>
        </w:rPr>
      </w:pPr>
      <w:r w:rsidRPr="001F2B00">
        <w:rPr>
          <w:rFonts w:ascii="Arial" w:hAnsi="Arial" w:cs="Arial"/>
          <w:b/>
          <w:bCs/>
          <w:sz w:val="24"/>
          <w:szCs w:val="24"/>
        </w:rPr>
        <w:t xml:space="preserve">Role of the </w:t>
      </w:r>
      <w:r>
        <w:rPr>
          <w:rFonts w:ascii="Arial" w:hAnsi="Arial" w:cs="Arial"/>
          <w:b/>
          <w:bCs/>
          <w:sz w:val="24"/>
          <w:szCs w:val="24"/>
        </w:rPr>
        <w:t>Student advisor</w:t>
      </w:r>
      <w:r w:rsidRPr="001F2B00">
        <w:rPr>
          <w:rFonts w:ascii="Arial" w:hAnsi="Arial" w:cs="Arial"/>
          <w:b/>
          <w:bCs/>
          <w:sz w:val="24"/>
          <w:szCs w:val="24"/>
        </w:rPr>
        <w:t xml:space="preserve"> </w:t>
      </w:r>
      <w:r>
        <w:rPr>
          <w:rFonts w:ascii="Arial" w:hAnsi="Arial" w:cs="Arial"/>
          <w:b/>
          <w:bCs/>
          <w:sz w:val="24"/>
          <w:szCs w:val="24"/>
        </w:rPr>
        <w:t>during</w:t>
      </w:r>
      <w:r w:rsidRPr="001F2B00">
        <w:rPr>
          <w:rFonts w:ascii="Arial" w:hAnsi="Arial" w:cs="Arial"/>
          <w:b/>
          <w:bCs/>
          <w:sz w:val="24"/>
          <w:szCs w:val="24"/>
        </w:rPr>
        <w:t xml:space="preserve"> placement </w:t>
      </w:r>
    </w:p>
    <w:p w14:paraId="5A0D9E27" w14:textId="79209A06" w:rsidR="00F06C34" w:rsidRPr="00CE238A" w:rsidRDefault="00F06C34" w:rsidP="00F06C34">
      <w:pPr>
        <w:pStyle w:val="NormalWeb"/>
        <w:ind w:left="294"/>
        <w:rPr>
          <w:rFonts w:ascii="Arial" w:hAnsi="Arial" w:cs="Arial"/>
          <w:color w:val="auto"/>
        </w:rPr>
      </w:pPr>
      <w:r w:rsidRPr="001F2B00">
        <w:rPr>
          <w:rFonts w:ascii="Arial" w:hAnsi="Arial" w:cs="Arial"/>
          <w:color w:val="auto"/>
        </w:rPr>
        <w:t xml:space="preserve">A </w:t>
      </w:r>
      <w:r>
        <w:rPr>
          <w:rFonts w:ascii="Arial" w:hAnsi="Arial" w:cs="Arial"/>
          <w:color w:val="auto"/>
        </w:rPr>
        <w:t xml:space="preserve">monitoring meeting between learner, practice educator and student advisor will take place at least once during the learner’s programme. It will take place online </w:t>
      </w:r>
      <w:r w:rsidRPr="001F2B00">
        <w:rPr>
          <w:rFonts w:ascii="Arial" w:hAnsi="Arial" w:cs="Arial"/>
          <w:color w:val="auto"/>
        </w:rPr>
        <w:t xml:space="preserve">to discuss the learners’ progress.  However, educators and learners can contact the Practice Placement Lead, or the </w:t>
      </w:r>
      <w:r>
        <w:rPr>
          <w:rFonts w:ascii="Arial" w:hAnsi="Arial" w:cs="Arial"/>
          <w:color w:val="auto"/>
        </w:rPr>
        <w:t>student advisor</w:t>
      </w:r>
      <w:r w:rsidRPr="001F2B00">
        <w:rPr>
          <w:rFonts w:ascii="Arial" w:hAnsi="Arial" w:cs="Arial"/>
          <w:color w:val="auto"/>
        </w:rPr>
        <w:t xml:space="preserve"> anytime should they need support, advice, or </w:t>
      </w:r>
      <w:r w:rsidRPr="001F2B00">
        <w:rPr>
          <w:rFonts w:ascii="Arial" w:hAnsi="Arial" w:cs="Arial"/>
          <w:color w:val="auto"/>
        </w:rPr>
        <w:lastRenderedPageBreak/>
        <w:t xml:space="preserve">guidance. </w:t>
      </w:r>
      <w:r w:rsidR="00295C5D">
        <w:rPr>
          <w:rFonts w:ascii="Arial" w:hAnsi="Arial" w:cs="Arial"/>
          <w:color w:val="auto"/>
        </w:rPr>
        <w:t>It</w:t>
      </w:r>
      <w:r w:rsidRPr="001F2B00">
        <w:rPr>
          <w:rFonts w:ascii="Arial" w:hAnsi="Arial" w:cs="Arial"/>
          <w:color w:val="auto"/>
        </w:rPr>
        <w:t xml:space="preserve"> is an opportunity for the learner and placement educator to review the placement experience, seek support, ask questions, and gain further advice and feedback as appropriate. </w:t>
      </w:r>
    </w:p>
    <w:p w14:paraId="6D5700F4" w14:textId="16ABF395" w:rsidR="00F06C34" w:rsidRPr="001F2B00" w:rsidRDefault="00F06C34" w:rsidP="00F06C34">
      <w:pPr>
        <w:autoSpaceDE w:val="0"/>
        <w:autoSpaceDN w:val="0"/>
        <w:adjustRightInd w:val="0"/>
        <w:spacing w:line="240" w:lineRule="auto"/>
        <w:ind w:left="294"/>
        <w:rPr>
          <w:rFonts w:ascii="Arial" w:hAnsi="Arial" w:cs="Arial"/>
          <w:b/>
          <w:bCs/>
          <w:sz w:val="24"/>
          <w:szCs w:val="24"/>
        </w:rPr>
      </w:pPr>
      <w:r w:rsidRPr="001F2B00">
        <w:rPr>
          <w:rFonts w:ascii="Arial" w:hAnsi="Arial" w:cs="Arial"/>
          <w:sz w:val="24"/>
          <w:szCs w:val="24"/>
        </w:rPr>
        <w:t xml:space="preserve">During the </w:t>
      </w:r>
      <w:r w:rsidR="00295C5D">
        <w:rPr>
          <w:rFonts w:ascii="Arial" w:hAnsi="Arial" w:cs="Arial"/>
          <w:sz w:val="24"/>
          <w:szCs w:val="24"/>
        </w:rPr>
        <w:t>monitoring meeting</w:t>
      </w:r>
      <w:r>
        <w:rPr>
          <w:rFonts w:ascii="Arial" w:hAnsi="Arial" w:cs="Arial"/>
          <w:sz w:val="24"/>
          <w:szCs w:val="24"/>
        </w:rPr>
        <w:t xml:space="preserve"> the </w:t>
      </w:r>
      <w:r>
        <w:rPr>
          <w:rFonts w:ascii="Arial" w:hAnsi="Arial" w:cs="Arial"/>
          <w:sz w:val="24"/>
          <w:szCs w:val="24"/>
          <w:shd w:val="clear" w:color="auto" w:fill="FFFFFF"/>
        </w:rPr>
        <w:t>student advisor</w:t>
      </w:r>
      <w:r w:rsidRPr="001F2B00">
        <w:rPr>
          <w:rFonts w:ascii="Arial" w:hAnsi="Arial" w:cs="Arial"/>
          <w:sz w:val="24"/>
          <w:szCs w:val="24"/>
          <w:shd w:val="clear" w:color="auto" w:fill="FFFFFF"/>
        </w:rPr>
        <w:t xml:space="preserve"> will discuss the following areas and record their observations on the appropriate tutorial monitoring form </w:t>
      </w:r>
      <w:r>
        <w:rPr>
          <w:rFonts w:ascii="Arial" w:hAnsi="Arial" w:cs="Arial"/>
          <w:sz w:val="24"/>
          <w:szCs w:val="24"/>
          <w:shd w:val="clear" w:color="auto" w:fill="FFFFFF"/>
        </w:rPr>
        <w:t>on the ePAD</w:t>
      </w:r>
      <w:r w:rsidR="00295C5D">
        <w:rPr>
          <w:rFonts w:ascii="Arial" w:hAnsi="Arial" w:cs="Arial"/>
          <w:sz w:val="24"/>
          <w:szCs w:val="24"/>
          <w:shd w:val="clear" w:color="auto" w:fill="FFFFFF"/>
        </w:rPr>
        <w:t xml:space="preserve">. </w:t>
      </w:r>
      <w:r w:rsidRPr="001F2B00">
        <w:rPr>
          <w:rFonts w:ascii="Arial" w:hAnsi="Arial" w:cs="Arial"/>
          <w:sz w:val="24"/>
          <w:szCs w:val="24"/>
          <w:shd w:val="clear" w:color="auto" w:fill="FFFFFF"/>
        </w:rPr>
        <w:t xml:space="preserve">The </w:t>
      </w:r>
      <w:r>
        <w:rPr>
          <w:rFonts w:ascii="Arial" w:hAnsi="Arial" w:cs="Arial"/>
          <w:sz w:val="24"/>
          <w:szCs w:val="24"/>
          <w:shd w:val="clear" w:color="auto" w:fill="FFFFFF"/>
        </w:rPr>
        <w:t>student advisor</w:t>
      </w:r>
      <w:r w:rsidRPr="001F2B00">
        <w:rPr>
          <w:rFonts w:ascii="Arial" w:hAnsi="Arial" w:cs="Arial"/>
          <w:sz w:val="24"/>
          <w:szCs w:val="24"/>
          <w:shd w:val="clear" w:color="auto" w:fill="FFFFFF"/>
        </w:rPr>
        <w:t xml:space="preserve"> will evaluate the experience at this stage to ensure that the learner's learning needs are being met and that placement quality standards are maintained</w:t>
      </w:r>
      <w:r w:rsidRPr="001F2B00">
        <w:rPr>
          <w:rFonts w:ascii="Arial" w:hAnsi="Arial" w:cs="Arial"/>
          <w:sz w:val="24"/>
          <w:szCs w:val="24"/>
        </w:rPr>
        <w:t>.</w:t>
      </w:r>
    </w:p>
    <w:p w14:paraId="3DCC7E09" w14:textId="77777777" w:rsidR="00F06C34" w:rsidRPr="001F2B00" w:rsidRDefault="00F06C34">
      <w:pPr>
        <w:pStyle w:val="ListParagraph"/>
        <w:numPr>
          <w:ilvl w:val="0"/>
          <w:numId w:val="16"/>
        </w:numPr>
        <w:autoSpaceDE w:val="0"/>
        <w:autoSpaceDN w:val="0"/>
        <w:adjustRightInd w:val="0"/>
        <w:ind w:left="730"/>
        <w:rPr>
          <w:rFonts w:ascii="Arial" w:hAnsi="Arial" w:cs="Arial"/>
          <w:b w:val="0"/>
          <w:bCs w:val="0"/>
        </w:rPr>
      </w:pPr>
      <w:r w:rsidRPr="001F2B00">
        <w:rPr>
          <w:rFonts w:ascii="Arial" w:hAnsi="Arial" w:cs="Arial"/>
          <w:b w:val="0"/>
          <w:bCs w:val="0"/>
        </w:rPr>
        <w:t>Discuss the learning experience with the learner and educator/s individually, followed by a joint discussion if required</w:t>
      </w:r>
    </w:p>
    <w:p w14:paraId="690C0099" w14:textId="77777777" w:rsidR="00F06C34" w:rsidRPr="001F2B00" w:rsidRDefault="00F06C34">
      <w:pPr>
        <w:pStyle w:val="ListParagraph"/>
        <w:numPr>
          <w:ilvl w:val="0"/>
          <w:numId w:val="16"/>
        </w:numPr>
        <w:autoSpaceDE w:val="0"/>
        <w:autoSpaceDN w:val="0"/>
        <w:adjustRightInd w:val="0"/>
        <w:ind w:left="730"/>
        <w:rPr>
          <w:rFonts w:ascii="Arial" w:hAnsi="Arial" w:cs="Arial"/>
          <w:b w:val="0"/>
          <w:bCs w:val="0"/>
        </w:rPr>
      </w:pPr>
      <w:r w:rsidRPr="001F2B00">
        <w:rPr>
          <w:rFonts w:ascii="Arial" w:hAnsi="Arial" w:cs="Arial"/>
          <w:b w:val="0"/>
          <w:bCs w:val="0"/>
        </w:rPr>
        <w:t>Monitor learning performance by reviewing the learning experience, the learning contract, the assessment process, and supervision notes</w:t>
      </w:r>
    </w:p>
    <w:p w14:paraId="0C7FEBEA" w14:textId="77777777" w:rsidR="00F06C34" w:rsidRPr="001F2B00" w:rsidRDefault="00F06C34">
      <w:pPr>
        <w:pStyle w:val="ListParagraph"/>
        <w:numPr>
          <w:ilvl w:val="0"/>
          <w:numId w:val="16"/>
        </w:numPr>
        <w:autoSpaceDE w:val="0"/>
        <w:autoSpaceDN w:val="0"/>
        <w:adjustRightInd w:val="0"/>
        <w:ind w:left="730"/>
        <w:rPr>
          <w:rFonts w:ascii="Arial" w:hAnsi="Arial" w:cs="Arial"/>
          <w:b w:val="0"/>
          <w:bCs w:val="0"/>
        </w:rPr>
      </w:pPr>
      <w:r w:rsidRPr="001F2B00">
        <w:rPr>
          <w:rFonts w:ascii="Arial" w:hAnsi="Arial" w:cs="Arial"/>
          <w:b w:val="0"/>
          <w:bCs w:val="0"/>
        </w:rPr>
        <w:t>Support the educator through reviewing the learner’s learning experience, acting as a second marker if required</w:t>
      </w:r>
    </w:p>
    <w:p w14:paraId="228A2CED" w14:textId="77777777" w:rsidR="00F06C34" w:rsidRPr="001F2B00" w:rsidRDefault="00F06C34">
      <w:pPr>
        <w:pStyle w:val="ListParagraph"/>
        <w:numPr>
          <w:ilvl w:val="0"/>
          <w:numId w:val="16"/>
        </w:numPr>
        <w:autoSpaceDE w:val="0"/>
        <w:autoSpaceDN w:val="0"/>
        <w:adjustRightInd w:val="0"/>
        <w:ind w:left="730"/>
        <w:rPr>
          <w:rFonts w:ascii="Arial" w:hAnsi="Arial" w:cs="Arial"/>
          <w:b w:val="0"/>
          <w:bCs w:val="0"/>
        </w:rPr>
      </w:pPr>
      <w:r w:rsidRPr="001F2B00">
        <w:rPr>
          <w:rFonts w:ascii="Arial" w:hAnsi="Arial" w:cs="Arial"/>
          <w:b w:val="0"/>
          <w:bCs w:val="0"/>
        </w:rPr>
        <w:t>Discuss pastoral issues which may have a bearing on the success of the placement</w:t>
      </w:r>
    </w:p>
    <w:p w14:paraId="29EA4D6D" w14:textId="77777777" w:rsidR="00F06C34" w:rsidRPr="001F2B00" w:rsidRDefault="00F06C34">
      <w:pPr>
        <w:pStyle w:val="ListParagraph"/>
        <w:numPr>
          <w:ilvl w:val="0"/>
          <w:numId w:val="16"/>
        </w:numPr>
        <w:autoSpaceDE w:val="0"/>
        <w:autoSpaceDN w:val="0"/>
        <w:adjustRightInd w:val="0"/>
        <w:ind w:left="730"/>
        <w:rPr>
          <w:rFonts w:ascii="Arial" w:hAnsi="Arial" w:cs="Arial"/>
          <w:b w:val="0"/>
          <w:bCs w:val="0"/>
        </w:rPr>
      </w:pPr>
      <w:r w:rsidRPr="001F2B00">
        <w:rPr>
          <w:rFonts w:ascii="Arial" w:hAnsi="Arial" w:cs="Arial"/>
          <w:b w:val="0"/>
          <w:bCs w:val="0"/>
        </w:rPr>
        <w:t xml:space="preserve">Raise any significant issues regarding the placement experience with the practice educator </w:t>
      </w:r>
      <w:r w:rsidRPr="001F2B00">
        <w:rPr>
          <w:rFonts w:ascii="Arial" w:hAnsi="Arial" w:cs="Arial"/>
          <w:b w:val="0"/>
          <w:bCs w:val="0"/>
          <w:shd w:val="clear" w:color="auto" w:fill="FFFFFF"/>
        </w:rPr>
        <w:t>and learner</w:t>
      </w:r>
    </w:p>
    <w:p w14:paraId="119B67CC" w14:textId="77777777" w:rsidR="00F06C34" w:rsidRDefault="00F06C34" w:rsidP="00F06C34">
      <w:pPr>
        <w:shd w:val="clear" w:color="auto" w:fill="FFFFFF"/>
        <w:rPr>
          <w:rFonts w:ascii="Arial" w:hAnsi="Arial" w:cs="Arial"/>
        </w:rPr>
      </w:pPr>
    </w:p>
    <w:p w14:paraId="1843F45E" w14:textId="77777777" w:rsidR="00F06C34" w:rsidRPr="009160E4" w:rsidRDefault="00F06C34" w:rsidP="00295C5D">
      <w:pPr>
        <w:shd w:val="clear" w:color="auto" w:fill="FFFFFF"/>
        <w:spacing w:line="240" w:lineRule="auto"/>
        <w:rPr>
          <w:rFonts w:ascii="Arial" w:hAnsi="Arial" w:cs="Arial"/>
          <w:b/>
          <w:sz w:val="24"/>
          <w:szCs w:val="24"/>
        </w:rPr>
      </w:pPr>
      <w:r w:rsidRPr="001F2B00">
        <w:rPr>
          <w:rFonts w:ascii="Arial" w:hAnsi="Arial" w:cs="Arial"/>
          <w:b/>
          <w:bCs/>
          <w:sz w:val="24"/>
          <w:szCs w:val="24"/>
        </w:rPr>
        <w:t>Post placement processes</w:t>
      </w:r>
    </w:p>
    <w:p w14:paraId="02027C64" w14:textId="77777777" w:rsidR="00F06C34" w:rsidRDefault="00F06C34">
      <w:pPr>
        <w:pStyle w:val="ListParagraph"/>
        <w:numPr>
          <w:ilvl w:val="0"/>
          <w:numId w:val="22"/>
        </w:numPr>
        <w:shd w:val="clear" w:color="auto" w:fill="FFFFFF"/>
        <w:ind w:left="731"/>
        <w:rPr>
          <w:rFonts w:ascii="Arial" w:hAnsi="Arial" w:cs="Arial"/>
          <w:b w:val="0"/>
        </w:rPr>
      </w:pPr>
      <w:r>
        <w:rPr>
          <w:rFonts w:ascii="Arial" w:hAnsi="Arial" w:cs="Arial"/>
          <w:b w:val="0"/>
        </w:rPr>
        <w:t>Placement assessment forms are all completed and submitted on the ePAD</w:t>
      </w:r>
    </w:p>
    <w:p w14:paraId="346AAB52" w14:textId="6243964E" w:rsidR="00F06C34" w:rsidRPr="001F2B00" w:rsidRDefault="00F06C34">
      <w:pPr>
        <w:pStyle w:val="ListParagraph"/>
        <w:numPr>
          <w:ilvl w:val="0"/>
          <w:numId w:val="22"/>
        </w:numPr>
        <w:shd w:val="clear" w:color="auto" w:fill="FFFFFF"/>
        <w:ind w:left="731"/>
        <w:rPr>
          <w:rFonts w:ascii="Arial" w:hAnsi="Arial" w:cs="Arial"/>
          <w:b w:val="0"/>
        </w:rPr>
      </w:pPr>
      <w:r w:rsidRPr="001F2B00">
        <w:rPr>
          <w:rFonts w:ascii="Arial" w:hAnsi="Arial" w:cs="Arial"/>
          <w:b w:val="0"/>
        </w:rPr>
        <w:t xml:space="preserve">Placement assessment forms are ratified by the </w:t>
      </w:r>
      <w:r>
        <w:rPr>
          <w:rFonts w:ascii="Arial" w:hAnsi="Arial" w:cs="Arial"/>
          <w:b w:val="0"/>
        </w:rPr>
        <w:t>programmes team</w:t>
      </w:r>
      <w:r w:rsidRPr="001F2B00">
        <w:rPr>
          <w:rFonts w:ascii="Arial" w:hAnsi="Arial" w:cs="Arial"/>
          <w:b w:val="0"/>
        </w:rPr>
        <w:t xml:space="preserve"> and marks and hours entered on the assessment data base</w:t>
      </w:r>
    </w:p>
    <w:p w14:paraId="7B3B3BF5" w14:textId="77777777" w:rsidR="00F06C34" w:rsidRPr="001F2B00" w:rsidRDefault="00F06C34">
      <w:pPr>
        <w:pStyle w:val="ListParagraph"/>
        <w:numPr>
          <w:ilvl w:val="0"/>
          <w:numId w:val="22"/>
        </w:numPr>
        <w:shd w:val="clear" w:color="auto" w:fill="FFFFFF"/>
        <w:ind w:left="731"/>
        <w:rPr>
          <w:rFonts w:ascii="Arial" w:hAnsi="Arial" w:cs="Arial"/>
          <w:b w:val="0"/>
        </w:rPr>
      </w:pPr>
      <w:r w:rsidRPr="001F2B00">
        <w:rPr>
          <w:rFonts w:ascii="Arial" w:hAnsi="Arial" w:cs="Arial"/>
          <w:b w:val="0"/>
        </w:rPr>
        <w:t>Placement educators and learners complete an evaluation of the placement experience via PEMS</w:t>
      </w:r>
    </w:p>
    <w:p w14:paraId="2A782EAD" w14:textId="77777777" w:rsidR="00F06C34" w:rsidRPr="001F2B00" w:rsidRDefault="00F06C34">
      <w:pPr>
        <w:pStyle w:val="ListParagraph"/>
        <w:numPr>
          <w:ilvl w:val="0"/>
          <w:numId w:val="22"/>
        </w:numPr>
        <w:shd w:val="clear" w:color="auto" w:fill="FFFFFF"/>
        <w:ind w:left="731"/>
        <w:rPr>
          <w:rFonts w:ascii="Arial" w:hAnsi="Arial" w:cs="Arial"/>
          <w:b w:val="0"/>
        </w:rPr>
      </w:pPr>
      <w:r w:rsidRPr="001F2B00">
        <w:rPr>
          <w:rFonts w:ascii="Arial" w:hAnsi="Arial" w:cs="Arial"/>
          <w:b w:val="0"/>
        </w:rPr>
        <w:t>Learner and placement educator feedback forms are reviewed by the placement team for course evaluation quality monitoring and feedback for learners and placement educators</w:t>
      </w:r>
    </w:p>
    <w:p w14:paraId="5FA3624F" w14:textId="77777777" w:rsidR="00F06C34" w:rsidRPr="001F2B00" w:rsidRDefault="00F06C34">
      <w:pPr>
        <w:pStyle w:val="ListParagraph"/>
        <w:numPr>
          <w:ilvl w:val="0"/>
          <w:numId w:val="22"/>
        </w:numPr>
        <w:shd w:val="clear" w:color="auto" w:fill="FFFFFF"/>
        <w:ind w:left="731"/>
        <w:rPr>
          <w:rFonts w:ascii="Arial" w:hAnsi="Arial" w:cs="Arial"/>
          <w:b w:val="0"/>
        </w:rPr>
      </w:pPr>
      <w:r w:rsidRPr="001F2B00">
        <w:rPr>
          <w:rFonts w:ascii="Arial" w:hAnsi="Arial" w:cs="Arial"/>
          <w:b w:val="0"/>
        </w:rPr>
        <w:t>Placement educators can access feedback directly via PEMS</w:t>
      </w:r>
    </w:p>
    <w:p w14:paraId="19FF6B22" w14:textId="77777777" w:rsidR="00F06C34" w:rsidRPr="001F2B00" w:rsidRDefault="00F06C34">
      <w:pPr>
        <w:pStyle w:val="ListParagraph"/>
        <w:numPr>
          <w:ilvl w:val="0"/>
          <w:numId w:val="22"/>
        </w:numPr>
        <w:shd w:val="clear" w:color="auto" w:fill="FFFFFF"/>
        <w:ind w:left="731"/>
        <w:rPr>
          <w:rFonts w:ascii="Arial" w:hAnsi="Arial" w:cs="Arial"/>
          <w:b w:val="0"/>
        </w:rPr>
      </w:pPr>
      <w:r w:rsidRPr="001F2B00">
        <w:rPr>
          <w:rFonts w:ascii="Arial" w:hAnsi="Arial" w:cs="Arial"/>
          <w:b w:val="0"/>
        </w:rPr>
        <w:t xml:space="preserve">Learners undertake a development review with their </w:t>
      </w:r>
      <w:r>
        <w:rPr>
          <w:rFonts w:ascii="Arial" w:hAnsi="Arial" w:cs="Arial"/>
          <w:b w:val="0"/>
        </w:rPr>
        <w:t>student advisor</w:t>
      </w:r>
      <w:r w:rsidRPr="001F2B00">
        <w:rPr>
          <w:rFonts w:ascii="Arial" w:hAnsi="Arial" w:cs="Arial"/>
          <w:b w:val="0"/>
        </w:rPr>
        <w:t xml:space="preserve"> and/or the Practice Placement Lead/practice educator and complete the next placement information form</w:t>
      </w:r>
    </w:p>
    <w:p w14:paraId="39A6FD1E" w14:textId="77777777" w:rsidR="00F06C34" w:rsidRDefault="00F06C34" w:rsidP="0084331C">
      <w:pPr>
        <w:rPr>
          <w:rFonts w:ascii="Arial" w:hAnsi="Arial" w:cs="Arial"/>
          <w:b/>
          <w:sz w:val="24"/>
          <w:szCs w:val="24"/>
        </w:rPr>
      </w:pPr>
    </w:p>
    <w:p w14:paraId="64657D7D" w14:textId="77777777" w:rsidR="00295C5D" w:rsidRPr="001F2B00" w:rsidRDefault="00295C5D" w:rsidP="00295C5D">
      <w:pPr>
        <w:shd w:val="clear" w:color="auto" w:fill="FFFFFF" w:themeFill="background1"/>
        <w:spacing w:line="240" w:lineRule="auto"/>
        <w:rPr>
          <w:rFonts w:ascii="Arial" w:hAnsi="Arial" w:cs="Arial"/>
          <w:b/>
          <w:bCs/>
          <w:sz w:val="24"/>
          <w:szCs w:val="24"/>
        </w:rPr>
      </w:pPr>
      <w:r w:rsidRPr="001F2B00">
        <w:rPr>
          <w:rFonts w:ascii="Arial" w:hAnsi="Arial" w:cs="Arial"/>
          <w:b/>
          <w:bCs/>
          <w:sz w:val="24"/>
          <w:szCs w:val="24"/>
        </w:rPr>
        <w:t>General and practical issues in practice-based education</w:t>
      </w:r>
    </w:p>
    <w:p w14:paraId="248C000D" w14:textId="77777777" w:rsidR="00295C5D" w:rsidRPr="001F2B00" w:rsidRDefault="00295C5D" w:rsidP="00295C5D">
      <w:pPr>
        <w:spacing w:line="240" w:lineRule="auto"/>
        <w:rPr>
          <w:rFonts w:ascii="Arial" w:hAnsi="Arial" w:cs="Arial"/>
          <w:b/>
          <w:bCs/>
          <w:sz w:val="24"/>
          <w:szCs w:val="24"/>
        </w:rPr>
      </w:pPr>
      <w:r w:rsidRPr="4C53979A">
        <w:rPr>
          <w:rFonts w:ascii="Arial" w:hAnsi="Arial" w:cs="Arial"/>
          <w:b/>
          <w:bCs/>
          <w:sz w:val="24"/>
          <w:szCs w:val="24"/>
        </w:rPr>
        <w:t>Placement Hours</w:t>
      </w:r>
    </w:p>
    <w:p w14:paraId="29EAABD2" w14:textId="77777777" w:rsidR="00295C5D" w:rsidRPr="001F2B00" w:rsidRDefault="00295C5D" w:rsidP="00295C5D">
      <w:pPr>
        <w:spacing w:line="240" w:lineRule="auto"/>
        <w:rPr>
          <w:rFonts w:ascii="Arial" w:hAnsi="Arial" w:cs="Arial"/>
          <w:b/>
          <w:bCs/>
          <w:sz w:val="24"/>
          <w:szCs w:val="24"/>
        </w:rPr>
      </w:pPr>
      <w:r w:rsidRPr="001F2B00">
        <w:rPr>
          <w:rFonts w:ascii="Arial" w:hAnsi="Arial" w:cs="Arial"/>
          <w:sz w:val="24"/>
          <w:szCs w:val="24"/>
        </w:rPr>
        <w:t xml:space="preserve">The requirement of the World Federation of Occupational Therapists is that each learner should complete a minimum of 1000 hours in practice to achieve professional status. On BSc (F/T) and MSc Pre reg programmes, learners are required to complete 28 weeks of full-time practice learning, of which all will be assessed. </w:t>
      </w:r>
    </w:p>
    <w:p w14:paraId="2ACE5A80" w14:textId="77777777" w:rsidR="00295C5D" w:rsidRPr="001F2B00" w:rsidRDefault="00295C5D" w:rsidP="00295C5D">
      <w:pPr>
        <w:spacing w:line="240" w:lineRule="auto"/>
        <w:rPr>
          <w:rFonts w:ascii="Arial" w:hAnsi="Arial" w:cs="Arial"/>
          <w:b/>
          <w:bCs/>
          <w:sz w:val="24"/>
          <w:szCs w:val="24"/>
        </w:rPr>
      </w:pPr>
      <w:r w:rsidRPr="4C53979A">
        <w:rPr>
          <w:rFonts w:ascii="Arial" w:hAnsi="Arial" w:cs="Arial"/>
          <w:sz w:val="24"/>
          <w:szCs w:val="24"/>
        </w:rPr>
        <w:t>Learners undertaking the BSc pre-registration degree apprenticeship complete 24 weeks on-programme practice placements and have demonstrated prior learning for up to 150 assessed hours of OT practice equivalent to PP1 – EXPLORE. Based on 37.5 hours per week all learners will exceed the minimum of 1000 hours required.</w:t>
      </w:r>
    </w:p>
    <w:tbl>
      <w:tblPr>
        <w:tblStyle w:val="TableGrid"/>
        <w:tblW w:w="0" w:type="auto"/>
        <w:tblInd w:w="1821" w:type="dxa"/>
        <w:tblLook w:val="04A0" w:firstRow="1" w:lastRow="0" w:firstColumn="1" w:lastColumn="0" w:noHBand="0" w:noVBand="1"/>
      </w:tblPr>
      <w:tblGrid>
        <w:gridCol w:w="3260"/>
        <w:gridCol w:w="2126"/>
        <w:gridCol w:w="1276"/>
      </w:tblGrid>
      <w:tr w:rsidR="00295C5D" w:rsidRPr="001F2B00" w14:paraId="1D44E034" w14:textId="77777777" w:rsidTr="00003EC0">
        <w:tc>
          <w:tcPr>
            <w:tcW w:w="3260" w:type="dxa"/>
          </w:tcPr>
          <w:p w14:paraId="4972B7B7" w14:textId="77777777" w:rsidR="00295C5D" w:rsidRPr="001F2B00" w:rsidRDefault="00295C5D" w:rsidP="00003EC0">
            <w:pPr>
              <w:jc w:val="right"/>
              <w:rPr>
                <w:rFonts w:ascii="Arial" w:hAnsi="Arial" w:cs="Arial"/>
                <w:bCs/>
                <w:sz w:val="24"/>
                <w:szCs w:val="24"/>
              </w:rPr>
            </w:pPr>
            <w:r w:rsidRPr="001F2B00">
              <w:rPr>
                <w:rFonts w:ascii="Arial" w:hAnsi="Arial" w:cs="Arial"/>
                <w:sz w:val="24"/>
                <w:szCs w:val="24"/>
              </w:rPr>
              <w:lastRenderedPageBreak/>
              <w:t>Placement</w:t>
            </w:r>
          </w:p>
        </w:tc>
        <w:tc>
          <w:tcPr>
            <w:tcW w:w="2126" w:type="dxa"/>
          </w:tcPr>
          <w:p w14:paraId="50FED1CE" w14:textId="77777777" w:rsidR="00295C5D" w:rsidRPr="001F2B00" w:rsidRDefault="00295C5D" w:rsidP="00003EC0">
            <w:pPr>
              <w:jc w:val="center"/>
              <w:rPr>
                <w:rFonts w:ascii="Arial" w:hAnsi="Arial" w:cs="Arial"/>
                <w:bCs/>
                <w:sz w:val="24"/>
                <w:szCs w:val="24"/>
              </w:rPr>
            </w:pPr>
            <w:r w:rsidRPr="001F2B00">
              <w:rPr>
                <w:rFonts w:ascii="Arial" w:hAnsi="Arial" w:cs="Arial"/>
                <w:sz w:val="24"/>
                <w:szCs w:val="24"/>
              </w:rPr>
              <w:t>37.5 hour/weeks</w:t>
            </w:r>
          </w:p>
        </w:tc>
        <w:tc>
          <w:tcPr>
            <w:tcW w:w="1276" w:type="dxa"/>
          </w:tcPr>
          <w:p w14:paraId="5AC39C02" w14:textId="77777777" w:rsidR="00295C5D" w:rsidRPr="001F2B00" w:rsidRDefault="00295C5D" w:rsidP="00003EC0">
            <w:pPr>
              <w:jc w:val="center"/>
              <w:rPr>
                <w:rFonts w:ascii="Arial" w:hAnsi="Arial" w:cs="Arial"/>
                <w:bCs/>
                <w:sz w:val="24"/>
                <w:szCs w:val="24"/>
              </w:rPr>
            </w:pPr>
            <w:r w:rsidRPr="001F2B00">
              <w:rPr>
                <w:rFonts w:ascii="Arial" w:hAnsi="Arial" w:cs="Arial"/>
                <w:sz w:val="24"/>
                <w:szCs w:val="24"/>
              </w:rPr>
              <w:t>hours</w:t>
            </w:r>
          </w:p>
        </w:tc>
      </w:tr>
      <w:tr w:rsidR="00295C5D" w:rsidRPr="001F2B00" w14:paraId="1F388B2F" w14:textId="77777777" w:rsidTr="00003EC0">
        <w:tc>
          <w:tcPr>
            <w:tcW w:w="3260" w:type="dxa"/>
          </w:tcPr>
          <w:p w14:paraId="7659FECF" w14:textId="77777777" w:rsidR="00295C5D" w:rsidRPr="001F2B00" w:rsidRDefault="00295C5D" w:rsidP="00003EC0">
            <w:pPr>
              <w:jc w:val="right"/>
              <w:rPr>
                <w:rFonts w:ascii="Arial" w:hAnsi="Arial" w:cs="Arial"/>
                <w:b/>
                <w:bCs/>
                <w:sz w:val="24"/>
                <w:szCs w:val="24"/>
              </w:rPr>
            </w:pPr>
            <w:r w:rsidRPr="001F2B00">
              <w:rPr>
                <w:rFonts w:ascii="Arial" w:hAnsi="Arial" w:cs="Arial"/>
                <w:sz w:val="24"/>
                <w:szCs w:val="24"/>
              </w:rPr>
              <w:t>Placement - Explore</w:t>
            </w:r>
          </w:p>
        </w:tc>
        <w:tc>
          <w:tcPr>
            <w:tcW w:w="2126" w:type="dxa"/>
          </w:tcPr>
          <w:p w14:paraId="759135D2"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4</w:t>
            </w:r>
          </w:p>
        </w:tc>
        <w:tc>
          <w:tcPr>
            <w:tcW w:w="1276" w:type="dxa"/>
          </w:tcPr>
          <w:p w14:paraId="5ECAA569"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150</w:t>
            </w:r>
          </w:p>
        </w:tc>
      </w:tr>
      <w:tr w:rsidR="00295C5D" w:rsidRPr="001F2B00" w14:paraId="4C790318" w14:textId="77777777" w:rsidTr="00003EC0">
        <w:tc>
          <w:tcPr>
            <w:tcW w:w="3260" w:type="dxa"/>
          </w:tcPr>
          <w:p w14:paraId="57403BFA" w14:textId="77777777" w:rsidR="00295C5D" w:rsidRPr="001F2B00" w:rsidRDefault="00295C5D" w:rsidP="00003EC0">
            <w:pPr>
              <w:jc w:val="right"/>
              <w:rPr>
                <w:rFonts w:ascii="Arial" w:hAnsi="Arial" w:cs="Arial"/>
                <w:b/>
                <w:bCs/>
                <w:sz w:val="24"/>
                <w:szCs w:val="24"/>
              </w:rPr>
            </w:pPr>
            <w:r w:rsidRPr="001F2B00">
              <w:rPr>
                <w:rFonts w:ascii="Arial" w:hAnsi="Arial" w:cs="Arial"/>
                <w:sz w:val="24"/>
                <w:szCs w:val="24"/>
              </w:rPr>
              <w:t>Placement - Initiate</w:t>
            </w:r>
          </w:p>
        </w:tc>
        <w:tc>
          <w:tcPr>
            <w:tcW w:w="2126" w:type="dxa"/>
          </w:tcPr>
          <w:p w14:paraId="5649BE9C"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6</w:t>
            </w:r>
          </w:p>
        </w:tc>
        <w:tc>
          <w:tcPr>
            <w:tcW w:w="1276" w:type="dxa"/>
          </w:tcPr>
          <w:p w14:paraId="662249E0"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225</w:t>
            </w:r>
          </w:p>
        </w:tc>
      </w:tr>
      <w:tr w:rsidR="00295C5D" w:rsidRPr="001F2B00" w14:paraId="086A8D97" w14:textId="77777777" w:rsidTr="00003EC0">
        <w:tc>
          <w:tcPr>
            <w:tcW w:w="3260" w:type="dxa"/>
          </w:tcPr>
          <w:p w14:paraId="59789F10" w14:textId="77777777" w:rsidR="00295C5D" w:rsidRPr="001F2B00" w:rsidRDefault="00295C5D" w:rsidP="00003EC0">
            <w:pPr>
              <w:jc w:val="right"/>
              <w:rPr>
                <w:rFonts w:ascii="Arial" w:hAnsi="Arial" w:cs="Arial"/>
                <w:b/>
                <w:bCs/>
                <w:sz w:val="24"/>
                <w:szCs w:val="24"/>
              </w:rPr>
            </w:pPr>
            <w:r w:rsidRPr="001F2B00">
              <w:rPr>
                <w:rFonts w:ascii="Arial" w:hAnsi="Arial" w:cs="Arial"/>
                <w:sz w:val="24"/>
                <w:szCs w:val="24"/>
              </w:rPr>
              <w:t>Placement - Lead</w:t>
            </w:r>
          </w:p>
        </w:tc>
        <w:tc>
          <w:tcPr>
            <w:tcW w:w="2126" w:type="dxa"/>
          </w:tcPr>
          <w:p w14:paraId="037AFF82"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8</w:t>
            </w:r>
          </w:p>
        </w:tc>
        <w:tc>
          <w:tcPr>
            <w:tcW w:w="1276" w:type="dxa"/>
          </w:tcPr>
          <w:p w14:paraId="20A8D7C6"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300</w:t>
            </w:r>
          </w:p>
        </w:tc>
      </w:tr>
      <w:tr w:rsidR="00295C5D" w:rsidRPr="001F2B00" w14:paraId="385C53F0" w14:textId="77777777" w:rsidTr="00003EC0">
        <w:tc>
          <w:tcPr>
            <w:tcW w:w="3260" w:type="dxa"/>
          </w:tcPr>
          <w:p w14:paraId="7AC69858" w14:textId="77777777" w:rsidR="00295C5D" w:rsidRPr="001F2B00" w:rsidRDefault="00295C5D" w:rsidP="00003EC0">
            <w:pPr>
              <w:jc w:val="right"/>
              <w:rPr>
                <w:rFonts w:ascii="Arial" w:hAnsi="Arial" w:cs="Arial"/>
                <w:b/>
                <w:bCs/>
                <w:sz w:val="24"/>
                <w:szCs w:val="24"/>
              </w:rPr>
            </w:pPr>
            <w:r w:rsidRPr="001F2B00">
              <w:rPr>
                <w:rFonts w:ascii="Arial" w:hAnsi="Arial" w:cs="Arial"/>
                <w:sz w:val="24"/>
                <w:szCs w:val="24"/>
              </w:rPr>
              <w:t>Placement - Manage</w:t>
            </w:r>
          </w:p>
        </w:tc>
        <w:tc>
          <w:tcPr>
            <w:tcW w:w="2126" w:type="dxa"/>
          </w:tcPr>
          <w:p w14:paraId="2FCF548B"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10</w:t>
            </w:r>
          </w:p>
        </w:tc>
        <w:tc>
          <w:tcPr>
            <w:tcW w:w="1276" w:type="dxa"/>
          </w:tcPr>
          <w:p w14:paraId="3FEB139D" w14:textId="77777777" w:rsidR="00295C5D" w:rsidRPr="001F2B00" w:rsidRDefault="00295C5D" w:rsidP="00003EC0">
            <w:pPr>
              <w:jc w:val="center"/>
              <w:rPr>
                <w:rFonts w:ascii="Arial" w:hAnsi="Arial" w:cs="Arial"/>
                <w:b/>
                <w:bCs/>
                <w:sz w:val="24"/>
                <w:szCs w:val="24"/>
              </w:rPr>
            </w:pPr>
            <w:r w:rsidRPr="001F2B00">
              <w:rPr>
                <w:rFonts w:ascii="Arial" w:hAnsi="Arial" w:cs="Arial"/>
                <w:sz w:val="24"/>
                <w:szCs w:val="24"/>
              </w:rPr>
              <w:t>375</w:t>
            </w:r>
          </w:p>
        </w:tc>
      </w:tr>
      <w:tr w:rsidR="00295C5D" w:rsidRPr="001F2B00" w14:paraId="5BBD8EFB" w14:textId="77777777" w:rsidTr="00003EC0">
        <w:tc>
          <w:tcPr>
            <w:tcW w:w="3260" w:type="dxa"/>
          </w:tcPr>
          <w:p w14:paraId="490CF93A" w14:textId="77777777" w:rsidR="00295C5D" w:rsidRPr="001F2B00" w:rsidRDefault="00295C5D" w:rsidP="00003EC0">
            <w:pPr>
              <w:jc w:val="right"/>
              <w:rPr>
                <w:rFonts w:ascii="Arial" w:hAnsi="Arial" w:cs="Arial"/>
                <w:bCs/>
                <w:sz w:val="24"/>
                <w:szCs w:val="24"/>
              </w:rPr>
            </w:pPr>
            <w:r w:rsidRPr="001F2B00">
              <w:rPr>
                <w:rFonts w:ascii="Arial" w:hAnsi="Arial" w:cs="Arial"/>
                <w:sz w:val="24"/>
                <w:szCs w:val="24"/>
              </w:rPr>
              <w:t>Total</w:t>
            </w:r>
          </w:p>
        </w:tc>
        <w:tc>
          <w:tcPr>
            <w:tcW w:w="2126" w:type="dxa"/>
          </w:tcPr>
          <w:p w14:paraId="11C1F426" w14:textId="77777777" w:rsidR="00295C5D" w:rsidRPr="001F2B00" w:rsidRDefault="00295C5D" w:rsidP="00003EC0">
            <w:pPr>
              <w:jc w:val="center"/>
              <w:rPr>
                <w:rFonts w:ascii="Arial" w:hAnsi="Arial" w:cs="Arial"/>
                <w:bCs/>
                <w:sz w:val="24"/>
                <w:szCs w:val="24"/>
              </w:rPr>
            </w:pPr>
          </w:p>
        </w:tc>
        <w:tc>
          <w:tcPr>
            <w:tcW w:w="1276" w:type="dxa"/>
          </w:tcPr>
          <w:p w14:paraId="58C0139F" w14:textId="77777777" w:rsidR="00295C5D" w:rsidRPr="001F2B00" w:rsidRDefault="00295C5D" w:rsidP="00003EC0">
            <w:pPr>
              <w:jc w:val="center"/>
              <w:rPr>
                <w:rFonts w:ascii="Arial" w:hAnsi="Arial" w:cs="Arial"/>
                <w:bCs/>
                <w:sz w:val="24"/>
                <w:szCs w:val="24"/>
              </w:rPr>
            </w:pPr>
            <w:r w:rsidRPr="001F2B00">
              <w:rPr>
                <w:rFonts w:ascii="Arial" w:hAnsi="Arial" w:cs="Arial"/>
                <w:sz w:val="24"/>
                <w:szCs w:val="24"/>
              </w:rPr>
              <w:t>1050</w:t>
            </w:r>
          </w:p>
        </w:tc>
      </w:tr>
    </w:tbl>
    <w:p w14:paraId="12231352" w14:textId="77777777" w:rsidR="00295C5D" w:rsidRPr="001F2B00" w:rsidRDefault="00295C5D" w:rsidP="00295C5D">
      <w:pPr>
        <w:spacing w:line="240" w:lineRule="auto"/>
        <w:ind w:left="294"/>
        <w:rPr>
          <w:rFonts w:ascii="Arial" w:hAnsi="Arial" w:cs="Arial"/>
          <w:b/>
          <w:bCs/>
          <w:sz w:val="24"/>
          <w:szCs w:val="24"/>
        </w:rPr>
      </w:pPr>
    </w:p>
    <w:p w14:paraId="66A8E5FC" w14:textId="77777777" w:rsidR="00295C5D" w:rsidRPr="001F2B00" w:rsidRDefault="00295C5D" w:rsidP="00295C5D">
      <w:pPr>
        <w:pStyle w:val="NoSpacing"/>
        <w:ind w:left="720"/>
        <w:rPr>
          <w:rFonts w:ascii="Arial" w:hAnsi="Arial" w:cs="Arial"/>
          <w:sz w:val="24"/>
          <w:szCs w:val="24"/>
        </w:rPr>
      </w:pPr>
    </w:p>
    <w:p w14:paraId="788BF366" w14:textId="77777777" w:rsidR="00295C5D" w:rsidRPr="001F2B00" w:rsidRDefault="00295C5D" w:rsidP="00295C5D">
      <w:pPr>
        <w:shd w:val="clear" w:color="auto" w:fill="FFFFFF"/>
        <w:spacing w:line="240" w:lineRule="auto"/>
        <w:ind w:left="294"/>
        <w:rPr>
          <w:rFonts w:ascii="Arial" w:hAnsi="Arial" w:cs="Arial"/>
          <w:b/>
          <w:bCs/>
          <w:sz w:val="24"/>
          <w:szCs w:val="24"/>
        </w:rPr>
      </w:pPr>
      <w:r w:rsidRPr="001F2B00">
        <w:rPr>
          <w:rFonts w:ascii="Arial" w:hAnsi="Arial" w:cs="Arial"/>
          <w:sz w:val="24"/>
          <w:szCs w:val="24"/>
        </w:rPr>
        <w:t>The placement educator is required to verify the placement hours worked by signing the learner hours log in the Practice Placement Education Assessment form.</w:t>
      </w:r>
    </w:p>
    <w:p w14:paraId="2C057DC0" w14:textId="77777777" w:rsidR="00295C5D" w:rsidRPr="001F2B00" w:rsidRDefault="00295C5D" w:rsidP="00295C5D">
      <w:pPr>
        <w:shd w:val="clear" w:color="auto" w:fill="FFFFFF" w:themeFill="background1"/>
        <w:spacing w:line="240" w:lineRule="auto"/>
        <w:ind w:left="294"/>
        <w:rPr>
          <w:rFonts w:ascii="Arial" w:hAnsi="Arial" w:cs="Arial"/>
          <w:b/>
          <w:bCs/>
          <w:sz w:val="24"/>
          <w:szCs w:val="24"/>
        </w:rPr>
      </w:pPr>
      <w:r w:rsidRPr="4C53979A">
        <w:rPr>
          <w:rFonts w:ascii="Arial" w:hAnsi="Arial" w:cs="Arial"/>
          <w:b/>
          <w:bCs/>
          <w:sz w:val="24"/>
          <w:szCs w:val="24"/>
        </w:rPr>
        <w:t>Hours of working, weekends, and Public Holidays</w:t>
      </w:r>
    </w:p>
    <w:p w14:paraId="69B60597" w14:textId="77777777" w:rsidR="00295C5D" w:rsidRPr="001F2B00" w:rsidRDefault="00295C5D" w:rsidP="00295C5D">
      <w:pPr>
        <w:shd w:val="clear" w:color="auto" w:fill="FFFFFF"/>
        <w:spacing w:line="240" w:lineRule="auto"/>
        <w:ind w:left="294"/>
        <w:rPr>
          <w:rFonts w:ascii="Arial" w:hAnsi="Arial" w:cs="Arial"/>
          <w:b/>
          <w:bCs/>
          <w:sz w:val="24"/>
          <w:szCs w:val="24"/>
        </w:rPr>
      </w:pPr>
      <w:r w:rsidRPr="001F2B00">
        <w:rPr>
          <w:rFonts w:ascii="Arial" w:hAnsi="Arial" w:cs="Arial"/>
          <w:sz w:val="24"/>
          <w:szCs w:val="24"/>
        </w:rPr>
        <w:t xml:space="preserve">Learners are expected to conform to the conventional working hours of the service setting they are placed in. However, where extended practice hours are negotiated e.g., to take advantage of specific learning opportunities such as late clinics, treatment groups or out of hours </w:t>
      </w:r>
      <w:r>
        <w:rPr>
          <w:rFonts w:ascii="Arial" w:hAnsi="Arial" w:cs="Arial"/>
          <w:sz w:val="24"/>
          <w:szCs w:val="24"/>
        </w:rPr>
        <w:t>reviews</w:t>
      </w:r>
      <w:r w:rsidRPr="001F2B00">
        <w:rPr>
          <w:rFonts w:ascii="Arial" w:hAnsi="Arial" w:cs="Arial"/>
          <w:sz w:val="24"/>
          <w:szCs w:val="24"/>
        </w:rPr>
        <w:t>, these hours must be balanced with taking appropriate time in lieu or study time. Extended hours must not be used to prolong a placement assessment period. A learner may be expected to travel up to 1.5 hours each way to attend placement.</w:t>
      </w:r>
    </w:p>
    <w:p w14:paraId="07015FB4" w14:textId="77777777" w:rsidR="00295C5D" w:rsidRPr="001F2B00" w:rsidRDefault="00295C5D" w:rsidP="00295C5D">
      <w:pPr>
        <w:pStyle w:val="BodyText"/>
        <w:shd w:val="clear" w:color="auto" w:fill="FFFFFF"/>
        <w:ind w:left="294"/>
        <w:jc w:val="left"/>
        <w:rPr>
          <w:sz w:val="24"/>
        </w:rPr>
      </w:pPr>
      <w:r w:rsidRPr="001F2B00">
        <w:rPr>
          <w:sz w:val="24"/>
        </w:rPr>
        <w:t>Several NHS trusts operate a seven-day working system and learners may therefore be requested to work on Saturday or Sunday instead of a weekday. Placement providers are asked to alert the university ahead of time if this is a placement requirement so that a learner’s other commitments are taken into consideration when allocating placements. If a learner is required to work outside of normal working hours and this is problematic, they should contact the Practice Placement team to discuss the issue.</w:t>
      </w:r>
    </w:p>
    <w:p w14:paraId="5AC13ACE" w14:textId="77777777" w:rsidR="00295C5D" w:rsidRPr="001F2B00" w:rsidRDefault="00295C5D" w:rsidP="00295C5D">
      <w:pPr>
        <w:pStyle w:val="BodyText"/>
        <w:shd w:val="clear" w:color="auto" w:fill="FFFFFF"/>
        <w:ind w:left="294"/>
        <w:jc w:val="left"/>
        <w:rPr>
          <w:sz w:val="24"/>
        </w:rPr>
      </w:pPr>
    </w:p>
    <w:p w14:paraId="41F9D670" w14:textId="77777777" w:rsidR="00295C5D" w:rsidRPr="001F2B00" w:rsidRDefault="00295C5D" w:rsidP="00295C5D">
      <w:pPr>
        <w:pStyle w:val="BodyText"/>
        <w:shd w:val="clear" w:color="auto" w:fill="FFFFFF"/>
        <w:ind w:left="294"/>
        <w:jc w:val="left"/>
        <w:rPr>
          <w:sz w:val="24"/>
        </w:rPr>
      </w:pPr>
      <w:r w:rsidRPr="001F2B00">
        <w:rPr>
          <w:sz w:val="24"/>
        </w:rPr>
        <w:t>The BSc (Hons) full-time/</w:t>
      </w:r>
      <w:r>
        <w:rPr>
          <w:sz w:val="24"/>
        </w:rPr>
        <w:t xml:space="preserve">degree </w:t>
      </w:r>
      <w:r w:rsidRPr="001F2B00">
        <w:rPr>
          <w:sz w:val="24"/>
        </w:rPr>
        <w:t xml:space="preserve">apprenticeship and MSc programmes have been carefully scheduled, to make it less likely a public holiday falls within placements. For this reason, no placements are scheduled over Christmas/New Year and in most years, Bank holidays aim to be avoided. However, many services continue to be delivered over public holidays, so learners may be requested to cover these days if they fall within a placement. As with weekend working, advance notice should be given so this can be discussed and planned as appropriate. </w:t>
      </w:r>
    </w:p>
    <w:p w14:paraId="28A46C38" w14:textId="77777777" w:rsidR="00295C5D" w:rsidRPr="001F2B00" w:rsidRDefault="00295C5D" w:rsidP="00295C5D">
      <w:pPr>
        <w:pStyle w:val="BodyText"/>
        <w:shd w:val="clear" w:color="auto" w:fill="FFFFFF"/>
        <w:ind w:left="294"/>
        <w:jc w:val="left"/>
        <w:rPr>
          <w:sz w:val="24"/>
        </w:rPr>
      </w:pPr>
    </w:p>
    <w:p w14:paraId="46D8588A" w14:textId="77777777" w:rsidR="00295C5D" w:rsidRPr="001F2B00" w:rsidRDefault="00295C5D" w:rsidP="00295C5D">
      <w:pPr>
        <w:pStyle w:val="BodyText"/>
        <w:shd w:val="clear" w:color="auto" w:fill="FFFFFF"/>
        <w:ind w:left="720"/>
        <w:jc w:val="left"/>
        <w:rPr>
          <w:sz w:val="24"/>
        </w:rPr>
      </w:pPr>
    </w:p>
    <w:p w14:paraId="729275DE" w14:textId="77777777" w:rsidR="00295C5D" w:rsidRPr="001F2B00" w:rsidRDefault="00295C5D" w:rsidP="00295C5D">
      <w:pPr>
        <w:spacing w:line="240" w:lineRule="auto"/>
        <w:rPr>
          <w:rFonts w:ascii="Arial" w:hAnsi="Arial" w:cs="Arial"/>
          <w:b/>
          <w:bCs/>
          <w:sz w:val="24"/>
          <w:szCs w:val="24"/>
        </w:rPr>
      </w:pPr>
      <w:r w:rsidRPr="001F2B00">
        <w:rPr>
          <w:rFonts w:ascii="Arial" w:hAnsi="Arial" w:cs="Arial"/>
          <w:b/>
          <w:bCs/>
          <w:sz w:val="24"/>
          <w:szCs w:val="24"/>
        </w:rPr>
        <w:t>Placement study time</w:t>
      </w:r>
    </w:p>
    <w:p w14:paraId="77C0AB79" w14:textId="77777777" w:rsidR="00295C5D" w:rsidRPr="001F2B00" w:rsidRDefault="00295C5D" w:rsidP="00295C5D">
      <w:pPr>
        <w:spacing w:line="240" w:lineRule="auto"/>
        <w:ind w:left="294"/>
        <w:rPr>
          <w:rFonts w:ascii="Arial" w:hAnsi="Arial" w:cs="Arial"/>
          <w:sz w:val="24"/>
          <w:szCs w:val="24"/>
        </w:rPr>
      </w:pPr>
      <w:r w:rsidRPr="001F2B00">
        <w:rPr>
          <w:rFonts w:ascii="Arial" w:hAnsi="Arial" w:cs="Arial"/>
          <w:sz w:val="24"/>
          <w:szCs w:val="24"/>
        </w:rPr>
        <w:t xml:space="preserve">A requirement of the programme is that each learner is allocated a half day of study per week or one full day every two weeks whilst on practice placement. This should be taken at a time agreed with the placement educator. Study time is to be included in the overall placement hours. </w:t>
      </w:r>
    </w:p>
    <w:p w14:paraId="6D191D78" w14:textId="4E75AEA2" w:rsidR="00295C5D" w:rsidRPr="001F2B00" w:rsidRDefault="00295C5D" w:rsidP="00295C5D">
      <w:pPr>
        <w:spacing w:line="240" w:lineRule="auto"/>
        <w:rPr>
          <w:rFonts w:ascii="Arial" w:hAnsi="Arial" w:cs="Arial"/>
          <w:b/>
          <w:bCs/>
          <w:sz w:val="24"/>
          <w:szCs w:val="24"/>
        </w:rPr>
      </w:pPr>
      <w:r w:rsidRPr="001F2B00">
        <w:rPr>
          <w:rFonts w:ascii="Arial" w:hAnsi="Arial" w:cs="Arial"/>
          <w:b/>
          <w:bCs/>
          <w:sz w:val="24"/>
          <w:szCs w:val="24"/>
        </w:rPr>
        <w:t xml:space="preserve">Attendance </w:t>
      </w:r>
    </w:p>
    <w:p w14:paraId="778C6B3E" w14:textId="77777777" w:rsidR="00295C5D" w:rsidRPr="001F2B00" w:rsidRDefault="00295C5D" w:rsidP="00295C5D">
      <w:pPr>
        <w:pStyle w:val="BodyText"/>
        <w:shd w:val="clear" w:color="auto" w:fill="FFFFFF"/>
        <w:ind w:left="295"/>
        <w:jc w:val="left"/>
        <w:rPr>
          <w:sz w:val="24"/>
        </w:rPr>
      </w:pPr>
      <w:r w:rsidRPr="001F2B00">
        <w:rPr>
          <w:sz w:val="24"/>
        </w:rPr>
        <w:t xml:space="preserve">Precise hours of attendance will be agreed between the learner and the placement educator, based on the expectation that </w:t>
      </w:r>
      <w:r>
        <w:rPr>
          <w:sz w:val="24"/>
        </w:rPr>
        <w:t xml:space="preserve">all </w:t>
      </w:r>
      <w:r w:rsidRPr="001F2B00">
        <w:rPr>
          <w:sz w:val="24"/>
        </w:rPr>
        <w:t>learner</w:t>
      </w:r>
      <w:r>
        <w:rPr>
          <w:sz w:val="24"/>
        </w:rPr>
        <w:t>s</w:t>
      </w:r>
      <w:r w:rsidRPr="001F2B00">
        <w:rPr>
          <w:sz w:val="24"/>
        </w:rPr>
        <w:t xml:space="preserve"> will work 37.5 hours a week, </w:t>
      </w:r>
      <w:r w:rsidRPr="001F2B00">
        <w:rPr>
          <w:sz w:val="24"/>
        </w:rPr>
        <w:lastRenderedPageBreak/>
        <w:t xml:space="preserve">including study time (as above). </w:t>
      </w:r>
      <w:r>
        <w:rPr>
          <w:sz w:val="24"/>
        </w:rPr>
        <w:t xml:space="preserve">Degree Apprentices who are employed on a 30-hour contract or term-time only contract will be expected to work 37.5 hours during practice placements and must negotiate with their employer how this extra time will be reimbursed. </w:t>
      </w:r>
      <w:r w:rsidRPr="001F2B00">
        <w:rPr>
          <w:sz w:val="24"/>
        </w:rPr>
        <w:t xml:space="preserve">A practice hours log is kept by each learner so that the total practice hours worked can be carefully monitored. The number of hours worked, and any absences must be verified by the placement educator on the practice assessment form. Should a learner miss a substantial amount of time within a placement, they will be required to undertake further practice education. If a learner is absent from any specific placement for more than 37.5 hours this may result in the placement being terminated and the learner re-taking the placement later. Lunch breaks must not be included in the practice hours. </w:t>
      </w:r>
    </w:p>
    <w:p w14:paraId="60FB2408" w14:textId="77777777" w:rsidR="00295C5D" w:rsidRPr="001F2B00" w:rsidRDefault="00295C5D" w:rsidP="00295C5D">
      <w:pPr>
        <w:pStyle w:val="BodyText"/>
        <w:shd w:val="clear" w:color="auto" w:fill="FFFFFF"/>
        <w:ind w:left="294"/>
        <w:jc w:val="left"/>
        <w:rPr>
          <w:sz w:val="24"/>
        </w:rPr>
      </w:pPr>
    </w:p>
    <w:p w14:paraId="1DA22026" w14:textId="77777777" w:rsidR="00295C5D" w:rsidRPr="001F2B00" w:rsidRDefault="00295C5D" w:rsidP="00295C5D">
      <w:pPr>
        <w:spacing w:line="240" w:lineRule="auto"/>
        <w:rPr>
          <w:rFonts w:ascii="Arial" w:hAnsi="Arial" w:cs="Arial"/>
          <w:b/>
          <w:bCs/>
          <w:sz w:val="24"/>
          <w:szCs w:val="24"/>
        </w:rPr>
      </w:pPr>
      <w:r w:rsidRPr="001F2B00">
        <w:rPr>
          <w:rFonts w:ascii="Arial" w:hAnsi="Arial" w:cs="Arial"/>
          <w:b/>
          <w:bCs/>
          <w:sz w:val="24"/>
          <w:szCs w:val="24"/>
        </w:rPr>
        <w:t>Sickness or absence from placement</w:t>
      </w:r>
    </w:p>
    <w:p w14:paraId="6FB81217" w14:textId="18C2EC84" w:rsidR="00295C5D" w:rsidRDefault="00295C5D" w:rsidP="00295C5D">
      <w:pPr>
        <w:spacing w:line="240" w:lineRule="auto"/>
        <w:ind w:left="294"/>
        <w:rPr>
          <w:rFonts w:ascii="Arial" w:hAnsi="Arial" w:cs="Arial"/>
          <w:sz w:val="24"/>
          <w:szCs w:val="24"/>
          <w:u w:val="single"/>
        </w:rPr>
      </w:pPr>
      <w:r w:rsidRPr="001F2B00">
        <w:rPr>
          <w:rFonts w:ascii="Arial" w:hAnsi="Arial" w:cs="Arial"/>
          <w:sz w:val="24"/>
          <w:szCs w:val="24"/>
        </w:rPr>
        <w:t>Time away from the placement will naturally impact on the optimal performance time required to meet placement learning outcomes. Hence, the learner must promptly notify the University of any absence from the placement. Absence reporting is monitored centrally. The official absence form can be found on the learner’s My Essex account under the education tab and must be completed for all absences. The absence will not be authorised</w:t>
      </w:r>
      <w:r w:rsidR="00AD47DD">
        <w:rPr>
          <w:rFonts w:ascii="Arial" w:hAnsi="Arial" w:cs="Arial"/>
          <w:sz w:val="24"/>
          <w:szCs w:val="24"/>
          <w:u w:val="single"/>
        </w:rPr>
        <w:t xml:space="preserve"> </w:t>
      </w:r>
      <w:r w:rsidRPr="001F2B00">
        <w:rPr>
          <w:rFonts w:ascii="Arial" w:hAnsi="Arial" w:cs="Arial"/>
          <w:sz w:val="24"/>
          <w:szCs w:val="24"/>
        </w:rPr>
        <w:t>unless the official absence form is used.</w:t>
      </w:r>
      <w:r w:rsidRPr="001F2B00">
        <w:rPr>
          <w:rFonts w:ascii="Arial" w:hAnsi="Arial" w:cs="Arial"/>
          <w:sz w:val="24"/>
          <w:szCs w:val="24"/>
          <w:u w:val="single"/>
        </w:rPr>
        <w:t xml:space="preserve"> </w:t>
      </w:r>
    </w:p>
    <w:p w14:paraId="6AF795C8" w14:textId="77777777" w:rsidR="00295C5D" w:rsidRPr="001F2B00" w:rsidRDefault="00295C5D" w:rsidP="00295C5D">
      <w:pPr>
        <w:shd w:val="clear" w:color="auto" w:fill="FFFFFF"/>
        <w:spacing w:line="240" w:lineRule="auto"/>
        <w:ind w:left="294"/>
        <w:rPr>
          <w:rFonts w:ascii="Arial" w:hAnsi="Arial" w:cs="Arial"/>
          <w:b/>
          <w:bCs/>
          <w:sz w:val="24"/>
          <w:szCs w:val="24"/>
        </w:rPr>
      </w:pPr>
    </w:p>
    <w:p w14:paraId="373A088D" w14:textId="77777777" w:rsidR="00295C5D" w:rsidRPr="001F2B00" w:rsidRDefault="00295C5D" w:rsidP="00295C5D">
      <w:pPr>
        <w:pStyle w:val="NoSpacing"/>
        <w:rPr>
          <w:rFonts w:ascii="Arial" w:hAnsi="Arial" w:cs="Arial"/>
          <w:b/>
          <w:sz w:val="24"/>
          <w:szCs w:val="24"/>
        </w:rPr>
      </w:pPr>
      <w:r w:rsidRPr="001F2B00">
        <w:rPr>
          <w:rFonts w:ascii="Arial" w:hAnsi="Arial" w:cs="Arial"/>
          <w:b/>
          <w:sz w:val="24"/>
          <w:szCs w:val="24"/>
        </w:rPr>
        <w:t>Procedure in case of absence from placement</w:t>
      </w:r>
    </w:p>
    <w:p w14:paraId="0C20E154" w14:textId="77777777" w:rsidR="00295C5D" w:rsidRDefault="00295C5D" w:rsidP="00295C5D">
      <w:pPr>
        <w:pStyle w:val="NoSpacing"/>
        <w:rPr>
          <w:rFonts w:ascii="Arial" w:hAnsi="Arial" w:cs="Arial"/>
          <w:sz w:val="24"/>
          <w:szCs w:val="24"/>
        </w:rPr>
      </w:pPr>
    </w:p>
    <w:p w14:paraId="74FB3E0E" w14:textId="3F0A6065" w:rsidR="00295C5D" w:rsidRPr="00295C5D" w:rsidRDefault="00295C5D" w:rsidP="00295C5D">
      <w:pPr>
        <w:pStyle w:val="NoSpacing"/>
        <w:rPr>
          <w:rFonts w:ascii="Arial" w:hAnsi="Arial" w:cs="Arial"/>
          <w:b/>
          <w:sz w:val="24"/>
          <w:szCs w:val="24"/>
        </w:rPr>
      </w:pPr>
      <w:r w:rsidRPr="001F2B00">
        <w:rPr>
          <w:rFonts w:ascii="Arial" w:hAnsi="Arial" w:cs="Arial"/>
          <w:sz w:val="24"/>
          <w:szCs w:val="24"/>
        </w:rPr>
        <w:t xml:space="preserve">If a learner is going to be absent from their placement due to ill health or an emergency, they </w:t>
      </w:r>
      <w:r w:rsidRPr="001F2B00">
        <w:rPr>
          <w:rFonts w:ascii="Arial" w:hAnsi="Arial" w:cs="Arial"/>
          <w:b/>
          <w:sz w:val="24"/>
          <w:szCs w:val="24"/>
        </w:rPr>
        <w:t>are expected to</w:t>
      </w:r>
      <w:r>
        <w:rPr>
          <w:rFonts w:ascii="Arial" w:hAnsi="Arial" w:cs="Arial"/>
          <w:b/>
          <w:sz w:val="24"/>
          <w:szCs w:val="24"/>
        </w:rPr>
        <w:t>:</w:t>
      </w:r>
    </w:p>
    <w:p w14:paraId="65889911" w14:textId="18ADF7F7" w:rsidR="00295C5D" w:rsidRPr="001F2B00" w:rsidRDefault="00295C5D">
      <w:pPr>
        <w:pStyle w:val="NoSpacing"/>
        <w:numPr>
          <w:ilvl w:val="0"/>
          <w:numId w:val="23"/>
        </w:numPr>
        <w:ind w:left="1014"/>
        <w:rPr>
          <w:rFonts w:ascii="Arial" w:hAnsi="Arial" w:cs="Arial"/>
          <w:sz w:val="24"/>
          <w:szCs w:val="24"/>
        </w:rPr>
      </w:pPr>
      <w:r>
        <w:rPr>
          <w:rFonts w:ascii="Arial" w:hAnsi="Arial" w:cs="Arial"/>
          <w:sz w:val="24"/>
          <w:szCs w:val="24"/>
        </w:rPr>
        <w:t>Follow the absence reporting procedures for the placement setting</w:t>
      </w:r>
      <w:r w:rsidRPr="001F2B00">
        <w:rPr>
          <w:rFonts w:ascii="Arial" w:hAnsi="Arial" w:cs="Arial"/>
          <w:sz w:val="24"/>
          <w:szCs w:val="24"/>
        </w:rPr>
        <w:t xml:space="preserve">. </w:t>
      </w:r>
    </w:p>
    <w:p w14:paraId="4465164A" w14:textId="77777777" w:rsidR="00295C5D" w:rsidRPr="001F2B00" w:rsidRDefault="00295C5D">
      <w:pPr>
        <w:pStyle w:val="NoSpacing"/>
        <w:numPr>
          <w:ilvl w:val="0"/>
          <w:numId w:val="23"/>
        </w:numPr>
        <w:ind w:left="1014"/>
        <w:rPr>
          <w:rFonts w:ascii="Arial" w:hAnsi="Arial" w:cs="Arial"/>
          <w:sz w:val="24"/>
          <w:szCs w:val="24"/>
        </w:rPr>
      </w:pPr>
      <w:r w:rsidRPr="001F2B00">
        <w:rPr>
          <w:rFonts w:ascii="Arial" w:hAnsi="Arial" w:cs="Arial"/>
          <w:sz w:val="24"/>
          <w:szCs w:val="24"/>
        </w:rPr>
        <w:t>Complete the official absence form on their My Essex account</w:t>
      </w:r>
    </w:p>
    <w:p w14:paraId="7514EB0C" w14:textId="77777777" w:rsidR="00295C5D" w:rsidRDefault="00295C5D">
      <w:pPr>
        <w:pStyle w:val="NoSpacing"/>
        <w:numPr>
          <w:ilvl w:val="0"/>
          <w:numId w:val="23"/>
        </w:numPr>
        <w:ind w:left="1014"/>
        <w:rPr>
          <w:rFonts w:ascii="Arial" w:hAnsi="Arial" w:cs="Arial"/>
          <w:sz w:val="24"/>
          <w:szCs w:val="24"/>
        </w:rPr>
      </w:pPr>
      <w:r w:rsidRPr="001F2B00">
        <w:rPr>
          <w:rFonts w:ascii="Arial" w:hAnsi="Arial" w:cs="Arial"/>
          <w:sz w:val="24"/>
          <w:szCs w:val="24"/>
        </w:rPr>
        <w:t xml:space="preserve">Email the Practice Placement Admin team </w:t>
      </w:r>
      <w:hyperlink r:id="rId12" w:history="1">
        <w:r>
          <w:rPr>
            <w:rStyle w:val="Hyperlink"/>
            <w:rFonts w:ascii="Arial" w:hAnsi="Arial" w:cs="Arial"/>
            <w:sz w:val="24"/>
            <w:szCs w:val="24"/>
          </w:rPr>
          <w:t>hscplacements@essex.ac.uk</w:t>
        </w:r>
      </w:hyperlink>
      <w:r w:rsidRPr="001F2B00">
        <w:rPr>
          <w:rFonts w:ascii="Arial" w:hAnsi="Arial" w:cs="Arial"/>
          <w:sz w:val="24"/>
          <w:szCs w:val="24"/>
        </w:rPr>
        <w:t xml:space="preserve"> </w:t>
      </w:r>
    </w:p>
    <w:p w14:paraId="3E8A2737" w14:textId="77777777" w:rsidR="00295C5D" w:rsidRPr="001F2B00" w:rsidRDefault="00295C5D" w:rsidP="00295C5D">
      <w:pPr>
        <w:pStyle w:val="NoSpacing"/>
        <w:ind w:left="720"/>
        <w:rPr>
          <w:rFonts w:ascii="Arial" w:hAnsi="Arial" w:cs="Arial"/>
          <w:sz w:val="24"/>
          <w:szCs w:val="24"/>
        </w:rPr>
      </w:pPr>
    </w:p>
    <w:p w14:paraId="550F4C8F" w14:textId="77777777" w:rsidR="00295C5D" w:rsidRDefault="00295C5D" w:rsidP="00295C5D">
      <w:pPr>
        <w:pStyle w:val="NoSpacing"/>
        <w:ind w:left="294"/>
        <w:rPr>
          <w:rFonts w:ascii="Arial" w:hAnsi="Arial" w:cs="Arial"/>
          <w:sz w:val="24"/>
          <w:szCs w:val="24"/>
        </w:rPr>
      </w:pPr>
      <w:r w:rsidRPr="00F5210D">
        <w:rPr>
          <w:rFonts w:ascii="Arial" w:hAnsi="Arial" w:cs="Arial"/>
          <w:sz w:val="24"/>
          <w:szCs w:val="24"/>
        </w:rPr>
        <w:t>Degree Apprentices must in addition to the above inform the Programme Lead, apprenticeship administrator (hsccolapp@essex.ac.uk) and workplace supervisor (employer) of their absence. This must also be recorded on their Off-The-Job Training timesheet. Please Note: practice placement absences will also need to include the educator and employer but, for GDPR compliance, without sharing employer / educator details.</w:t>
      </w:r>
    </w:p>
    <w:p w14:paraId="46F8F326" w14:textId="77777777" w:rsidR="00295C5D" w:rsidRDefault="00295C5D" w:rsidP="00295C5D">
      <w:pPr>
        <w:pStyle w:val="NoSpacing"/>
        <w:ind w:left="294"/>
        <w:rPr>
          <w:rFonts w:ascii="Arial" w:hAnsi="Arial" w:cs="Arial"/>
          <w:sz w:val="24"/>
          <w:szCs w:val="24"/>
        </w:rPr>
      </w:pPr>
    </w:p>
    <w:p w14:paraId="5794D38B" w14:textId="787F130F" w:rsidR="00295C5D" w:rsidRPr="001F2B00" w:rsidRDefault="00295C5D" w:rsidP="00295C5D">
      <w:pPr>
        <w:pStyle w:val="NoSpacing"/>
        <w:ind w:left="294"/>
        <w:rPr>
          <w:rFonts w:ascii="Arial" w:hAnsi="Arial" w:cs="Arial"/>
          <w:sz w:val="24"/>
          <w:szCs w:val="24"/>
        </w:rPr>
      </w:pPr>
      <w:r w:rsidRPr="001F2B00">
        <w:rPr>
          <w:rFonts w:ascii="Arial" w:hAnsi="Arial" w:cs="Arial"/>
          <w:sz w:val="24"/>
          <w:szCs w:val="24"/>
        </w:rPr>
        <w:t>As soon as possible on the working day the learner should speak to their placement educator to explain their absence and to suggest when they are likely to return to work.</w:t>
      </w:r>
    </w:p>
    <w:p w14:paraId="03845411" w14:textId="77777777" w:rsidR="00295C5D" w:rsidRPr="001F2B00" w:rsidRDefault="00295C5D" w:rsidP="00295C5D">
      <w:pPr>
        <w:pStyle w:val="NoSpacing"/>
        <w:ind w:left="1014"/>
        <w:rPr>
          <w:rFonts w:ascii="Arial" w:hAnsi="Arial" w:cs="Arial"/>
          <w:sz w:val="24"/>
          <w:szCs w:val="24"/>
        </w:rPr>
      </w:pPr>
    </w:p>
    <w:p w14:paraId="0699B81E" w14:textId="77777777" w:rsidR="00295C5D" w:rsidRPr="001F2B00" w:rsidRDefault="00295C5D" w:rsidP="00295C5D">
      <w:pPr>
        <w:shd w:val="clear" w:color="auto" w:fill="FFFFFF"/>
        <w:spacing w:line="240" w:lineRule="auto"/>
        <w:ind w:left="295"/>
        <w:rPr>
          <w:rFonts w:ascii="Arial" w:hAnsi="Arial" w:cs="Arial"/>
          <w:b/>
          <w:sz w:val="24"/>
          <w:szCs w:val="24"/>
        </w:rPr>
      </w:pPr>
      <w:r w:rsidRPr="001F2B00">
        <w:rPr>
          <w:rFonts w:ascii="Arial" w:hAnsi="Arial" w:cs="Arial"/>
          <w:sz w:val="24"/>
          <w:szCs w:val="24"/>
        </w:rPr>
        <w:t xml:space="preserve">All absences must be recorded on the Practice Placement Absence Record form in the Practice Placement Education Assessment form and signed by the placement educator. A GP medical certificate is required for absences of one week or more. GP medical certificates and self-certification sickness certificates must be promptly sent to the practice placement administrator and will be entered on the learner record. To obtain a self-certification form please email </w:t>
      </w:r>
      <w:hyperlink r:id="rId13" w:history="1">
        <w:r w:rsidRPr="00724316">
          <w:rPr>
            <w:rStyle w:val="Hyperlink"/>
            <w:rFonts w:ascii="Arial" w:hAnsi="Arial" w:cs="Arial"/>
            <w:b/>
            <w:sz w:val="24"/>
            <w:szCs w:val="24"/>
          </w:rPr>
          <w:t>hscoccupationaltherapyadmin@essex.ac.uk</w:t>
        </w:r>
      </w:hyperlink>
      <w:r w:rsidRPr="001F2B00">
        <w:rPr>
          <w:rFonts w:ascii="Arial" w:hAnsi="Arial" w:cs="Arial"/>
          <w:sz w:val="24"/>
          <w:szCs w:val="24"/>
        </w:rPr>
        <w:t xml:space="preserve"> </w:t>
      </w:r>
    </w:p>
    <w:p w14:paraId="52390341" w14:textId="77777777" w:rsidR="00295C5D" w:rsidRPr="001F2B00" w:rsidRDefault="00295C5D" w:rsidP="00295C5D">
      <w:pPr>
        <w:shd w:val="clear" w:color="auto" w:fill="FFFFFF"/>
        <w:spacing w:line="240" w:lineRule="auto"/>
        <w:ind w:left="295"/>
        <w:rPr>
          <w:rFonts w:ascii="Arial" w:hAnsi="Arial" w:cs="Arial"/>
          <w:b/>
          <w:sz w:val="24"/>
          <w:szCs w:val="24"/>
        </w:rPr>
      </w:pPr>
      <w:r w:rsidRPr="001F2B00">
        <w:rPr>
          <w:rFonts w:ascii="Arial" w:hAnsi="Arial" w:cs="Arial"/>
          <w:sz w:val="24"/>
          <w:szCs w:val="24"/>
        </w:rPr>
        <w:t>The student/apprentice handbook should be referred to for all other absence issues.</w:t>
      </w:r>
    </w:p>
    <w:p w14:paraId="703EC2D5" w14:textId="77777777" w:rsidR="00295C5D" w:rsidRPr="001F2B00" w:rsidRDefault="00295C5D" w:rsidP="00295C5D">
      <w:pPr>
        <w:shd w:val="clear" w:color="auto" w:fill="FFFFFF"/>
        <w:spacing w:line="240" w:lineRule="auto"/>
        <w:ind w:left="295"/>
        <w:rPr>
          <w:rFonts w:ascii="Arial" w:hAnsi="Arial" w:cs="Arial"/>
          <w:b/>
          <w:sz w:val="24"/>
          <w:szCs w:val="24"/>
        </w:rPr>
      </w:pPr>
    </w:p>
    <w:p w14:paraId="32C546A3" w14:textId="77777777" w:rsidR="00295C5D" w:rsidRPr="001F2B00" w:rsidRDefault="00295C5D" w:rsidP="00295C5D">
      <w:pPr>
        <w:shd w:val="clear" w:color="auto" w:fill="FFFFFF"/>
        <w:spacing w:line="240" w:lineRule="auto"/>
        <w:ind w:left="295"/>
        <w:rPr>
          <w:rFonts w:ascii="Arial" w:hAnsi="Arial" w:cs="Arial"/>
          <w:b/>
          <w:bCs/>
          <w:sz w:val="24"/>
          <w:szCs w:val="24"/>
        </w:rPr>
      </w:pPr>
      <w:r w:rsidRPr="001F2B00">
        <w:rPr>
          <w:rFonts w:ascii="Arial" w:hAnsi="Arial" w:cs="Arial"/>
          <w:b/>
          <w:bCs/>
          <w:sz w:val="24"/>
          <w:szCs w:val="24"/>
        </w:rPr>
        <w:t>Car insurance information</w:t>
      </w:r>
    </w:p>
    <w:p w14:paraId="5533AC5C" w14:textId="77777777" w:rsidR="00295C5D" w:rsidRPr="001F2B00" w:rsidRDefault="00295C5D" w:rsidP="00295C5D">
      <w:pPr>
        <w:spacing w:line="240" w:lineRule="auto"/>
        <w:ind w:left="294"/>
        <w:rPr>
          <w:rFonts w:ascii="Arial" w:hAnsi="Arial" w:cs="Arial"/>
          <w:b/>
          <w:sz w:val="24"/>
          <w:szCs w:val="24"/>
        </w:rPr>
      </w:pPr>
      <w:r w:rsidRPr="001F2B00">
        <w:rPr>
          <w:rFonts w:ascii="Arial" w:hAnsi="Arial" w:cs="Arial"/>
          <w:sz w:val="24"/>
          <w:szCs w:val="24"/>
        </w:rPr>
        <w:t xml:space="preserve">If it is necessary for a learner to use their car for official business purposes, other than getting to and from their placement i.e., on a community placement or carrying out </w:t>
      </w:r>
      <w:r>
        <w:rPr>
          <w:rFonts w:ascii="Arial" w:hAnsi="Arial" w:cs="Arial"/>
          <w:sz w:val="24"/>
          <w:szCs w:val="24"/>
        </w:rPr>
        <w:t>reviews</w:t>
      </w:r>
      <w:r w:rsidRPr="001F2B00">
        <w:rPr>
          <w:rFonts w:ascii="Arial" w:hAnsi="Arial" w:cs="Arial"/>
          <w:sz w:val="24"/>
          <w:szCs w:val="24"/>
        </w:rPr>
        <w:t xml:space="preserve"> to other organisations during their working day. Learners must check that their insurance policy covers “official business purposes” and not just “social, domestic or pleasure purposes”.</w:t>
      </w:r>
    </w:p>
    <w:p w14:paraId="3A683AC3" w14:textId="77777777" w:rsidR="00295C5D" w:rsidRPr="001F2B00" w:rsidRDefault="00295C5D" w:rsidP="00295C5D">
      <w:pPr>
        <w:spacing w:line="240" w:lineRule="auto"/>
        <w:ind w:left="720"/>
        <w:rPr>
          <w:rFonts w:ascii="Arial" w:hAnsi="Arial" w:cs="Arial"/>
          <w:sz w:val="24"/>
          <w:szCs w:val="24"/>
        </w:rPr>
      </w:pPr>
    </w:p>
    <w:p w14:paraId="4BA30F8C" w14:textId="77777777" w:rsidR="00295C5D" w:rsidRPr="001F2B00" w:rsidRDefault="00295C5D" w:rsidP="00295C5D">
      <w:pPr>
        <w:spacing w:line="240" w:lineRule="auto"/>
        <w:ind w:left="294"/>
        <w:rPr>
          <w:rFonts w:ascii="Arial" w:hAnsi="Arial" w:cs="Arial"/>
          <w:b/>
          <w:bCs/>
          <w:sz w:val="24"/>
          <w:szCs w:val="24"/>
        </w:rPr>
      </w:pPr>
      <w:r w:rsidRPr="001F2B00">
        <w:rPr>
          <w:rFonts w:ascii="Arial" w:hAnsi="Arial" w:cs="Arial"/>
          <w:b/>
          <w:bCs/>
          <w:sz w:val="24"/>
          <w:szCs w:val="24"/>
        </w:rPr>
        <w:t xml:space="preserve">Placement travel and accommodation expenses </w:t>
      </w:r>
    </w:p>
    <w:p w14:paraId="49985D5A" w14:textId="77777777" w:rsidR="00295C5D" w:rsidRPr="001F2B00" w:rsidRDefault="00295C5D" w:rsidP="00295C5D">
      <w:pPr>
        <w:spacing w:line="240" w:lineRule="auto"/>
        <w:ind w:left="294"/>
        <w:rPr>
          <w:rFonts w:ascii="Arial" w:eastAsiaTheme="minorEastAsia" w:hAnsi="Arial" w:cs="Arial"/>
          <w:b/>
          <w:bCs/>
          <w:color w:val="000000" w:themeColor="text1"/>
          <w:kern w:val="24"/>
          <w:sz w:val="24"/>
          <w:szCs w:val="24"/>
          <w:lang w:eastAsia="en-GB"/>
        </w:rPr>
      </w:pPr>
      <w:r w:rsidRPr="001F2B00">
        <w:rPr>
          <w:rFonts w:ascii="Arial" w:eastAsiaTheme="minorEastAsia" w:hAnsi="Arial" w:cs="Arial"/>
          <w:color w:val="000000" w:themeColor="text1"/>
          <w:kern w:val="24"/>
          <w:sz w:val="24"/>
          <w:szCs w:val="24"/>
          <w:lang w:eastAsia="en-GB"/>
        </w:rPr>
        <w:t>The Learning Support Fund (LSF) was introduced to assist eligible healthcare learners starting their courses on or after 1 August 2017 and is intended to provide supplementary funding for eligible pre-registration healthcare learners who are in receipt of support through the Student Loans Company</w:t>
      </w:r>
      <w:r w:rsidRPr="001F2B00">
        <w:rPr>
          <w:rFonts w:ascii="Arial" w:hAnsi="Arial" w:cs="Arial"/>
          <w:sz w:val="24"/>
          <w:szCs w:val="24"/>
        </w:rPr>
        <w:t xml:space="preserve">. One aspect of this fund applies to placement </w:t>
      </w:r>
      <w:r w:rsidRPr="00A03E12">
        <w:rPr>
          <w:rFonts w:ascii="Arial" w:eastAsiaTheme="minorEastAsia" w:hAnsi="Arial" w:cs="Arial"/>
          <w:kern w:val="24"/>
          <w:sz w:val="24"/>
          <w:szCs w:val="24"/>
          <w:lang w:eastAsia="en-GB"/>
        </w:rPr>
        <w:t xml:space="preserve">Travel and Dual Accommodation Expenses (TDAE). </w:t>
      </w:r>
      <w:r w:rsidRPr="001F2B00">
        <w:rPr>
          <w:rFonts w:ascii="Arial" w:eastAsiaTheme="minorEastAsia" w:hAnsi="Arial" w:cs="Arial"/>
          <w:color w:val="000000" w:themeColor="text1"/>
          <w:kern w:val="24"/>
          <w:sz w:val="24"/>
          <w:szCs w:val="24"/>
          <w:lang w:eastAsia="en-GB"/>
        </w:rPr>
        <w:t xml:space="preserve">Help with travel and temporary accommodation costs for learners attending practice placements are available for eligible learners in respect of travel in excess of their ‘normal’ commute to university. </w:t>
      </w:r>
    </w:p>
    <w:p w14:paraId="75422A52" w14:textId="77777777" w:rsidR="00295C5D" w:rsidRPr="001F2B00" w:rsidRDefault="00295C5D" w:rsidP="00295C5D">
      <w:pPr>
        <w:spacing w:line="240" w:lineRule="auto"/>
        <w:ind w:left="294"/>
        <w:rPr>
          <w:rFonts w:ascii="Arial" w:eastAsiaTheme="minorEastAsia" w:hAnsi="Arial" w:cs="Arial"/>
          <w:b/>
          <w:bCs/>
          <w:color w:val="000000" w:themeColor="text1"/>
          <w:kern w:val="24"/>
          <w:sz w:val="24"/>
          <w:szCs w:val="24"/>
          <w:lang w:eastAsia="en-GB"/>
        </w:rPr>
      </w:pPr>
      <w:r w:rsidRPr="001F2B00">
        <w:rPr>
          <w:rFonts w:ascii="Arial" w:eastAsiaTheme="minorEastAsia" w:hAnsi="Arial" w:cs="Arial"/>
          <w:color w:val="000000" w:themeColor="text1"/>
          <w:kern w:val="24"/>
          <w:sz w:val="24"/>
          <w:szCs w:val="24"/>
          <w:lang w:eastAsia="en-GB"/>
        </w:rPr>
        <w:t>For eligibility criteria and guidance please access the relevant page on the NHS Business Services Authority website via the following link:</w:t>
      </w:r>
    </w:p>
    <w:p w14:paraId="065E89D3" w14:textId="77777777" w:rsidR="00295C5D" w:rsidRPr="001F2B00" w:rsidRDefault="00295C5D" w:rsidP="00295C5D">
      <w:pPr>
        <w:spacing w:line="240" w:lineRule="auto"/>
        <w:ind w:left="294"/>
        <w:rPr>
          <w:rFonts w:ascii="Arial" w:eastAsiaTheme="minorEastAsia" w:hAnsi="Arial" w:cs="Arial"/>
          <w:b/>
          <w:bCs/>
          <w:color w:val="000000" w:themeColor="text1"/>
          <w:kern w:val="24"/>
          <w:sz w:val="24"/>
          <w:szCs w:val="24"/>
          <w:lang w:eastAsia="en-GB"/>
        </w:rPr>
      </w:pPr>
      <w:hyperlink r:id="rId14" w:history="1">
        <w:r w:rsidRPr="001F2B00">
          <w:rPr>
            <w:rFonts w:ascii="Arial" w:eastAsiaTheme="minorEastAsia" w:hAnsi="Arial" w:cs="Arial"/>
            <w:color w:val="0070C0"/>
            <w:kern w:val="24"/>
            <w:sz w:val="24"/>
            <w:szCs w:val="24"/>
            <w:u w:val="single"/>
          </w:rPr>
          <w:t>www.nhsbsa.nhs.uk/learning-support-fund</w:t>
        </w:r>
      </w:hyperlink>
      <w:r w:rsidRPr="001F2B00">
        <w:rPr>
          <w:rFonts w:ascii="Arial" w:eastAsiaTheme="minorEastAsia" w:hAnsi="Arial" w:cs="Arial"/>
          <w:color w:val="0070C0"/>
          <w:kern w:val="24"/>
          <w:sz w:val="24"/>
          <w:szCs w:val="24"/>
        </w:rPr>
        <w:t xml:space="preserve"> </w:t>
      </w:r>
    </w:p>
    <w:p w14:paraId="73DA04D8" w14:textId="77777777" w:rsidR="00295C5D" w:rsidRPr="001F2B00" w:rsidRDefault="00295C5D" w:rsidP="00295C5D">
      <w:pPr>
        <w:spacing w:line="240" w:lineRule="auto"/>
        <w:ind w:left="294"/>
        <w:rPr>
          <w:rFonts w:ascii="Arial" w:hAnsi="Arial" w:cs="Arial"/>
          <w:b/>
          <w:sz w:val="24"/>
          <w:szCs w:val="24"/>
        </w:rPr>
      </w:pPr>
      <w:r w:rsidRPr="001F2B00">
        <w:rPr>
          <w:rFonts w:ascii="Arial" w:hAnsi="Arial" w:cs="Arial"/>
          <w:sz w:val="24"/>
          <w:szCs w:val="24"/>
        </w:rPr>
        <w:t xml:space="preserve">A claim form must be completed by the learner for each placement then signed and stamped by a placement administrator; before being sent to the NHS Bursary Unit for processing. It is the learner’s responsibility to photocopy the claim form for their records and to send the original to the bursary unit. A placement administrator is unable to sign and stamp the form without a personal coversheet attached. This cover must be printed by the learner from their LSF account. The claim forms can be accessed and printed off the same way. </w:t>
      </w:r>
    </w:p>
    <w:p w14:paraId="0DF8BE38" w14:textId="77777777" w:rsidR="00295C5D" w:rsidRPr="001F2B00" w:rsidRDefault="00295C5D" w:rsidP="00295C5D">
      <w:pPr>
        <w:spacing w:line="240" w:lineRule="auto"/>
        <w:ind w:left="294"/>
        <w:rPr>
          <w:rFonts w:ascii="Arial" w:hAnsi="Arial" w:cs="Arial"/>
          <w:b/>
          <w:bCs/>
          <w:sz w:val="24"/>
          <w:szCs w:val="24"/>
        </w:rPr>
      </w:pPr>
      <w:r w:rsidRPr="4C53979A">
        <w:rPr>
          <w:rFonts w:ascii="Arial" w:hAnsi="Arial" w:cs="Arial"/>
          <w:sz w:val="24"/>
          <w:szCs w:val="24"/>
        </w:rPr>
        <w:t>Learners should ensure that all tickets/receipts for public transport, parking and accommodation are kept as evidence in the event of a claim being made.</w:t>
      </w:r>
      <w:r w:rsidRPr="4C53979A">
        <w:rPr>
          <w:rFonts w:ascii="Arial" w:hAnsi="Arial" w:cs="Arial"/>
          <w:color w:val="1F497D" w:themeColor="text2"/>
          <w:sz w:val="24"/>
          <w:szCs w:val="24"/>
        </w:rPr>
        <w:t xml:space="preserve"> </w:t>
      </w:r>
      <w:r w:rsidRPr="4C53979A">
        <w:rPr>
          <w:rFonts w:ascii="Arial" w:hAnsi="Arial" w:cs="Arial"/>
          <w:sz w:val="24"/>
          <w:szCs w:val="24"/>
        </w:rPr>
        <w:t xml:space="preserve">These should be presented to the placement office but not included with your claim form when you send it to the bursary unit. However, it is advised that you do keep any evidence until your claim has been processed.  </w:t>
      </w:r>
    </w:p>
    <w:p w14:paraId="1AA6259D" w14:textId="77777777" w:rsidR="00295C5D" w:rsidRPr="001F2B00" w:rsidRDefault="00295C5D" w:rsidP="00295C5D">
      <w:pPr>
        <w:spacing w:line="240" w:lineRule="auto"/>
        <w:ind w:left="294"/>
        <w:rPr>
          <w:rFonts w:ascii="Arial" w:eastAsia="Arial" w:hAnsi="Arial" w:cs="Arial"/>
          <w:sz w:val="24"/>
          <w:szCs w:val="24"/>
        </w:rPr>
      </w:pPr>
      <w:r w:rsidRPr="001F2B00">
        <w:rPr>
          <w:rFonts w:ascii="Arial" w:hAnsi="Arial" w:cs="Arial"/>
          <w:sz w:val="24"/>
          <w:szCs w:val="24"/>
        </w:rPr>
        <w:t xml:space="preserve">Information sheets with full details of how to claim are available from the placement administration office. Support with the TDAE claim can be sought from </w:t>
      </w:r>
      <w:hyperlink r:id="rId15">
        <w:r w:rsidRPr="001F2B00">
          <w:rPr>
            <w:rStyle w:val="Hyperlink"/>
            <w:rFonts w:ascii="Arial" w:eastAsia="Arial" w:hAnsi="Arial" w:cs="Arial"/>
            <w:sz w:val="24"/>
            <w:szCs w:val="24"/>
          </w:rPr>
          <w:t>hscplacements@essex.ac.uk</w:t>
        </w:r>
      </w:hyperlink>
    </w:p>
    <w:p w14:paraId="72FDC582" w14:textId="77777777" w:rsidR="00295C5D" w:rsidRPr="001F2B00" w:rsidRDefault="00295C5D" w:rsidP="00295C5D">
      <w:pPr>
        <w:spacing w:line="240" w:lineRule="auto"/>
        <w:ind w:left="294"/>
        <w:rPr>
          <w:rFonts w:ascii="Arial" w:hAnsi="Arial" w:cs="Arial"/>
          <w:b/>
          <w:bCs/>
          <w:sz w:val="24"/>
          <w:szCs w:val="24"/>
        </w:rPr>
      </w:pPr>
      <w:r w:rsidRPr="001F2B00">
        <w:rPr>
          <w:rFonts w:ascii="Arial" w:hAnsi="Arial" w:cs="Arial"/>
          <w:b/>
          <w:bCs/>
          <w:sz w:val="24"/>
          <w:szCs w:val="24"/>
        </w:rPr>
        <w:t>Please note: If you are undertaking a</w:t>
      </w:r>
      <w:r>
        <w:rPr>
          <w:rFonts w:ascii="Arial" w:hAnsi="Arial" w:cs="Arial"/>
          <w:b/>
          <w:bCs/>
          <w:sz w:val="24"/>
          <w:szCs w:val="24"/>
        </w:rPr>
        <w:t xml:space="preserve"> degree </w:t>
      </w:r>
      <w:r w:rsidRPr="001F2B00">
        <w:rPr>
          <w:rFonts w:ascii="Arial" w:hAnsi="Arial" w:cs="Arial"/>
          <w:b/>
          <w:bCs/>
          <w:sz w:val="24"/>
          <w:szCs w:val="24"/>
        </w:rPr>
        <w:t>apprenticeship, your studies are funded by the Education and Skills Funding Agency.  Therefore, you should liaise with your employers in relation to eligible funding.</w:t>
      </w:r>
    </w:p>
    <w:p w14:paraId="71AE208F" w14:textId="77777777" w:rsidR="00122E4C" w:rsidRDefault="00122E4C" w:rsidP="00226823">
      <w:pPr>
        <w:spacing w:line="240" w:lineRule="auto"/>
        <w:rPr>
          <w:rFonts w:ascii="Arial" w:hAnsi="Arial" w:cs="Arial"/>
          <w:b/>
          <w:bCs/>
          <w:sz w:val="24"/>
          <w:szCs w:val="24"/>
        </w:rPr>
      </w:pPr>
    </w:p>
    <w:p w14:paraId="65CE75DD" w14:textId="36B8FC26" w:rsidR="00295C5D" w:rsidRPr="001F2B00" w:rsidRDefault="00295C5D" w:rsidP="00226823">
      <w:pPr>
        <w:spacing w:line="240" w:lineRule="auto"/>
        <w:rPr>
          <w:rFonts w:ascii="Arial" w:hAnsi="Arial" w:cs="Arial"/>
          <w:b/>
          <w:bCs/>
          <w:sz w:val="24"/>
          <w:szCs w:val="24"/>
        </w:rPr>
      </w:pPr>
      <w:r w:rsidRPr="001F2B00">
        <w:rPr>
          <w:rFonts w:ascii="Arial" w:hAnsi="Arial" w:cs="Arial"/>
          <w:b/>
          <w:bCs/>
          <w:sz w:val="24"/>
          <w:szCs w:val="24"/>
        </w:rPr>
        <w:lastRenderedPageBreak/>
        <w:t>Accommodation</w:t>
      </w:r>
    </w:p>
    <w:p w14:paraId="3C8C8364" w14:textId="7F385A36" w:rsidR="00295C5D" w:rsidRPr="001F2B00" w:rsidRDefault="00295C5D" w:rsidP="00295C5D">
      <w:pPr>
        <w:spacing w:line="240" w:lineRule="auto"/>
        <w:ind w:left="294"/>
        <w:rPr>
          <w:rFonts w:ascii="Arial" w:hAnsi="Arial" w:cs="Arial"/>
          <w:b/>
          <w:bCs/>
          <w:sz w:val="24"/>
          <w:szCs w:val="24"/>
        </w:rPr>
      </w:pPr>
      <w:r w:rsidRPr="001F2B00">
        <w:rPr>
          <w:rFonts w:ascii="Arial" w:hAnsi="Arial" w:cs="Arial"/>
          <w:sz w:val="24"/>
          <w:szCs w:val="24"/>
        </w:rPr>
        <w:t xml:space="preserve">Accommodation may be available close to a placement </w:t>
      </w:r>
      <w:r w:rsidRPr="001F2B00">
        <w:rPr>
          <w:rFonts w:ascii="Arial" w:hAnsi="Arial" w:cs="Arial"/>
          <w:sz w:val="24"/>
          <w:szCs w:val="24"/>
          <w:shd w:val="clear" w:color="auto" w:fill="FFFFFF"/>
        </w:rPr>
        <w:t>and may be arranged through the placement provider or by the learner as appropriate.</w:t>
      </w:r>
      <w:r w:rsidRPr="001F2B00">
        <w:rPr>
          <w:rFonts w:ascii="Arial" w:hAnsi="Arial" w:cs="Arial"/>
          <w:sz w:val="24"/>
          <w:szCs w:val="24"/>
        </w:rPr>
        <w:t xml:space="preserve"> </w:t>
      </w:r>
      <w:r w:rsidR="00226823">
        <w:rPr>
          <w:rFonts w:ascii="Arial" w:hAnsi="Arial" w:cs="Arial"/>
          <w:sz w:val="24"/>
          <w:szCs w:val="24"/>
        </w:rPr>
        <w:t>L</w:t>
      </w:r>
      <w:r w:rsidRPr="001F2B00">
        <w:rPr>
          <w:rFonts w:ascii="Arial" w:hAnsi="Arial" w:cs="Arial"/>
          <w:sz w:val="24"/>
          <w:szCs w:val="24"/>
        </w:rPr>
        <w:t xml:space="preserve">earners are entitled to claim reasonable accommodation costs whilst on placement if they are eligible for the TDAE part of the learning support fund (as explained above). </w:t>
      </w:r>
    </w:p>
    <w:p w14:paraId="75996094" w14:textId="345B2CC8" w:rsidR="00295C5D" w:rsidRPr="001F2B00" w:rsidRDefault="00295C5D" w:rsidP="00295C5D">
      <w:pPr>
        <w:spacing w:line="240" w:lineRule="auto"/>
        <w:ind w:left="294"/>
        <w:rPr>
          <w:rFonts w:ascii="Arial" w:hAnsi="Arial" w:cs="Arial"/>
          <w:sz w:val="24"/>
          <w:szCs w:val="24"/>
        </w:rPr>
      </w:pPr>
      <w:r w:rsidRPr="4C53979A">
        <w:rPr>
          <w:rFonts w:ascii="Arial" w:hAnsi="Arial" w:cs="Arial"/>
          <w:sz w:val="24"/>
          <w:szCs w:val="24"/>
        </w:rPr>
        <w:t xml:space="preserve">Please note: If you are undertaking </w:t>
      </w:r>
      <w:r w:rsidR="00226823" w:rsidRPr="4C53979A">
        <w:rPr>
          <w:rFonts w:ascii="Arial" w:hAnsi="Arial" w:cs="Arial"/>
          <w:sz w:val="24"/>
          <w:szCs w:val="24"/>
        </w:rPr>
        <w:t>a</w:t>
      </w:r>
      <w:r w:rsidRPr="4C53979A">
        <w:rPr>
          <w:rFonts w:ascii="Arial" w:hAnsi="Arial" w:cs="Arial"/>
          <w:sz w:val="24"/>
          <w:szCs w:val="24"/>
        </w:rPr>
        <w:t xml:space="preserve"> degree apprenticeship, your studies are funded by the Education and Skills Funding Agency.  Therefore, you should liaise with your employers in relation to eligible funding.</w:t>
      </w:r>
    </w:p>
    <w:p w14:paraId="181AF206" w14:textId="77777777" w:rsidR="00295C5D" w:rsidRPr="001F2B00" w:rsidRDefault="00295C5D" w:rsidP="00A03E12">
      <w:pPr>
        <w:spacing w:line="240" w:lineRule="auto"/>
        <w:rPr>
          <w:rFonts w:ascii="Arial" w:hAnsi="Arial" w:cs="Arial"/>
          <w:b/>
          <w:bCs/>
          <w:sz w:val="24"/>
          <w:szCs w:val="24"/>
        </w:rPr>
      </w:pPr>
      <w:r w:rsidRPr="001F2B00">
        <w:rPr>
          <w:rFonts w:ascii="Arial" w:hAnsi="Arial" w:cs="Arial"/>
          <w:b/>
          <w:bCs/>
          <w:sz w:val="24"/>
          <w:szCs w:val="24"/>
        </w:rPr>
        <w:t>Professional Indemnity on placement</w:t>
      </w:r>
    </w:p>
    <w:p w14:paraId="5CC38527" w14:textId="04FE086B" w:rsidR="00295C5D" w:rsidRPr="001F2B00" w:rsidRDefault="00295C5D" w:rsidP="00295C5D">
      <w:pPr>
        <w:spacing w:line="240" w:lineRule="auto"/>
        <w:ind w:left="294"/>
        <w:rPr>
          <w:rFonts w:ascii="Arial" w:hAnsi="Arial" w:cs="Arial"/>
          <w:b/>
          <w:color w:val="000000"/>
          <w:sz w:val="24"/>
          <w:szCs w:val="24"/>
        </w:rPr>
      </w:pPr>
      <w:r w:rsidRPr="001F2B00">
        <w:rPr>
          <w:rFonts w:ascii="Arial" w:hAnsi="Arial" w:cs="Arial"/>
          <w:sz w:val="24"/>
          <w:szCs w:val="24"/>
        </w:rPr>
        <w:t xml:space="preserve">All pre-registration learners from the University of Essex are </w:t>
      </w:r>
      <w:r w:rsidR="00226823">
        <w:rPr>
          <w:rFonts w:ascii="Arial" w:hAnsi="Arial" w:cs="Arial"/>
          <w:sz w:val="24"/>
          <w:szCs w:val="24"/>
        </w:rPr>
        <w:t>encouraged</w:t>
      </w:r>
      <w:r w:rsidRPr="001F2B00">
        <w:rPr>
          <w:rFonts w:ascii="Arial" w:hAnsi="Arial" w:cs="Arial"/>
          <w:sz w:val="24"/>
          <w:szCs w:val="24"/>
        </w:rPr>
        <w:t xml:space="preserve"> to register as learner members of the Royal College of Occupational Therapists (RCOT), which provides them with the benefit of additional professional liability insurance cover for practice placement education. Apprentices can choose to join as a learner member or as an Associate member.  OT learners must be under supervision of a registered Occupational Therapist for the insurance to be valid</w:t>
      </w:r>
      <w:r w:rsidR="00226823">
        <w:rPr>
          <w:rFonts w:ascii="Arial" w:hAnsi="Arial" w:cs="Arial"/>
          <w:sz w:val="24"/>
          <w:szCs w:val="24"/>
        </w:rPr>
        <w:t>.</w:t>
      </w:r>
    </w:p>
    <w:p w14:paraId="53D8131E" w14:textId="77777777" w:rsidR="00295C5D" w:rsidRPr="001F2B00" w:rsidRDefault="00295C5D" w:rsidP="00295C5D">
      <w:pPr>
        <w:spacing w:line="240" w:lineRule="auto"/>
        <w:ind w:left="294"/>
        <w:rPr>
          <w:rFonts w:ascii="Arial" w:hAnsi="Arial" w:cs="Arial"/>
          <w:b/>
          <w:bCs/>
          <w:sz w:val="24"/>
          <w:szCs w:val="24"/>
        </w:rPr>
      </w:pPr>
      <w:r w:rsidRPr="001F2B00">
        <w:rPr>
          <w:rFonts w:ascii="Arial" w:hAnsi="Arial" w:cs="Arial"/>
          <w:sz w:val="24"/>
          <w:szCs w:val="24"/>
        </w:rPr>
        <w:t>Practice Education contexts are advised to explore their policies and procedures regarding insurance whilst offering learner placements.</w:t>
      </w:r>
    </w:p>
    <w:p w14:paraId="0A4851F1" w14:textId="77777777" w:rsidR="00295C5D" w:rsidRPr="001F2B00" w:rsidRDefault="00295C5D" w:rsidP="00A03E12">
      <w:pPr>
        <w:spacing w:line="240" w:lineRule="auto"/>
        <w:rPr>
          <w:rFonts w:ascii="Arial" w:hAnsi="Arial" w:cs="Arial"/>
          <w:b/>
          <w:bCs/>
          <w:sz w:val="24"/>
          <w:szCs w:val="24"/>
        </w:rPr>
      </w:pPr>
      <w:r w:rsidRPr="001F2B00">
        <w:rPr>
          <w:rFonts w:ascii="Arial" w:hAnsi="Arial" w:cs="Arial"/>
          <w:b/>
          <w:bCs/>
          <w:sz w:val="24"/>
          <w:szCs w:val="24"/>
        </w:rPr>
        <w:t>Health and Safety on placement</w:t>
      </w:r>
    </w:p>
    <w:p w14:paraId="137C363D" w14:textId="209593CA" w:rsidR="00295C5D" w:rsidRPr="001F2B00" w:rsidRDefault="00295C5D" w:rsidP="00295C5D">
      <w:pPr>
        <w:pStyle w:val="BodyText"/>
        <w:autoSpaceDE w:val="0"/>
        <w:autoSpaceDN w:val="0"/>
        <w:adjustRightInd w:val="0"/>
        <w:ind w:left="294"/>
        <w:jc w:val="left"/>
        <w:rPr>
          <w:sz w:val="24"/>
        </w:rPr>
      </w:pPr>
      <w:r w:rsidRPr="001F2B00">
        <w:rPr>
          <w:sz w:val="24"/>
        </w:rPr>
        <w:t xml:space="preserve">The learner must be inducted into the placement provider organisation or department and must be acquainted with policy and procedures governing safe practice. The learner must always observe these. Learners are required to be always aware of their own personal safety and adhere to service protocols. </w:t>
      </w:r>
      <w:r w:rsidRPr="001F2B00">
        <w:rPr>
          <w:sz w:val="24"/>
          <w:shd w:val="clear" w:color="auto" w:fill="FFFFFF"/>
        </w:rPr>
        <w:t>Infection control procedures within practice settings must be observed. Learner</w:t>
      </w:r>
      <w:r w:rsidR="00226823">
        <w:rPr>
          <w:sz w:val="24"/>
          <w:shd w:val="clear" w:color="auto" w:fill="FFFFFF"/>
        </w:rPr>
        <w:t>s</w:t>
      </w:r>
      <w:r w:rsidRPr="001F2B00">
        <w:rPr>
          <w:sz w:val="24"/>
          <w:shd w:val="clear" w:color="auto" w:fill="FFFFFF"/>
        </w:rPr>
        <w:t xml:space="preserve"> are required to complete the health and safety induction situated </w:t>
      </w:r>
      <w:r w:rsidRPr="001F2B00">
        <w:rPr>
          <w:sz w:val="24"/>
        </w:rPr>
        <w:t>in the Practice Assessment Document.</w:t>
      </w:r>
    </w:p>
    <w:p w14:paraId="1F3971AB" w14:textId="77777777" w:rsidR="00295C5D" w:rsidRPr="001F2B00" w:rsidRDefault="00295C5D" w:rsidP="00295C5D">
      <w:pPr>
        <w:spacing w:line="240" w:lineRule="auto"/>
        <w:ind w:left="294"/>
        <w:rPr>
          <w:rFonts w:ascii="Arial" w:hAnsi="Arial" w:cs="Arial"/>
          <w:sz w:val="24"/>
          <w:szCs w:val="24"/>
        </w:rPr>
      </w:pPr>
    </w:p>
    <w:p w14:paraId="79CA66BD" w14:textId="77777777" w:rsidR="00295C5D" w:rsidRPr="001F2B00" w:rsidRDefault="00295C5D" w:rsidP="00A03E12">
      <w:pPr>
        <w:spacing w:line="240" w:lineRule="auto"/>
        <w:rPr>
          <w:rFonts w:ascii="Arial" w:hAnsi="Arial" w:cs="Arial"/>
          <w:b/>
          <w:bCs/>
          <w:sz w:val="24"/>
          <w:szCs w:val="24"/>
        </w:rPr>
      </w:pPr>
      <w:r w:rsidRPr="001F2B00">
        <w:rPr>
          <w:rFonts w:ascii="Arial" w:hAnsi="Arial" w:cs="Arial"/>
          <w:b/>
          <w:bCs/>
          <w:sz w:val="24"/>
          <w:szCs w:val="24"/>
        </w:rPr>
        <w:t>Lone Working</w:t>
      </w:r>
    </w:p>
    <w:p w14:paraId="64D454A6" w14:textId="77777777" w:rsidR="00295C5D" w:rsidRPr="001F2B00" w:rsidRDefault="00295C5D" w:rsidP="00295C5D">
      <w:pPr>
        <w:autoSpaceDE w:val="0"/>
        <w:autoSpaceDN w:val="0"/>
        <w:adjustRightInd w:val="0"/>
        <w:spacing w:line="240" w:lineRule="auto"/>
        <w:ind w:left="294"/>
        <w:rPr>
          <w:rFonts w:ascii="Arial" w:hAnsi="Arial" w:cs="Arial"/>
          <w:b/>
          <w:bCs/>
          <w:sz w:val="24"/>
          <w:szCs w:val="24"/>
        </w:rPr>
      </w:pPr>
      <w:r w:rsidRPr="001F2B00">
        <w:rPr>
          <w:rFonts w:ascii="Arial" w:hAnsi="Arial" w:cs="Arial"/>
          <w:sz w:val="24"/>
          <w:szCs w:val="24"/>
        </w:rPr>
        <w:t xml:space="preserve">The responsibility for the learner always remains with their placement educator when undertaking lone or community working. The placement educator must satisfy themselves that the learner has the necessary skills and knowledge to carry out the intervention safely and that it is within their scope of practice to do so at the individual learner’s stage of professional development. </w:t>
      </w:r>
    </w:p>
    <w:p w14:paraId="40C0450A" w14:textId="77777777" w:rsidR="00295C5D" w:rsidRPr="001F2B00" w:rsidRDefault="00295C5D" w:rsidP="00295C5D">
      <w:pPr>
        <w:autoSpaceDE w:val="0"/>
        <w:autoSpaceDN w:val="0"/>
        <w:adjustRightInd w:val="0"/>
        <w:spacing w:line="240" w:lineRule="auto"/>
        <w:ind w:left="294"/>
        <w:rPr>
          <w:rFonts w:ascii="Arial" w:hAnsi="Arial" w:cs="Arial"/>
          <w:b/>
          <w:bCs/>
          <w:sz w:val="24"/>
          <w:szCs w:val="24"/>
        </w:rPr>
      </w:pPr>
      <w:r w:rsidRPr="001F2B00">
        <w:rPr>
          <w:rFonts w:ascii="Arial" w:hAnsi="Arial" w:cs="Arial"/>
          <w:sz w:val="24"/>
          <w:szCs w:val="24"/>
        </w:rPr>
        <w:t>Learners must observe the Professional Standards for Occupational Therapy Practice, always Conduct and Ethics (RCOT 2021) and refer to the placement organisation’s policy and procedure specifically regarding risk assessment and safe management strategies for lone working situations.</w:t>
      </w:r>
    </w:p>
    <w:p w14:paraId="2B255738" w14:textId="77777777" w:rsidR="00295C5D" w:rsidRPr="001F2B00" w:rsidRDefault="00295C5D" w:rsidP="00295C5D">
      <w:pPr>
        <w:autoSpaceDE w:val="0"/>
        <w:autoSpaceDN w:val="0"/>
        <w:adjustRightInd w:val="0"/>
        <w:spacing w:line="240" w:lineRule="auto"/>
        <w:ind w:left="294"/>
        <w:rPr>
          <w:rFonts w:ascii="Arial" w:hAnsi="Arial" w:cs="Arial"/>
          <w:b/>
          <w:bCs/>
          <w:sz w:val="24"/>
          <w:szCs w:val="24"/>
        </w:rPr>
      </w:pPr>
      <w:r w:rsidRPr="001F2B00">
        <w:rPr>
          <w:rFonts w:ascii="Arial" w:hAnsi="Arial" w:cs="Arial"/>
          <w:sz w:val="24"/>
          <w:szCs w:val="24"/>
        </w:rPr>
        <w:t xml:space="preserve">Learners must understand and adhere to the placement services designated safe, practical, and logistical processes for lone working e.g., sign-out and sign-in, travel, expected time scales, risk assessment, contact arrangements, emergency procedures and practice feedback mechanisms. Learners have the right to refuse to undertake lone </w:t>
      </w:r>
      <w:r w:rsidRPr="001F2B00">
        <w:rPr>
          <w:rFonts w:ascii="Arial" w:hAnsi="Arial" w:cs="Arial"/>
          <w:sz w:val="24"/>
          <w:szCs w:val="24"/>
        </w:rPr>
        <w:lastRenderedPageBreak/>
        <w:t>working if they feel it is outside their scope of practice or where it poses risk to their health and safety, or the health and safety of the people they are working with.</w:t>
      </w:r>
    </w:p>
    <w:p w14:paraId="6E672CFA" w14:textId="77777777" w:rsidR="00295C5D" w:rsidRPr="001F2B00" w:rsidRDefault="00295C5D" w:rsidP="00A03E12">
      <w:pPr>
        <w:spacing w:line="240" w:lineRule="auto"/>
        <w:rPr>
          <w:rFonts w:ascii="Arial" w:hAnsi="Arial" w:cs="Arial"/>
          <w:b/>
          <w:bCs/>
          <w:sz w:val="24"/>
          <w:szCs w:val="24"/>
        </w:rPr>
      </w:pPr>
      <w:r w:rsidRPr="001F2B00">
        <w:rPr>
          <w:rFonts w:ascii="Arial" w:hAnsi="Arial" w:cs="Arial"/>
          <w:b/>
          <w:bCs/>
          <w:sz w:val="24"/>
          <w:szCs w:val="24"/>
        </w:rPr>
        <w:t>Dress code</w:t>
      </w:r>
    </w:p>
    <w:p w14:paraId="073553DB" w14:textId="77777777" w:rsidR="00295C5D" w:rsidRPr="001F2B00" w:rsidRDefault="00295C5D" w:rsidP="00295C5D">
      <w:pPr>
        <w:pStyle w:val="BodyText"/>
        <w:ind w:left="294"/>
        <w:jc w:val="left"/>
        <w:rPr>
          <w:b/>
          <w:bCs/>
          <w:sz w:val="24"/>
        </w:rPr>
      </w:pPr>
      <w:r w:rsidRPr="001F2B00">
        <w:rPr>
          <w:sz w:val="24"/>
        </w:rPr>
        <w:t xml:space="preserve">On placement learners are expected to look neat, clean, and professional always. Learners must be advised of uniform or non-uniform dress code prior to commencing placement and will be expected to always adhere to it. Learners must wear suitable footwear, long hair must be tied back, and jewellery kept to a minimum, only small ear studs and wedding/civil partnership rings are acceptable. Watches should be removed when handling patients. Learners should not wear their uniform in public unless undertaking practice learning activities.  </w:t>
      </w:r>
      <w:r w:rsidRPr="001F2B00">
        <w:rPr>
          <w:sz w:val="24"/>
        </w:rPr>
        <w:br/>
      </w:r>
    </w:p>
    <w:p w14:paraId="23DEB4BA" w14:textId="77777777" w:rsidR="00295C5D" w:rsidRPr="001F2B00" w:rsidRDefault="00295C5D" w:rsidP="00295C5D">
      <w:pPr>
        <w:autoSpaceDE w:val="0"/>
        <w:autoSpaceDN w:val="0"/>
        <w:adjustRightInd w:val="0"/>
        <w:spacing w:line="240" w:lineRule="auto"/>
        <w:ind w:left="294"/>
        <w:rPr>
          <w:rFonts w:ascii="Arial" w:hAnsi="Arial" w:cs="Arial"/>
          <w:b/>
          <w:bCs/>
          <w:sz w:val="24"/>
          <w:szCs w:val="24"/>
        </w:rPr>
      </w:pPr>
      <w:r w:rsidRPr="001F2B00">
        <w:rPr>
          <w:rFonts w:ascii="Arial" w:hAnsi="Arial" w:cs="Arial"/>
          <w:sz w:val="24"/>
          <w:szCs w:val="24"/>
        </w:rPr>
        <w:t>Learners should use their student registration cards as ID while on placement. These should be clearly visible</w:t>
      </w:r>
      <w:r w:rsidRPr="001F2B00">
        <w:rPr>
          <w:rFonts w:ascii="Arial" w:eastAsia="Times New Roman" w:hAnsi="Arial" w:cs="Arial"/>
          <w:sz w:val="24"/>
          <w:szCs w:val="24"/>
          <w:lang w:eastAsia="en-GB"/>
        </w:rPr>
        <w:t xml:space="preserve"> </w:t>
      </w:r>
      <w:r w:rsidRPr="001F2B00">
        <w:rPr>
          <w:rFonts w:ascii="Arial" w:hAnsi="Arial" w:cs="Arial"/>
          <w:sz w:val="24"/>
          <w:szCs w:val="24"/>
        </w:rPr>
        <w:t>unless this poses a risk to them or the patient.</w:t>
      </w:r>
    </w:p>
    <w:p w14:paraId="31C817F1" w14:textId="77777777" w:rsidR="00295C5D" w:rsidRPr="00226823" w:rsidRDefault="00295C5D" w:rsidP="00226823">
      <w:pPr>
        <w:ind w:left="294"/>
        <w:rPr>
          <w:rFonts w:ascii="Arial" w:hAnsi="Arial" w:cs="Arial"/>
          <w:b/>
          <w:bCs/>
          <w:sz w:val="24"/>
          <w:szCs w:val="24"/>
        </w:rPr>
      </w:pPr>
      <w:r w:rsidRPr="00226823">
        <w:rPr>
          <w:rFonts w:ascii="Arial" w:hAnsi="Arial" w:cs="Arial"/>
          <w:sz w:val="24"/>
          <w:szCs w:val="24"/>
        </w:rPr>
        <w:t xml:space="preserve">If learners feel they require additional uniform items they can purchase more, but the University of Essex will not fund it. </w:t>
      </w:r>
    </w:p>
    <w:p w14:paraId="644B4041" w14:textId="77777777" w:rsidR="00295C5D" w:rsidRPr="00226823" w:rsidRDefault="00295C5D" w:rsidP="00226823">
      <w:pPr>
        <w:ind w:left="294"/>
        <w:rPr>
          <w:rFonts w:ascii="Arial" w:hAnsi="Arial" w:cs="Arial"/>
          <w:b/>
          <w:bCs/>
          <w:sz w:val="24"/>
          <w:szCs w:val="24"/>
        </w:rPr>
      </w:pPr>
      <w:r w:rsidRPr="00226823">
        <w:rPr>
          <w:rFonts w:ascii="Arial" w:hAnsi="Arial" w:cs="Arial"/>
          <w:sz w:val="24"/>
          <w:szCs w:val="24"/>
        </w:rPr>
        <w:t>Instructions on how to take your measurements, place orders and pay online are on Moodle under Health and Social Care - Information for Current Students – Uniforms. There is a list of order codes to use for each of the different subjects.</w:t>
      </w:r>
    </w:p>
    <w:p w14:paraId="35ECF74C" w14:textId="54E97502" w:rsidR="00295C5D" w:rsidRPr="00226823" w:rsidRDefault="00226823" w:rsidP="00226823">
      <w:pPr>
        <w:ind w:left="294"/>
        <w:rPr>
          <w:rFonts w:ascii="Arial" w:eastAsia="Arial" w:hAnsi="Arial" w:cs="Arial"/>
          <w:b/>
          <w:bCs/>
          <w:sz w:val="24"/>
          <w:szCs w:val="24"/>
        </w:rPr>
      </w:pPr>
      <w:r w:rsidRPr="00226823">
        <w:rPr>
          <w:rFonts w:ascii="Arial" w:eastAsia="Arial" w:hAnsi="Arial" w:cs="Arial"/>
          <w:sz w:val="24"/>
          <w:szCs w:val="24"/>
        </w:rPr>
        <w:t>P</w:t>
      </w:r>
      <w:r w:rsidR="00295C5D" w:rsidRPr="00226823">
        <w:rPr>
          <w:rFonts w:ascii="Arial" w:eastAsia="Arial" w:hAnsi="Arial" w:cs="Arial"/>
          <w:sz w:val="24"/>
          <w:szCs w:val="24"/>
        </w:rPr>
        <w:t xml:space="preserve">lease </w:t>
      </w:r>
      <w:r w:rsidRPr="00226823">
        <w:rPr>
          <w:rFonts w:ascii="Arial" w:eastAsia="Arial" w:hAnsi="Arial" w:cs="Arial"/>
          <w:sz w:val="24"/>
          <w:szCs w:val="24"/>
        </w:rPr>
        <w:t>also review</w:t>
      </w:r>
      <w:r w:rsidRPr="00226823">
        <w:rPr>
          <w:rFonts w:ascii="Arial" w:eastAsia="Arial" w:hAnsi="Arial" w:cs="Arial"/>
          <w:b/>
          <w:bCs/>
          <w:sz w:val="24"/>
          <w:szCs w:val="24"/>
        </w:rPr>
        <w:t xml:space="preserve"> </w:t>
      </w:r>
      <w:r w:rsidR="00295C5D" w:rsidRPr="00226823">
        <w:rPr>
          <w:rFonts w:ascii="Arial" w:eastAsia="Arial" w:hAnsi="Arial" w:cs="Arial"/>
          <w:sz w:val="24"/>
          <w:szCs w:val="24"/>
        </w:rPr>
        <w:t>the university uniform policy</w:t>
      </w:r>
      <w:r w:rsidRPr="00226823">
        <w:rPr>
          <w:rFonts w:ascii="Arial" w:eastAsia="Arial" w:hAnsi="Arial" w:cs="Arial"/>
          <w:b/>
          <w:bCs/>
          <w:sz w:val="24"/>
          <w:szCs w:val="24"/>
        </w:rPr>
        <w:t xml:space="preserve"> </w:t>
      </w:r>
      <w:hyperlink r:id="rId16" w:history="1">
        <w:r w:rsidR="00295C5D" w:rsidRPr="00226823">
          <w:rPr>
            <w:rStyle w:val="Hyperlink"/>
            <w:rFonts w:ascii="Arial" w:hAnsi="Arial" w:cs="Arial"/>
            <w:sz w:val="24"/>
            <w:szCs w:val="24"/>
          </w:rPr>
          <w:t>professional-clinical-appearance-code-of-practice.pdf</w:t>
        </w:r>
      </w:hyperlink>
    </w:p>
    <w:p w14:paraId="22CB1807" w14:textId="1E4C267C" w:rsidR="00295C5D" w:rsidRDefault="00295C5D" w:rsidP="00AD47DD">
      <w:pPr>
        <w:ind w:left="294"/>
        <w:rPr>
          <w:rFonts w:ascii="Arial" w:hAnsi="Arial" w:cs="Arial"/>
          <w:b/>
          <w:sz w:val="24"/>
          <w:szCs w:val="24"/>
        </w:rPr>
      </w:pPr>
      <w:r w:rsidRPr="4C53979A">
        <w:rPr>
          <w:rFonts w:ascii="Arial" w:hAnsi="Arial" w:cs="Arial"/>
          <w:sz w:val="24"/>
          <w:szCs w:val="24"/>
        </w:rPr>
        <w:t>Personal mobile phones are only to be used for professional purposes within working hours and used according to Trust or organisation operational policy</w:t>
      </w:r>
    </w:p>
    <w:p w14:paraId="0FEE471F" w14:textId="77777777" w:rsidR="008F32EE" w:rsidRPr="008F32EE" w:rsidRDefault="008F32EE" w:rsidP="007146D5">
      <w:pPr>
        <w:pStyle w:val="Default"/>
        <w:spacing w:after="37"/>
        <w:rPr>
          <w:color w:val="auto"/>
        </w:rPr>
      </w:pPr>
    </w:p>
    <w:p w14:paraId="36A53B8B" w14:textId="77777777" w:rsidR="00226823" w:rsidRDefault="00226823" w:rsidP="007146D5">
      <w:pPr>
        <w:pStyle w:val="Default"/>
        <w:spacing w:after="37"/>
        <w:rPr>
          <w:b/>
          <w:highlight w:val="yellow"/>
        </w:rPr>
      </w:pPr>
    </w:p>
    <w:p w14:paraId="5ED62507" w14:textId="77777777" w:rsidR="00226823" w:rsidRDefault="00226823" w:rsidP="007146D5">
      <w:pPr>
        <w:pStyle w:val="Default"/>
        <w:spacing w:after="37"/>
        <w:rPr>
          <w:b/>
          <w:highlight w:val="yellow"/>
        </w:rPr>
      </w:pPr>
    </w:p>
    <w:p w14:paraId="292AA300" w14:textId="77777777" w:rsidR="00226823" w:rsidRDefault="00226823" w:rsidP="007146D5">
      <w:pPr>
        <w:pStyle w:val="Default"/>
        <w:spacing w:after="37"/>
        <w:rPr>
          <w:b/>
          <w:highlight w:val="yellow"/>
        </w:rPr>
      </w:pPr>
    </w:p>
    <w:p w14:paraId="3E6C35F9" w14:textId="77777777" w:rsidR="00226823" w:rsidRDefault="00226823" w:rsidP="007146D5">
      <w:pPr>
        <w:pStyle w:val="Default"/>
        <w:spacing w:after="37"/>
        <w:rPr>
          <w:b/>
          <w:highlight w:val="yellow"/>
        </w:rPr>
      </w:pPr>
    </w:p>
    <w:p w14:paraId="5C3A3B98" w14:textId="77777777" w:rsidR="00226823" w:rsidRDefault="00226823" w:rsidP="007146D5">
      <w:pPr>
        <w:pStyle w:val="Default"/>
        <w:spacing w:after="37"/>
        <w:rPr>
          <w:b/>
          <w:highlight w:val="yellow"/>
        </w:rPr>
      </w:pPr>
    </w:p>
    <w:p w14:paraId="30E27672" w14:textId="77777777" w:rsidR="00226823" w:rsidRDefault="00226823" w:rsidP="007146D5">
      <w:pPr>
        <w:pStyle w:val="Default"/>
        <w:spacing w:after="37"/>
        <w:rPr>
          <w:b/>
          <w:highlight w:val="yellow"/>
        </w:rPr>
      </w:pPr>
    </w:p>
    <w:p w14:paraId="00B6A6CF" w14:textId="77777777" w:rsidR="00226823" w:rsidRDefault="00226823" w:rsidP="007146D5">
      <w:pPr>
        <w:pStyle w:val="Default"/>
        <w:spacing w:after="37"/>
        <w:rPr>
          <w:b/>
          <w:highlight w:val="yellow"/>
        </w:rPr>
      </w:pPr>
    </w:p>
    <w:p w14:paraId="3B48D5C3" w14:textId="77777777" w:rsidR="00226823" w:rsidRDefault="00226823" w:rsidP="007146D5">
      <w:pPr>
        <w:pStyle w:val="Default"/>
        <w:spacing w:after="37"/>
        <w:rPr>
          <w:b/>
          <w:highlight w:val="yellow"/>
        </w:rPr>
      </w:pPr>
    </w:p>
    <w:p w14:paraId="70FF54BF" w14:textId="77777777" w:rsidR="00226823" w:rsidRDefault="00226823" w:rsidP="007146D5">
      <w:pPr>
        <w:pStyle w:val="Default"/>
        <w:spacing w:after="37"/>
        <w:rPr>
          <w:b/>
          <w:highlight w:val="yellow"/>
        </w:rPr>
      </w:pPr>
    </w:p>
    <w:p w14:paraId="0BFD2DBF" w14:textId="77777777" w:rsidR="00226823" w:rsidRDefault="00226823" w:rsidP="007146D5">
      <w:pPr>
        <w:pStyle w:val="Default"/>
        <w:spacing w:after="37"/>
        <w:rPr>
          <w:b/>
          <w:highlight w:val="yellow"/>
        </w:rPr>
      </w:pPr>
    </w:p>
    <w:p w14:paraId="6E1C37F0" w14:textId="77777777" w:rsidR="00C13A8F" w:rsidRDefault="00C13A8F" w:rsidP="007146D5">
      <w:pPr>
        <w:rPr>
          <w:rFonts w:ascii="Arial" w:hAnsi="Arial" w:cs="Arial"/>
          <w:sz w:val="24"/>
          <w:szCs w:val="24"/>
        </w:rPr>
      </w:pPr>
    </w:p>
    <w:p w14:paraId="5D627ABB" w14:textId="459417CB" w:rsidR="00C13A8F" w:rsidRPr="00471D3F" w:rsidRDefault="00C13A8F" w:rsidP="00471D3F">
      <w:pPr>
        <w:ind w:left="612"/>
        <w:rPr>
          <w:rFonts w:ascii="Arial" w:hAnsi="Arial" w:cs="Arial"/>
          <w:sz w:val="24"/>
          <w:szCs w:val="24"/>
        </w:rPr>
        <w:sectPr w:rsidR="00C13A8F" w:rsidRPr="00471D3F" w:rsidSect="00A03E12">
          <w:headerReference w:type="default" r:id="rId17"/>
          <w:footerReference w:type="even" r:id="rId18"/>
          <w:footerReference w:type="default" r:id="rId19"/>
          <w:headerReference w:type="first" r:id="rId20"/>
          <w:footerReference w:type="first" r:id="rId21"/>
          <w:pgSz w:w="12240" w:h="15840"/>
          <w:pgMar w:top="899" w:right="1276" w:bottom="1276" w:left="1276" w:header="720" w:footer="720" w:gutter="0"/>
          <w:cols w:space="720"/>
          <w:noEndnote/>
          <w:titlePg/>
        </w:sectPr>
      </w:pPr>
    </w:p>
    <w:p w14:paraId="3EF87FAD" w14:textId="3B7844F3" w:rsidR="005C1946" w:rsidRPr="005C1946" w:rsidRDefault="005C1946" w:rsidP="00471D3F">
      <w:pPr>
        <w:spacing w:line="240" w:lineRule="auto"/>
        <w:rPr>
          <w:rFonts w:ascii="Arial" w:hAnsi="Arial" w:cs="Arial"/>
          <w:b/>
          <w:bCs/>
          <w:sz w:val="24"/>
          <w:szCs w:val="24"/>
          <w:u w:val="single"/>
        </w:rPr>
      </w:pPr>
      <w:r w:rsidRPr="005C1946">
        <w:rPr>
          <w:rFonts w:ascii="Arial" w:hAnsi="Arial" w:cs="Arial"/>
          <w:b/>
          <w:bCs/>
          <w:sz w:val="24"/>
          <w:szCs w:val="24"/>
          <w:u w:val="single"/>
        </w:rPr>
        <w:lastRenderedPageBreak/>
        <w:t>Placement Modules</w:t>
      </w:r>
      <w:r>
        <w:rPr>
          <w:rFonts w:ascii="Arial" w:hAnsi="Arial" w:cs="Arial"/>
          <w:b/>
          <w:bCs/>
          <w:sz w:val="24"/>
          <w:szCs w:val="24"/>
          <w:u w:val="single"/>
        </w:rPr>
        <w:t>:</w:t>
      </w:r>
    </w:p>
    <w:p w14:paraId="634F83E4" w14:textId="447B0841" w:rsidR="0039281D" w:rsidRPr="001F2B00" w:rsidRDefault="0039281D" w:rsidP="001D78CF">
      <w:pPr>
        <w:spacing w:line="240" w:lineRule="auto"/>
        <w:ind w:left="-426" w:firstLine="426"/>
        <w:rPr>
          <w:rFonts w:ascii="Arial" w:hAnsi="Arial" w:cs="Arial"/>
          <w:b/>
          <w:bCs/>
          <w:sz w:val="24"/>
          <w:szCs w:val="24"/>
        </w:rPr>
      </w:pPr>
      <w:r w:rsidRPr="001F2B00">
        <w:rPr>
          <w:rFonts w:ascii="Arial" w:hAnsi="Arial" w:cs="Arial"/>
          <w:b/>
          <w:bCs/>
          <w:sz w:val="24"/>
          <w:szCs w:val="24"/>
        </w:rPr>
        <w:t>Module title:  Practice Placement: EXPLORE</w:t>
      </w:r>
    </w:p>
    <w:p w14:paraId="54B19403" w14:textId="77777777" w:rsidR="005274AB" w:rsidRDefault="0039281D" w:rsidP="001D78CF">
      <w:pPr>
        <w:spacing w:after="0" w:line="240" w:lineRule="auto"/>
        <w:rPr>
          <w:rFonts w:ascii="Arial" w:hAnsi="Arial" w:cs="Arial"/>
          <w:sz w:val="24"/>
          <w:szCs w:val="24"/>
        </w:rPr>
      </w:pPr>
      <w:r w:rsidRPr="001F2B00">
        <w:rPr>
          <w:rFonts w:ascii="Arial" w:hAnsi="Arial" w:cs="Arial"/>
          <w:sz w:val="24"/>
          <w:szCs w:val="24"/>
        </w:rPr>
        <w:t>BSc Placement embedded within HS176</w:t>
      </w:r>
      <w:r w:rsidRPr="001F2B00">
        <w:rPr>
          <w:rFonts w:ascii="Arial" w:hAnsi="Arial" w:cs="Arial"/>
          <w:b/>
          <w:bCs/>
          <w:sz w:val="24"/>
          <w:szCs w:val="24"/>
        </w:rPr>
        <w:br/>
      </w:r>
      <w:r w:rsidRPr="001F2B00">
        <w:rPr>
          <w:rFonts w:ascii="Arial" w:hAnsi="Arial" w:cs="Arial"/>
          <w:sz w:val="24"/>
          <w:szCs w:val="24"/>
        </w:rPr>
        <w:t>MSc Placement embedded within HS892</w:t>
      </w:r>
    </w:p>
    <w:p w14:paraId="066C7801" w14:textId="77777777" w:rsidR="00BA0442" w:rsidRDefault="00BA0442" w:rsidP="001D78CF">
      <w:pPr>
        <w:spacing w:after="0" w:line="240" w:lineRule="auto"/>
        <w:rPr>
          <w:rFonts w:ascii="Arial" w:hAnsi="Arial" w:cs="Arial"/>
          <w:sz w:val="24"/>
          <w:szCs w:val="24"/>
        </w:rPr>
      </w:pPr>
    </w:p>
    <w:p w14:paraId="744B08F6" w14:textId="03BE9EE8" w:rsidR="0039281D" w:rsidRPr="001F2B00" w:rsidRDefault="005274AB" w:rsidP="001D78CF">
      <w:pPr>
        <w:spacing w:after="0" w:line="240" w:lineRule="auto"/>
        <w:rPr>
          <w:rFonts w:ascii="Arial" w:hAnsi="Arial" w:cs="Arial"/>
          <w:sz w:val="24"/>
          <w:szCs w:val="24"/>
        </w:rPr>
      </w:pPr>
      <w:r>
        <w:rPr>
          <w:rFonts w:ascii="Arial" w:hAnsi="Arial" w:cs="Arial"/>
          <w:sz w:val="24"/>
          <w:szCs w:val="24"/>
        </w:rPr>
        <w:t xml:space="preserve">BSc </w:t>
      </w:r>
      <w:r w:rsidR="00937891">
        <w:rPr>
          <w:rFonts w:ascii="Arial" w:hAnsi="Arial" w:cs="Arial"/>
          <w:sz w:val="24"/>
          <w:szCs w:val="24"/>
        </w:rPr>
        <w:t xml:space="preserve">Degree </w:t>
      </w:r>
      <w:r>
        <w:rPr>
          <w:rFonts w:ascii="Arial" w:hAnsi="Arial" w:cs="Arial"/>
          <w:sz w:val="24"/>
          <w:szCs w:val="24"/>
        </w:rPr>
        <w:t xml:space="preserve">Apprenticeship: </w:t>
      </w:r>
      <w:r w:rsidR="00F4398B" w:rsidRPr="00F4398B">
        <w:rPr>
          <w:rFonts w:ascii="Arial" w:hAnsi="Arial" w:cs="Arial"/>
          <w:sz w:val="24"/>
          <w:szCs w:val="24"/>
        </w:rPr>
        <w:t xml:space="preserve">Learners on the programme will </w:t>
      </w:r>
      <w:r w:rsidR="00F4398B">
        <w:rPr>
          <w:rFonts w:ascii="Arial" w:hAnsi="Arial" w:cs="Arial"/>
          <w:sz w:val="24"/>
          <w:szCs w:val="24"/>
        </w:rPr>
        <w:t xml:space="preserve">have </w:t>
      </w:r>
      <w:r w:rsidR="00F4398B" w:rsidRPr="00F4398B">
        <w:rPr>
          <w:rFonts w:ascii="Arial" w:hAnsi="Arial" w:cs="Arial"/>
          <w:sz w:val="24"/>
          <w:szCs w:val="24"/>
        </w:rPr>
        <w:t xml:space="preserve">undertaken a maximum of 150 hours in practice through the completion of </w:t>
      </w:r>
      <w:r w:rsidR="00552993">
        <w:rPr>
          <w:rFonts w:ascii="Arial" w:hAnsi="Arial" w:cs="Arial"/>
          <w:sz w:val="24"/>
          <w:szCs w:val="24"/>
        </w:rPr>
        <w:t>Record of Prior Learning (RPL)</w:t>
      </w:r>
      <w:r w:rsidR="00F4398B" w:rsidRPr="00F4398B">
        <w:rPr>
          <w:rFonts w:ascii="Arial" w:hAnsi="Arial" w:cs="Arial"/>
          <w:sz w:val="24"/>
          <w:szCs w:val="24"/>
        </w:rPr>
        <w:t xml:space="preserve"> </w:t>
      </w:r>
      <w:r w:rsidR="00F4398B">
        <w:rPr>
          <w:rFonts w:ascii="Arial" w:hAnsi="Arial" w:cs="Arial"/>
          <w:sz w:val="24"/>
          <w:szCs w:val="24"/>
        </w:rPr>
        <w:t xml:space="preserve">or have completed the CPD OT Bridging Module or have completed </w:t>
      </w:r>
      <w:r>
        <w:rPr>
          <w:rFonts w:ascii="Arial" w:hAnsi="Arial" w:cs="Arial"/>
          <w:sz w:val="24"/>
          <w:szCs w:val="24"/>
        </w:rPr>
        <w:t xml:space="preserve">HS179 </w:t>
      </w:r>
      <w:r w:rsidR="00F4398B">
        <w:rPr>
          <w:rFonts w:ascii="Arial" w:hAnsi="Arial" w:cs="Arial"/>
          <w:sz w:val="24"/>
          <w:szCs w:val="24"/>
        </w:rPr>
        <w:t xml:space="preserve">as part of their Assistant Practitioner (OT Pathway) </w:t>
      </w:r>
      <w:r w:rsidR="00F4398B" w:rsidRPr="00F4398B">
        <w:rPr>
          <w:rFonts w:ascii="Arial" w:hAnsi="Arial" w:cs="Arial"/>
          <w:sz w:val="24"/>
          <w:szCs w:val="24"/>
        </w:rPr>
        <w:t>Apprenticeship</w:t>
      </w:r>
      <w:r w:rsidR="0039281D" w:rsidRPr="001F2B00">
        <w:rPr>
          <w:rFonts w:ascii="Arial" w:hAnsi="Arial" w:cs="Arial"/>
          <w:sz w:val="24"/>
          <w:szCs w:val="24"/>
        </w:rPr>
        <w:br/>
      </w:r>
    </w:p>
    <w:p w14:paraId="5E7FBB0B" w14:textId="12C11AA7" w:rsidR="0039281D" w:rsidRPr="001F2B00" w:rsidRDefault="0039281D" w:rsidP="001D78CF">
      <w:pPr>
        <w:spacing w:line="240" w:lineRule="auto"/>
        <w:rPr>
          <w:rFonts w:ascii="Arial" w:hAnsi="Arial" w:cs="Arial"/>
          <w:b/>
          <w:bCs/>
          <w:sz w:val="24"/>
          <w:szCs w:val="24"/>
        </w:rPr>
      </w:pPr>
      <w:r w:rsidRPr="001F2B00">
        <w:rPr>
          <w:rFonts w:ascii="Arial" w:hAnsi="Arial" w:cs="Arial"/>
          <w:sz w:val="24"/>
          <w:szCs w:val="24"/>
        </w:rPr>
        <w:t>Level:  4</w:t>
      </w:r>
      <w:r w:rsidRPr="001F2B00">
        <w:rPr>
          <w:rFonts w:ascii="Arial" w:hAnsi="Arial" w:cs="Arial"/>
          <w:b/>
          <w:bCs/>
          <w:sz w:val="24"/>
          <w:szCs w:val="24"/>
        </w:rPr>
        <w:br/>
      </w:r>
      <w:r w:rsidRPr="001F2B00">
        <w:rPr>
          <w:rFonts w:ascii="Arial" w:hAnsi="Arial" w:cs="Arial"/>
          <w:sz w:val="24"/>
          <w:szCs w:val="24"/>
        </w:rPr>
        <w:t>Type of Module: Practice placement</w:t>
      </w:r>
      <w:r w:rsidRPr="001F2B00">
        <w:rPr>
          <w:rFonts w:ascii="Arial" w:hAnsi="Arial" w:cs="Arial"/>
          <w:b/>
          <w:sz w:val="24"/>
          <w:szCs w:val="24"/>
        </w:rPr>
        <w:br/>
      </w:r>
      <w:r w:rsidRPr="001F2B00">
        <w:rPr>
          <w:rFonts w:ascii="Arial" w:hAnsi="Arial" w:cs="Arial"/>
          <w:sz w:val="24"/>
          <w:szCs w:val="24"/>
        </w:rPr>
        <w:t>Module Hours: 150</w:t>
      </w:r>
    </w:p>
    <w:p w14:paraId="65376B50" w14:textId="37568AE3" w:rsidR="0039281D" w:rsidRPr="001F2B00" w:rsidRDefault="0039281D" w:rsidP="001D78CF">
      <w:pPr>
        <w:spacing w:line="240" w:lineRule="auto"/>
        <w:ind w:left="-426" w:firstLine="426"/>
        <w:rPr>
          <w:rFonts w:ascii="Arial" w:hAnsi="Arial" w:cs="Arial"/>
          <w:b/>
          <w:bCs/>
          <w:sz w:val="24"/>
          <w:szCs w:val="24"/>
        </w:rPr>
      </w:pPr>
      <w:r w:rsidRPr="001F2B00">
        <w:rPr>
          <w:rFonts w:ascii="Arial" w:hAnsi="Arial" w:cs="Arial"/>
          <w:b/>
          <w:bCs/>
          <w:sz w:val="24"/>
          <w:szCs w:val="24"/>
        </w:rPr>
        <w:t>Description:</w:t>
      </w:r>
    </w:p>
    <w:p w14:paraId="5BEB2009" w14:textId="1F551D56" w:rsidR="0039281D" w:rsidRPr="001F2B00" w:rsidRDefault="0039281D" w:rsidP="001D78CF">
      <w:pPr>
        <w:spacing w:after="120" w:line="240" w:lineRule="auto"/>
        <w:rPr>
          <w:rFonts w:ascii="Arial" w:eastAsia="Arial" w:hAnsi="Arial" w:cs="Arial"/>
          <w:b/>
          <w:sz w:val="24"/>
          <w:szCs w:val="24"/>
        </w:rPr>
      </w:pPr>
      <w:r w:rsidRPr="001F2B00">
        <w:rPr>
          <w:rFonts w:ascii="Arial" w:eastAsia="Arial" w:hAnsi="Arial" w:cs="Arial"/>
          <w:sz w:val="24"/>
          <w:szCs w:val="24"/>
        </w:rPr>
        <w:t>In this first placement, you will learn to develop an occupational focus, seeing people as occupational beings and using the occupational therapy process to understand their progress through a service.  You will explore how this focus contrasts and complements the work of multi-disciplinary teams and other services.  You will explore how the core values, skills, and beliefs you have learned about so far are enacted in the placement setting, including communication skills and occupational theories.  You will demonstrate your learning as you progress through the placement and summarise your achievements using a continuing professional development activity (HCPC, 2018) which has been agreed and negotiated with your educator.</w:t>
      </w:r>
      <w:r w:rsidR="009C1381" w:rsidRPr="001F2B00">
        <w:rPr>
          <w:rFonts w:ascii="Arial" w:eastAsia="Arial" w:hAnsi="Arial" w:cs="Arial"/>
          <w:b/>
          <w:sz w:val="24"/>
          <w:szCs w:val="24"/>
        </w:rPr>
        <w:br/>
      </w:r>
    </w:p>
    <w:p w14:paraId="6638DC3F" w14:textId="77777777" w:rsidR="0039281D" w:rsidRPr="001F2B00" w:rsidRDefault="0039281D" w:rsidP="001D78CF">
      <w:pPr>
        <w:spacing w:line="240" w:lineRule="auto"/>
        <w:ind w:left="-426" w:firstLine="426"/>
        <w:rPr>
          <w:rFonts w:ascii="Arial" w:eastAsia="Arial" w:hAnsi="Arial" w:cs="Arial"/>
          <w:b/>
          <w:bCs/>
          <w:color w:val="000000" w:themeColor="text1"/>
          <w:sz w:val="24"/>
          <w:szCs w:val="24"/>
        </w:rPr>
      </w:pPr>
      <w:r w:rsidRPr="001F2B00">
        <w:rPr>
          <w:rFonts w:ascii="Arial" w:eastAsia="Arial" w:hAnsi="Arial" w:cs="Arial"/>
          <w:b/>
          <w:bCs/>
          <w:color w:val="000000" w:themeColor="text1"/>
          <w:sz w:val="24"/>
          <w:szCs w:val="24"/>
        </w:rPr>
        <w:t xml:space="preserve">Aim:  </w:t>
      </w:r>
    </w:p>
    <w:p w14:paraId="27C07085" w14:textId="1F533227" w:rsidR="0039281D" w:rsidRPr="00A30428" w:rsidRDefault="0039281D" w:rsidP="001D78CF">
      <w:pPr>
        <w:spacing w:line="240" w:lineRule="auto"/>
        <w:rPr>
          <w:rFonts w:ascii="Arial" w:hAnsi="Arial" w:cs="Arial"/>
          <w:b/>
          <w:sz w:val="24"/>
          <w:szCs w:val="24"/>
        </w:rPr>
      </w:pPr>
      <w:r w:rsidRPr="001F2B00">
        <w:rPr>
          <w:rFonts w:ascii="Arial" w:hAnsi="Arial" w:cs="Arial"/>
          <w:color w:val="000000" w:themeColor="text1"/>
          <w:sz w:val="24"/>
          <w:szCs w:val="24"/>
        </w:rPr>
        <w:t>Over a 4-week placement, you will explore the practice of occupational therapy in a specific setting.  By the end you will be able to identify and describe routine practice you have encountered in your exploration</w:t>
      </w:r>
      <w:r w:rsidRPr="00A30428">
        <w:rPr>
          <w:rFonts w:ascii="Arial" w:hAnsi="Arial" w:cs="Arial"/>
          <w:sz w:val="24"/>
          <w:szCs w:val="24"/>
        </w:rPr>
        <w:t>.</w:t>
      </w:r>
    </w:p>
    <w:p w14:paraId="1CA973E3" w14:textId="77777777" w:rsidR="0039281D" w:rsidRPr="001F2B00" w:rsidRDefault="0039281D" w:rsidP="001D78CF">
      <w:pPr>
        <w:spacing w:line="240" w:lineRule="auto"/>
        <w:ind w:left="-426" w:firstLine="360"/>
        <w:rPr>
          <w:rFonts w:ascii="Arial" w:hAnsi="Arial" w:cs="Arial"/>
          <w:b/>
          <w:bCs/>
          <w:sz w:val="24"/>
          <w:szCs w:val="24"/>
        </w:rPr>
      </w:pPr>
      <w:r w:rsidRPr="001F2B00">
        <w:rPr>
          <w:rFonts w:ascii="Arial" w:hAnsi="Arial" w:cs="Arial"/>
          <w:b/>
          <w:bCs/>
          <w:sz w:val="24"/>
          <w:szCs w:val="24"/>
        </w:rPr>
        <w:t>Learning outcomes:</w:t>
      </w:r>
    </w:p>
    <w:p w14:paraId="2BCF8F94" w14:textId="77777777" w:rsidR="0039281D" w:rsidRPr="001F2B00" w:rsidRDefault="0039281D">
      <w:pPr>
        <w:pStyle w:val="ListParagraph"/>
        <w:numPr>
          <w:ilvl w:val="0"/>
          <w:numId w:val="3"/>
        </w:numPr>
        <w:rPr>
          <w:rFonts w:ascii="Arial" w:hAnsi="Arial" w:cs="Arial"/>
          <w:b w:val="0"/>
        </w:rPr>
      </w:pPr>
      <w:r w:rsidRPr="001F2B00">
        <w:rPr>
          <w:rFonts w:ascii="Arial" w:hAnsi="Arial" w:cs="Arial"/>
          <w:b w:val="0"/>
        </w:rPr>
        <w:t>Demonstrate knowledge of the OT process relevant to your placement setting</w:t>
      </w:r>
    </w:p>
    <w:p w14:paraId="54C3D883" w14:textId="77777777" w:rsidR="0039281D" w:rsidRPr="001F2B00" w:rsidRDefault="0039281D">
      <w:pPr>
        <w:pStyle w:val="ListParagraph"/>
        <w:numPr>
          <w:ilvl w:val="0"/>
          <w:numId w:val="3"/>
        </w:numPr>
        <w:rPr>
          <w:rFonts w:ascii="Arial" w:eastAsia="Arial" w:hAnsi="Arial" w:cs="Arial"/>
          <w:b w:val="0"/>
        </w:rPr>
      </w:pPr>
      <w:r w:rsidRPr="001F2B00">
        <w:rPr>
          <w:rFonts w:ascii="Arial" w:eastAsia="Arial" w:hAnsi="Arial" w:cs="Arial"/>
          <w:b w:val="0"/>
        </w:rPr>
        <w:t>Demonstrate effective use of reflection to develop the professional practice</w:t>
      </w:r>
    </w:p>
    <w:p w14:paraId="15378B53" w14:textId="079BBA96" w:rsidR="0039281D" w:rsidRPr="001F2B00" w:rsidRDefault="0039281D">
      <w:pPr>
        <w:pStyle w:val="ListParagraph"/>
        <w:numPr>
          <w:ilvl w:val="0"/>
          <w:numId w:val="3"/>
        </w:numPr>
        <w:rPr>
          <w:rFonts w:ascii="Arial" w:hAnsi="Arial" w:cs="Arial"/>
          <w:b w:val="0"/>
        </w:rPr>
      </w:pPr>
      <w:r w:rsidRPr="001F2B00">
        <w:rPr>
          <w:rFonts w:ascii="Arial" w:hAnsi="Arial" w:cs="Arial"/>
          <w:b w:val="0"/>
        </w:rPr>
        <w:t>Demonstrate the ability to interact with individuals/people using a broad range of communication styles</w:t>
      </w:r>
      <w:r w:rsidR="009C1381" w:rsidRPr="001F2B00">
        <w:rPr>
          <w:rFonts w:ascii="Arial" w:hAnsi="Arial" w:cs="Arial"/>
          <w:b w:val="0"/>
        </w:rPr>
        <w:br/>
      </w:r>
    </w:p>
    <w:p w14:paraId="0EE8AC86" w14:textId="77777777" w:rsidR="0039281D" w:rsidRPr="001F2B00" w:rsidRDefault="0039281D" w:rsidP="001D78CF">
      <w:pPr>
        <w:spacing w:line="240" w:lineRule="auto"/>
        <w:ind w:left="-426" w:firstLine="360"/>
        <w:rPr>
          <w:rFonts w:ascii="Arial" w:hAnsi="Arial" w:cs="Arial"/>
          <w:b/>
          <w:bCs/>
          <w:sz w:val="24"/>
          <w:szCs w:val="24"/>
        </w:rPr>
      </w:pPr>
      <w:r w:rsidRPr="001F2B00">
        <w:rPr>
          <w:rFonts w:ascii="Arial" w:hAnsi="Arial" w:cs="Arial"/>
          <w:b/>
          <w:bCs/>
          <w:sz w:val="24"/>
          <w:szCs w:val="24"/>
        </w:rPr>
        <w:t>Pre-requisite</w:t>
      </w:r>
    </w:p>
    <w:p w14:paraId="0F2F3B18" w14:textId="77777777" w:rsidR="0039281D" w:rsidRPr="001F2B00" w:rsidRDefault="0039281D">
      <w:pPr>
        <w:pStyle w:val="ListParagraph"/>
        <w:numPr>
          <w:ilvl w:val="0"/>
          <w:numId w:val="4"/>
        </w:numPr>
        <w:rPr>
          <w:rFonts w:ascii="Arial" w:hAnsi="Arial" w:cs="Arial"/>
          <w:b w:val="0"/>
        </w:rPr>
      </w:pPr>
      <w:r w:rsidRPr="001F2B00">
        <w:rPr>
          <w:rFonts w:ascii="Arial" w:eastAsia="Arial" w:hAnsi="Arial" w:cs="Arial"/>
          <w:b w:val="0"/>
        </w:rPr>
        <w:t>Completion of all mandatory training requirements and PEMS declarations</w:t>
      </w:r>
    </w:p>
    <w:p w14:paraId="21FAB3DB" w14:textId="77777777" w:rsidR="0039281D" w:rsidRPr="001F2B00" w:rsidRDefault="0039281D" w:rsidP="0039281D">
      <w:pPr>
        <w:spacing w:line="240" w:lineRule="auto"/>
        <w:ind w:left="-426"/>
        <w:rPr>
          <w:rFonts w:ascii="Arial" w:hAnsi="Arial" w:cs="Arial"/>
          <w:b/>
          <w:sz w:val="24"/>
          <w:szCs w:val="24"/>
        </w:rPr>
      </w:pPr>
    </w:p>
    <w:p w14:paraId="29D28B83"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Module content:</w:t>
      </w:r>
    </w:p>
    <w:p w14:paraId="0D3EE7DA" w14:textId="59AAD363" w:rsidR="0039281D" w:rsidRPr="001F2B00" w:rsidRDefault="0039281D">
      <w:pPr>
        <w:pStyle w:val="ListParagraph"/>
        <w:numPr>
          <w:ilvl w:val="0"/>
          <w:numId w:val="4"/>
        </w:numPr>
        <w:rPr>
          <w:rFonts w:ascii="Arial" w:hAnsi="Arial" w:cs="Arial"/>
          <w:b w:val="0"/>
        </w:rPr>
      </w:pPr>
      <w:r w:rsidRPr="001F2B00">
        <w:rPr>
          <w:rFonts w:ascii="Arial" w:eastAsia="Arial" w:hAnsi="Arial" w:cs="Arial"/>
          <w:b w:val="0"/>
        </w:rPr>
        <w:t xml:space="preserve">Placement preparation session for placement: </w:t>
      </w:r>
      <w:r w:rsidR="009E2682">
        <w:rPr>
          <w:rFonts w:ascii="Arial" w:eastAsia="Arial" w:hAnsi="Arial" w:cs="Arial"/>
          <w:b w:val="0"/>
        </w:rPr>
        <w:t>SWOC</w:t>
      </w:r>
      <w:r w:rsidRPr="001F2B00">
        <w:rPr>
          <w:rFonts w:ascii="Arial" w:eastAsia="Arial" w:hAnsi="Arial" w:cs="Arial"/>
          <w:b w:val="0"/>
        </w:rPr>
        <w:t>, learning outcomes, placement expectations, assessment documentation</w:t>
      </w:r>
    </w:p>
    <w:p w14:paraId="41513FB5" w14:textId="77777777" w:rsidR="0039281D" w:rsidRPr="001F2B00" w:rsidRDefault="0039281D">
      <w:pPr>
        <w:pStyle w:val="ListParagraph"/>
        <w:numPr>
          <w:ilvl w:val="0"/>
          <w:numId w:val="4"/>
        </w:numPr>
        <w:rPr>
          <w:rFonts w:ascii="Arial" w:hAnsi="Arial" w:cs="Arial"/>
          <w:b w:val="0"/>
        </w:rPr>
      </w:pPr>
      <w:r w:rsidRPr="001F2B00">
        <w:rPr>
          <w:rFonts w:ascii="Arial" w:eastAsia="Arial" w:hAnsi="Arial" w:cs="Arial"/>
          <w:b w:val="0"/>
        </w:rPr>
        <w:t>Placement debriefing session</w:t>
      </w:r>
    </w:p>
    <w:p w14:paraId="6505CE5B" w14:textId="77777777" w:rsidR="0039281D" w:rsidRPr="001F2B00" w:rsidRDefault="0039281D" w:rsidP="0039281D">
      <w:pPr>
        <w:spacing w:line="240" w:lineRule="auto"/>
        <w:ind w:left="-426"/>
        <w:rPr>
          <w:rFonts w:ascii="Arial" w:eastAsia="Arial" w:hAnsi="Arial" w:cs="Arial"/>
          <w:sz w:val="24"/>
          <w:szCs w:val="24"/>
        </w:rPr>
      </w:pPr>
    </w:p>
    <w:p w14:paraId="2ACA5D77" w14:textId="0178D0AA"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Teaching and learning strategies:</w:t>
      </w:r>
    </w:p>
    <w:p w14:paraId="307060FE" w14:textId="77777777" w:rsidR="0039281D" w:rsidRPr="001F2B00" w:rsidRDefault="0039281D">
      <w:pPr>
        <w:pStyle w:val="ListParagraph"/>
        <w:numPr>
          <w:ilvl w:val="0"/>
          <w:numId w:val="5"/>
        </w:numPr>
        <w:rPr>
          <w:rFonts w:ascii="Arial" w:hAnsi="Arial" w:cs="Arial"/>
          <w:b w:val="0"/>
        </w:rPr>
      </w:pPr>
      <w:r w:rsidRPr="001F2B00">
        <w:rPr>
          <w:rFonts w:ascii="Arial" w:eastAsia="Arial" w:hAnsi="Arial" w:cs="Arial"/>
          <w:b w:val="0"/>
        </w:rPr>
        <w:lastRenderedPageBreak/>
        <w:t>Practice- based learning practice experience in a relevant practice setting</w:t>
      </w:r>
    </w:p>
    <w:p w14:paraId="6245C40B" w14:textId="77777777" w:rsidR="0039281D" w:rsidRPr="001F2B00" w:rsidRDefault="0039281D">
      <w:pPr>
        <w:pStyle w:val="ListParagraph"/>
        <w:numPr>
          <w:ilvl w:val="0"/>
          <w:numId w:val="5"/>
        </w:numPr>
        <w:rPr>
          <w:rFonts w:ascii="Arial" w:eastAsia="Arial" w:hAnsi="Arial" w:cs="Arial"/>
          <w:b w:val="0"/>
        </w:rPr>
      </w:pPr>
      <w:r w:rsidRPr="001F2B00">
        <w:rPr>
          <w:rFonts w:ascii="Arial" w:eastAsia="Arial" w:hAnsi="Arial" w:cs="Arial"/>
          <w:b w:val="0"/>
        </w:rPr>
        <w:t>Preparation and debriefing workshop details will be available to learner prior to sessions on Pre-registration occupational therapy Placement Moodle page</w:t>
      </w:r>
    </w:p>
    <w:p w14:paraId="297EB6AF" w14:textId="77777777" w:rsidR="0039281D" w:rsidRPr="001F2B00" w:rsidRDefault="0039281D">
      <w:pPr>
        <w:pStyle w:val="ListParagraph"/>
        <w:numPr>
          <w:ilvl w:val="0"/>
          <w:numId w:val="5"/>
        </w:numPr>
        <w:rPr>
          <w:rFonts w:ascii="Arial" w:hAnsi="Arial" w:cs="Arial"/>
          <w:b w:val="0"/>
        </w:rPr>
      </w:pPr>
      <w:r w:rsidRPr="001F2B00">
        <w:rPr>
          <w:rFonts w:ascii="Arial" w:hAnsi="Arial" w:cs="Arial"/>
          <w:b w:val="0"/>
        </w:rPr>
        <w:t>Learners to draw upon previous experiences and learning to date to inform their practice placement</w:t>
      </w:r>
    </w:p>
    <w:p w14:paraId="7D33257F" w14:textId="77777777" w:rsidR="0039281D" w:rsidRPr="001F2B00" w:rsidRDefault="0039281D">
      <w:pPr>
        <w:pStyle w:val="ListParagraph"/>
        <w:numPr>
          <w:ilvl w:val="0"/>
          <w:numId w:val="5"/>
        </w:numPr>
        <w:rPr>
          <w:rFonts w:ascii="Arial" w:hAnsi="Arial" w:cs="Arial"/>
          <w:b w:val="0"/>
        </w:rPr>
      </w:pPr>
      <w:r w:rsidRPr="001F2B00">
        <w:rPr>
          <w:rFonts w:ascii="Arial" w:hAnsi="Arial" w:cs="Arial"/>
          <w:b w:val="0"/>
        </w:rPr>
        <w:t>Learners will develop relevant skills for their practice placement setting in line with the assessment criteria</w:t>
      </w:r>
    </w:p>
    <w:p w14:paraId="2E3275BE" w14:textId="5F221235" w:rsidR="0039281D" w:rsidRPr="001F2B00" w:rsidRDefault="0039281D">
      <w:pPr>
        <w:pStyle w:val="ListParagraph"/>
        <w:numPr>
          <w:ilvl w:val="0"/>
          <w:numId w:val="5"/>
        </w:numPr>
        <w:rPr>
          <w:rFonts w:ascii="Arial" w:hAnsi="Arial" w:cs="Arial"/>
          <w:b w:val="0"/>
        </w:rPr>
      </w:pPr>
      <w:r w:rsidRPr="001F2B00">
        <w:rPr>
          <w:rFonts w:ascii="Arial" w:hAnsi="Arial" w:cs="Arial"/>
          <w:b w:val="0"/>
        </w:rPr>
        <w:t>BSc Occupational therapy learners will complete a</w:t>
      </w:r>
      <w:r w:rsidR="0002675F">
        <w:rPr>
          <w:rFonts w:ascii="Arial" w:hAnsi="Arial" w:cs="Arial"/>
          <w:b w:val="0"/>
        </w:rPr>
        <w:t xml:space="preserve"> case study</w:t>
      </w:r>
      <w:r w:rsidRPr="001F2B00">
        <w:rPr>
          <w:rFonts w:ascii="Arial" w:hAnsi="Arial" w:cs="Arial"/>
          <w:b w:val="0"/>
        </w:rPr>
        <w:t xml:space="preserve"> of a service user whilst out on placement</w:t>
      </w:r>
    </w:p>
    <w:p w14:paraId="60DBD68F" w14:textId="77777777" w:rsidR="0039281D" w:rsidRPr="001F2B00" w:rsidRDefault="0039281D" w:rsidP="0039281D">
      <w:pPr>
        <w:spacing w:line="240" w:lineRule="auto"/>
        <w:ind w:left="-426"/>
        <w:rPr>
          <w:rFonts w:ascii="Arial" w:eastAsia="Arial" w:hAnsi="Arial" w:cs="Arial"/>
          <w:b/>
          <w:bCs/>
          <w:sz w:val="24"/>
          <w:szCs w:val="24"/>
        </w:rPr>
      </w:pPr>
    </w:p>
    <w:p w14:paraId="6CC3124D"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Learning support:</w:t>
      </w:r>
    </w:p>
    <w:p w14:paraId="69DF4E4A" w14:textId="49944316" w:rsidR="0039281D" w:rsidRPr="001F2B00" w:rsidRDefault="0039281D" w:rsidP="001D78CF">
      <w:pPr>
        <w:spacing w:line="240" w:lineRule="auto"/>
        <w:ind w:left="-66"/>
        <w:rPr>
          <w:rFonts w:ascii="Arial" w:hAnsi="Arial" w:cs="Arial"/>
          <w:b/>
          <w:bCs/>
          <w:sz w:val="24"/>
          <w:szCs w:val="24"/>
        </w:rPr>
      </w:pPr>
      <w:r w:rsidRPr="001F2B00">
        <w:rPr>
          <w:rFonts w:ascii="Arial" w:eastAsia="Arial" w:hAnsi="Arial" w:cs="Arial"/>
          <w:sz w:val="24"/>
          <w:szCs w:val="24"/>
        </w:rPr>
        <w:t xml:space="preserve">You will have access to support from your practice educator, peers, </w:t>
      </w:r>
      <w:r w:rsidR="0002675F">
        <w:rPr>
          <w:rFonts w:ascii="Arial" w:eastAsia="Arial" w:hAnsi="Arial" w:cs="Arial"/>
          <w:sz w:val="24"/>
          <w:szCs w:val="24"/>
        </w:rPr>
        <w:t>student advisor</w:t>
      </w:r>
      <w:r w:rsidRPr="001F2B00">
        <w:rPr>
          <w:rFonts w:ascii="Arial" w:eastAsia="Arial" w:hAnsi="Arial" w:cs="Arial"/>
          <w:sz w:val="24"/>
          <w:szCs w:val="24"/>
        </w:rPr>
        <w:t xml:space="preserve">, Practice Placement team and learner support during the practice placement. The practice educator acts as facilitator; mentor (this is different to the work-based mentor responsibilities for apprentices) and assessor of the learner’s development and learning. Where two learners are on placement together, they can provide peer support; opportunities for self-directed study and an increased depth of experience for all parties. </w:t>
      </w:r>
    </w:p>
    <w:p w14:paraId="32533720" w14:textId="060BE11E" w:rsidR="0039281D" w:rsidRPr="001F2B00" w:rsidRDefault="0039281D" w:rsidP="001D78CF">
      <w:pPr>
        <w:spacing w:line="240" w:lineRule="auto"/>
        <w:ind w:left="-66"/>
        <w:rPr>
          <w:rFonts w:ascii="Arial" w:hAnsi="Arial" w:cs="Arial"/>
          <w:b/>
          <w:sz w:val="24"/>
          <w:szCs w:val="24"/>
        </w:rPr>
      </w:pPr>
      <w:r w:rsidRPr="001F2B00">
        <w:rPr>
          <w:rFonts w:ascii="Arial" w:eastAsia="Arial" w:hAnsi="Arial" w:cs="Arial"/>
          <w:sz w:val="24"/>
          <w:szCs w:val="24"/>
        </w:rPr>
        <w:t xml:space="preserve">You are encouraged to disclose any learning needs to the practice educator(s) and consider strategies to support learning.  This is indicated on completion of the </w:t>
      </w:r>
      <w:r w:rsidR="009E2682">
        <w:rPr>
          <w:rFonts w:ascii="Arial" w:eastAsia="Arial" w:hAnsi="Arial" w:cs="Arial"/>
          <w:sz w:val="24"/>
          <w:szCs w:val="24"/>
        </w:rPr>
        <w:t>SWOC</w:t>
      </w:r>
      <w:r w:rsidRPr="001F2B00">
        <w:rPr>
          <w:rFonts w:ascii="Arial" w:eastAsia="Arial" w:hAnsi="Arial" w:cs="Arial"/>
          <w:sz w:val="24"/>
          <w:szCs w:val="24"/>
        </w:rPr>
        <w:t xml:space="preserve"> form.</w:t>
      </w:r>
    </w:p>
    <w:p w14:paraId="0AAEEA24" w14:textId="627F7824" w:rsidR="0039281D" w:rsidRPr="001F2B00" w:rsidRDefault="0039281D" w:rsidP="001D78CF">
      <w:pPr>
        <w:spacing w:line="240" w:lineRule="auto"/>
        <w:ind w:left="-66"/>
        <w:rPr>
          <w:rFonts w:ascii="Arial" w:hAnsi="Arial" w:cs="Arial"/>
          <w:b/>
          <w:sz w:val="24"/>
          <w:szCs w:val="24"/>
        </w:rPr>
      </w:pPr>
      <w:r w:rsidRPr="001F2B00">
        <w:rPr>
          <w:rFonts w:ascii="Arial" w:eastAsia="Arial" w:hAnsi="Arial" w:cs="Arial"/>
          <w:sz w:val="24"/>
          <w:szCs w:val="24"/>
          <w:lang w:val="en-US"/>
        </w:rPr>
        <w:t xml:space="preserve">Support from the University of Essex occupational therapy placement tutor is available to both learners and educators throughout the placement together with support from other tutors at half-way tutorial if one is carried out. See Appendix 10 for the half-way </w:t>
      </w:r>
      <w:r w:rsidR="00906683">
        <w:rPr>
          <w:rFonts w:ascii="Arial" w:eastAsia="Arial" w:hAnsi="Arial" w:cs="Arial"/>
          <w:sz w:val="24"/>
          <w:szCs w:val="24"/>
          <w:lang w:val="en-US"/>
        </w:rPr>
        <w:t>review</w:t>
      </w:r>
      <w:r w:rsidRPr="001F2B00">
        <w:rPr>
          <w:rFonts w:ascii="Arial" w:eastAsia="Arial" w:hAnsi="Arial" w:cs="Arial"/>
          <w:sz w:val="24"/>
          <w:szCs w:val="24"/>
          <w:lang w:val="en-US"/>
        </w:rPr>
        <w:t xml:space="preserve"> process.</w:t>
      </w:r>
    </w:p>
    <w:p w14:paraId="73590E0A"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Assessment:</w:t>
      </w:r>
    </w:p>
    <w:p w14:paraId="556828B3" w14:textId="3BB6CFB8" w:rsidR="0039281D" w:rsidRPr="001F2B00" w:rsidRDefault="0039281D" w:rsidP="001D78CF">
      <w:pPr>
        <w:spacing w:line="240" w:lineRule="auto"/>
        <w:ind w:left="-66"/>
        <w:rPr>
          <w:rFonts w:ascii="Arial" w:eastAsia="Arial" w:hAnsi="Arial" w:cs="Arial"/>
          <w:b/>
          <w:sz w:val="24"/>
          <w:szCs w:val="24"/>
          <w:lang w:val="en-US"/>
        </w:rPr>
      </w:pPr>
      <w:r w:rsidRPr="001F2B00">
        <w:rPr>
          <w:rFonts w:ascii="Arial" w:eastAsia="Arial" w:hAnsi="Arial" w:cs="Arial"/>
          <w:sz w:val="24"/>
          <w:szCs w:val="24"/>
          <w:lang w:val="en-US"/>
        </w:rPr>
        <w:t>Assessment of this placement is based on evidence of achievement of negotiated learning outcomes via</w:t>
      </w:r>
    </w:p>
    <w:p w14:paraId="17EE3E63" w14:textId="77777777" w:rsidR="0039281D" w:rsidRPr="001F2B00" w:rsidRDefault="0039281D">
      <w:pPr>
        <w:pStyle w:val="ListParagraph"/>
        <w:numPr>
          <w:ilvl w:val="0"/>
          <w:numId w:val="2"/>
        </w:numPr>
        <w:spacing w:after="160"/>
        <w:rPr>
          <w:rFonts w:ascii="Arial" w:eastAsiaTheme="minorEastAsia" w:hAnsi="Arial" w:cs="Arial"/>
          <w:b w:val="0"/>
        </w:rPr>
      </w:pPr>
      <w:r w:rsidRPr="001F2B00">
        <w:rPr>
          <w:rFonts w:ascii="Arial" w:eastAsia="Arial" w:hAnsi="Arial" w:cs="Arial"/>
          <w:b w:val="0"/>
          <w:lang w:val="en-US"/>
        </w:rPr>
        <w:t>half-way formative assessment at the end of week 2 of the placement</w:t>
      </w:r>
    </w:p>
    <w:p w14:paraId="29DC09E6" w14:textId="77777777" w:rsidR="0039281D" w:rsidRPr="001F2B00" w:rsidRDefault="0039281D">
      <w:pPr>
        <w:pStyle w:val="ListParagraph"/>
        <w:numPr>
          <w:ilvl w:val="0"/>
          <w:numId w:val="2"/>
        </w:numPr>
        <w:spacing w:after="160"/>
        <w:rPr>
          <w:rFonts w:ascii="Arial" w:eastAsiaTheme="minorEastAsia" w:hAnsi="Arial" w:cs="Arial"/>
          <w:b w:val="0"/>
        </w:rPr>
      </w:pPr>
      <w:r w:rsidRPr="001F2B00">
        <w:rPr>
          <w:rFonts w:ascii="Arial" w:eastAsia="Arial" w:hAnsi="Arial" w:cs="Arial"/>
          <w:b w:val="0"/>
          <w:lang w:val="en-US"/>
        </w:rPr>
        <w:t>final assessment at the end of the placement (100% weighting)</w:t>
      </w:r>
    </w:p>
    <w:p w14:paraId="0E7B461C" w14:textId="45972FD5" w:rsidR="0039281D" w:rsidRPr="001F2B00" w:rsidRDefault="0039281D" w:rsidP="001D78CF">
      <w:pPr>
        <w:spacing w:line="240" w:lineRule="auto"/>
        <w:ind w:left="-66"/>
        <w:rPr>
          <w:rFonts w:ascii="Arial" w:hAnsi="Arial" w:cs="Arial"/>
          <w:b/>
          <w:sz w:val="24"/>
          <w:szCs w:val="24"/>
        </w:rPr>
      </w:pPr>
      <w:r w:rsidRPr="001F2B00">
        <w:rPr>
          <w:rFonts w:ascii="Arial" w:eastAsia="Arial" w:hAnsi="Arial" w:cs="Arial"/>
          <w:sz w:val="24"/>
          <w:szCs w:val="24"/>
        </w:rPr>
        <w:t xml:space="preserve">The online practice placement assessment booklet with marking guidance is completed by educator(s) in practice.  This can be found using the following link: </w:t>
      </w:r>
      <w:hyperlink r:id="rId22" w:history="1">
        <w:r w:rsidRPr="001F2B00">
          <w:rPr>
            <w:rFonts w:ascii="Arial" w:hAnsi="Arial" w:cs="Arial"/>
            <w:color w:val="0000FF"/>
            <w:sz w:val="24"/>
            <w:szCs w:val="24"/>
            <w:u w:val="single"/>
          </w:rPr>
          <w:t>https://www.essex.ac.uk/departments/health-and-social-care/placements/occupational-therapy-placements</w:t>
        </w:r>
      </w:hyperlink>
      <w:r w:rsidRPr="001F2B00">
        <w:rPr>
          <w:rFonts w:ascii="Arial" w:hAnsi="Arial" w:cs="Arial"/>
          <w:color w:val="0000FF"/>
          <w:sz w:val="24"/>
          <w:szCs w:val="24"/>
          <w:u w:val="single"/>
        </w:rPr>
        <w:t>.</w:t>
      </w:r>
    </w:p>
    <w:p w14:paraId="3681BA46" w14:textId="7527EB46" w:rsidR="0039281D" w:rsidRPr="001F2B00" w:rsidRDefault="0039281D" w:rsidP="001D78CF">
      <w:pPr>
        <w:spacing w:line="240" w:lineRule="auto"/>
        <w:ind w:left="-426" w:firstLine="360"/>
        <w:rPr>
          <w:rFonts w:ascii="Arial" w:hAnsi="Arial" w:cs="Arial"/>
          <w:b/>
          <w:sz w:val="24"/>
          <w:szCs w:val="24"/>
        </w:rPr>
      </w:pPr>
      <w:r w:rsidRPr="001F2B00">
        <w:rPr>
          <w:rFonts w:ascii="Arial" w:hAnsi="Arial" w:cs="Arial"/>
          <w:sz w:val="24"/>
          <w:szCs w:val="24"/>
        </w:rPr>
        <w:t xml:space="preserve">Once completed, learners should </w:t>
      </w:r>
      <w:r w:rsidR="00D669FB">
        <w:rPr>
          <w:rFonts w:ascii="Arial" w:hAnsi="Arial" w:cs="Arial"/>
          <w:sz w:val="24"/>
          <w:szCs w:val="24"/>
        </w:rPr>
        <w:t>submit their paperwork on the ePADs for review.</w:t>
      </w:r>
    </w:p>
    <w:p w14:paraId="459076CF" w14:textId="2E9915D0" w:rsidR="00BA0442" w:rsidRPr="000659D3" w:rsidRDefault="0039281D" w:rsidP="000659D3">
      <w:pPr>
        <w:spacing w:line="240" w:lineRule="auto"/>
        <w:ind w:left="-426" w:firstLine="360"/>
        <w:rPr>
          <w:rFonts w:ascii="Arial" w:hAnsi="Arial" w:cs="Arial"/>
          <w:b/>
          <w:sz w:val="24"/>
          <w:szCs w:val="24"/>
        </w:rPr>
      </w:pPr>
      <w:r w:rsidRPr="001F2B00">
        <w:rPr>
          <w:rFonts w:ascii="Arial" w:hAnsi="Arial" w:cs="Arial"/>
          <w:sz w:val="24"/>
          <w:szCs w:val="24"/>
        </w:rPr>
        <w:t xml:space="preserve">Educators should email this document to </w:t>
      </w:r>
      <w:hyperlink r:id="rId23" w:history="1">
        <w:r w:rsidRPr="001F2B00">
          <w:rPr>
            <w:rStyle w:val="Hyperlink"/>
            <w:rFonts w:ascii="Arial" w:hAnsi="Arial" w:cs="Arial"/>
            <w:sz w:val="24"/>
            <w:szCs w:val="24"/>
          </w:rPr>
          <w:t>ipladmin@essex.ac.uk</w:t>
        </w:r>
      </w:hyperlink>
    </w:p>
    <w:p w14:paraId="575A2BBC" w14:textId="605204D6" w:rsidR="0039281D" w:rsidRPr="001F2B00" w:rsidRDefault="0039281D" w:rsidP="001D78CF">
      <w:pPr>
        <w:spacing w:line="240" w:lineRule="auto"/>
        <w:ind w:left="-426" w:firstLine="360"/>
        <w:rPr>
          <w:rStyle w:val="Hyperlink"/>
          <w:rFonts w:ascii="Arial" w:eastAsia="Arial" w:hAnsi="Arial" w:cs="Arial"/>
          <w:b/>
          <w:bCs/>
          <w:color w:val="auto"/>
          <w:sz w:val="24"/>
          <w:szCs w:val="24"/>
          <w:u w:val="none"/>
        </w:rPr>
      </w:pPr>
      <w:r w:rsidRPr="001F2B00">
        <w:rPr>
          <w:rFonts w:ascii="Arial" w:eastAsia="Arial" w:hAnsi="Arial" w:cs="Arial"/>
          <w:b/>
          <w:bCs/>
          <w:sz w:val="24"/>
          <w:szCs w:val="24"/>
        </w:rPr>
        <w:t>Online resources:</w:t>
      </w:r>
    </w:p>
    <w:p w14:paraId="4CE39BD3" w14:textId="75E1778B" w:rsidR="0039281D" w:rsidRPr="001F2B00" w:rsidRDefault="0039281D" w:rsidP="001D78CF">
      <w:pPr>
        <w:spacing w:line="240" w:lineRule="auto"/>
        <w:ind w:left="-66"/>
        <w:rPr>
          <w:rFonts w:ascii="Arial" w:hAnsi="Arial" w:cs="Arial"/>
          <w:b/>
          <w:sz w:val="24"/>
          <w:szCs w:val="24"/>
        </w:rPr>
      </w:pPr>
      <w:r w:rsidRPr="001F2B00">
        <w:rPr>
          <w:rFonts w:ascii="Arial" w:hAnsi="Arial" w:cs="Arial"/>
          <w:sz w:val="24"/>
          <w:szCs w:val="24"/>
        </w:rPr>
        <w:t xml:space="preserve">Open Essex (Moodle X) OT placement page: </w:t>
      </w:r>
      <w:hyperlink r:id="rId24" w:history="1">
        <w:r w:rsidRPr="001F2B00">
          <w:rPr>
            <w:rFonts w:ascii="Arial" w:hAnsi="Arial" w:cs="Arial"/>
            <w:color w:val="0000FF"/>
            <w:sz w:val="24"/>
            <w:szCs w:val="24"/>
            <w:u w:val="single"/>
          </w:rPr>
          <w:t>https://moodlex.essex.ac.uk/course/view.php?id=39</w:t>
        </w:r>
      </w:hyperlink>
      <w:r w:rsidRPr="001F2B00">
        <w:rPr>
          <w:rFonts w:ascii="Arial" w:hAnsi="Arial" w:cs="Arial"/>
          <w:sz w:val="24"/>
          <w:szCs w:val="24"/>
        </w:rPr>
        <w:t xml:space="preserve"> </w:t>
      </w:r>
    </w:p>
    <w:p w14:paraId="52DDD5A7" w14:textId="46584888" w:rsidR="0039281D" w:rsidRPr="001F2B00" w:rsidRDefault="0039281D" w:rsidP="001D78CF">
      <w:pPr>
        <w:spacing w:line="240" w:lineRule="auto"/>
        <w:ind w:left="-426" w:firstLine="360"/>
        <w:rPr>
          <w:rFonts w:ascii="Arial" w:hAnsi="Arial" w:cs="Arial"/>
          <w:b/>
          <w:sz w:val="24"/>
          <w:szCs w:val="24"/>
        </w:rPr>
      </w:pPr>
      <w:r w:rsidRPr="001F2B00">
        <w:rPr>
          <w:rFonts w:ascii="Arial" w:eastAsia="Arial" w:hAnsi="Arial" w:cs="Arial"/>
          <w:sz w:val="24"/>
          <w:szCs w:val="24"/>
        </w:rPr>
        <w:t xml:space="preserve">Access to PEMS: </w:t>
      </w:r>
      <w:hyperlink r:id="rId25" w:history="1">
        <w:r w:rsidRPr="001F2B00">
          <w:rPr>
            <w:rStyle w:val="Hyperlink"/>
            <w:rFonts w:ascii="Arial" w:hAnsi="Arial" w:cs="Arial"/>
            <w:b/>
            <w:bCs/>
            <w:sz w:val="24"/>
            <w:szCs w:val="24"/>
          </w:rPr>
          <w:t>https://pems.essex.ac.uk/Login.aspx</w:t>
        </w:r>
      </w:hyperlink>
      <w:r w:rsidRPr="001F2B00">
        <w:rPr>
          <w:rFonts w:ascii="Arial" w:hAnsi="Arial" w:cs="Arial"/>
          <w:sz w:val="24"/>
          <w:szCs w:val="24"/>
        </w:rPr>
        <w:t xml:space="preserve"> </w:t>
      </w:r>
    </w:p>
    <w:p w14:paraId="235A4601" w14:textId="77777777" w:rsidR="0039281D" w:rsidRPr="001F2B00" w:rsidRDefault="0039281D" w:rsidP="0039281D">
      <w:pPr>
        <w:spacing w:line="240" w:lineRule="auto"/>
        <w:ind w:left="-426"/>
        <w:rPr>
          <w:rFonts w:ascii="Arial" w:hAnsi="Arial" w:cs="Arial"/>
          <w:b/>
          <w:sz w:val="24"/>
          <w:szCs w:val="24"/>
        </w:rPr>
      </w:pPr>
    </w:p>
    <w:p w14:paraId="593C6223" w14:textId="77777777" w:rsidR="0039281D" w:rsidRPr="001F2B00" w:rsidRDefault="0039281D" w:rsidP="001D78CF">
      <w:pPr>
        <w:spacing w:line="240" w:lineRule="auto"/>
        <w:ind w:left="-426" w:firstLine="360"/>
        <w:rPr>
          <w:rFonts w:ascii="Arial" w:hAnsi="Arial" w:cs="Arial"/>
          <w:b/>
          <w:bCs/>
          <w:sz w:val="24"/>
          <w:szCs w:val="24"/>
        </w:rPr>
      </w:pPr>
      <w:r w:rsidRPr="001F2B00">
        <w:rPr>
          <w:rFonts w:ascii="Arial" w:eastAsia="Arial" w:hAnsi="Arial" w:cs="Arial"/>
          <w:b/>
          <w:bCs/>
          <w:sz w:val="24"/>
          <w:szCs w:val="24"/>
        </w:rPr>
        <w:lastRenderedPageBreak/>
        <w:t>Essential reading:</w:t>
      </w:r>
    </w:p>
    <w:p w14:paraId="6626DF4E" w14:textId="74017960" w:rsidR="0039281D" w:rsidRPr="001F2B00" w:rsidRDefault="0039281D" w:rsidP="001D78CF">
      <w:pPr>
        <w:spacing w:line="240" w:lineRule="auto"/>
        <w:ind w:left="-66"/>
        <w:rPr>
          <w:rFonts w:ascii="Arial" w:hAnsi="Arial" w:cs="Arial"/>
          <w:b/>
          <w:sz w:val="24"/>
          <w:szCs w:val="24"/>
        </w:rPr>
      </w:pPr>
      <w:r w:rsidRPr="001F2B00">
        <w:rPr>
          <w:rFonts w:ascii="Arial" w:eastAsia="Arial" w:hAnsi="Arial" w:cs="Arial"/>
          <w:sz w:val="24"/>
          <w:szCs w:val="24"/>
        </w:rPr>
        <w:t xml:space="preserve">HCPC (2012) </w:t>
      </w:r>
      <w:r w:rsidRPr="001F2B00">
        <w:rPr>
          <w:rFonts w:ascii="Arial" w:eastAsia="Arial" w:hAnsi="Arial" w:cs="Arial"/>
          <w:i/>
          <w:sz w:val="24"/>
          <w:szCs w:val="24"/>
        </w:rPr>
        <w:t xml:space="preserve">Your guide to our standards for continuing professional development </w:t>
      </w:r>
      <w:r w:rsidR="001D78CF">
        <w:rPr>
          <w:rFonts w:ascii="Arial" w:eastAsia="Arial" w:hAnsi="Arial" w:cs="Arial"/>
          <w:i/>
          <w:sz w:val="24"/>
          <w:szCs w:val="24"/>
        </w:rPr>
        <w:tab/>
      </w:r>
      <w:hyperlink r:id="rId26" w:history="1">
        <w:r w:rsidR="001D78CF" w:rsidRPr="00ED4125">
          <w:rPr>
            <w:rStyle w:val="Hyperlink"/>
            <w:rFonts w:ascii="Arial" w:hAnsi="Arial" w:cs="Arial"/>
            <w:sz w:val="24"/>
            <w:szCs w:val="24"/>
          </w:rPr>
          <w:t>https://www.hcpc-uk.org/standards/standards-of-continuing-professional-development/</w:t>
        </w:r>
      </w:hyperlink>
      <w:r w:rsidRPr="001F2B00" w:rsidDel="00EA16EA">
        <w:rPr>
          <w:rFonts w:ascii="Arial" w:hAnsi="Arial" w:cs="Arial"/>
          <w:sz w:val="24"/>
          <w:szCs w:val="24"/>
        </w:rPr>
        <w:t xml:space="preserve"> </w:t>
      </w:r>
    </w:p>
    <w:p w14:paraId="7C5191F8" w14:textId="77777777" w:rsidR="0039281D" w:rsidRPr="001F2B00" w:rsidRDefault="0039281D" w:rsidP="0039281D">
      <w:pPr>
        <w:spacing w:line="240" w:lineRule="auto"/>
        <w:ind w:left="-426"/>
        <w:rPr>
          <w:rFonts w:ascii="Arial" w:eastAsia="Arial" w:hAnsi="Arial" w:cs="Arial"/>
          <w:sz w:val="24"/>
          <w:szCs w:val="24"/>
        </w:rPr>
      </w:pPr>
    </w:p>
    <w:p w14:paraId="0C6DCE33" w14:textId="485A08D0" w:rsidR="001F2B00" w:rsidRPr="001F2B00" w:rsidRDefault="001F2B00"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Indicative reading:</w:t>
      </w:r>
    </w:p>
    <w:p w14:paraId="6B8C2CF4" w14:textId="428666CF" w:rsidR="001F2B00" w:rsidRPr="001F2B00" w:rsidRDefault="001F2B00" w:rsidP="001D78CF">
      <w:pPr>
        <w:spacing w:line="240" w:lineRule="auto"/>
        <w:ind w:left="-66"/>
        <w:rPr>
          <w:rFonts w:ascii="Arial" w:hAnsi="Arial" w:cs="Arial"/>
          <w:sz w:val="24"/>
          <w:szCs w:val="24"/>
        </w:rPr>
      </w:pPr>
      <w:r w:rsidRPr="001F2B00">
        <w:rPr>
          <w:rFonts w:ascii="Arial" w:eastAsia="Arial" w:hAnsi="Arial" w:cs="Arial"/>
          <w:sz w:val="24"/>
          <w:szCs w:val="24"/>
          <w:lang w:val="en-US"/>
        </w:rPr>
        <w:t xml:space="preserve">Health and Care Professions Council (HCPC) Continuing Professional Development (CPD) Portfolio &amp; Framework as well as an ongoing professional resource </w:t>
      </w:r>
      <w:hyperlink r:id="rId27" w:history="1">
        <w:r w:rsidR="001D78CF" w:rsidRPr="00ED4125">
          <w:rPr>
            <w:rStyle w:val="Hyperlink"/>
            <w:rFonts w:ascii="Arial" w:hAnsi="Arial" w:cs="Arial"/>
            <w:sz w:val="24"/>
            <w:szCs w:val="24"/>
          </w:rPr>
          <w:t>https://www.hcpc-uk.org/cpd/</w:t>
        </w:r>
      </w:hyperlink>
      <w:r w:rsidR="001D78CF">
        <w:rPr>
          <w:rFonts w:ascii="Arial" w:hAnsi="Arial" w:cs="Arial"/>
          <w:sz w:val="24"/>
          <w:szCs w:val="24"/>
        </w:rPr>
        <w:t xml:space="preserve"> </w:t>
      </w:r>
      <w:r w:rsidRPr="001F2B00">
        <w:rPr>
          <w:rFonts w:ascii="Arial" w:eastAsia="Arial" w:hAnsi="Arial" w:cs="Arial"/>
          <w:sz w:val="24"/>
          <w:szCs w:val="24"/>
          <w:lang w:val="en-US"/>
        </w:rPr>
        <w:t xml:space="preserve"> </w:t>
      </w:r>
    </w:p>
    <w:p w14:paraId="7BA56FD8" w14:textId="77777777" w:rsidR="001F2B00" w:rsidRPr="001F2B00" w:rsidRDefault="001F2B00" w:rsidP="0076430F">
      <w:pPr>
        <w:spacing w:line="240" w:lineRule="auto"/>
        <w:ind w:left="-66"/>
        <w:rPr>
          <w:rFonts w:ascii="Arial" w:eastAsia="Arial" w:hAnsi="Arial" w:cs="Arial"/>
          <w:sz w:val="24"/>
          <w:szCs w:val="24"/>
          <w:lang w:val="en-US"/>
        </w:rPr>
      </w:pPr>
      <w:r w:rsidRPr="001F2B00">
        <w:rPr>
          <w:rFonts w:ascii="Arial" w:eastAsia="Arial" w:hAnsi="Arial" w:cs="Arial"/>
          <w:sz w:val="24"/>
          <w:szCs w:val="24"/>
        </w:rPr>
        <w:t>Learning styles questionnaires (for example Honey and Mumford Learning styles questionnaire)</w:t>
      </w:r>
    </w:p>
    <w:p w14:paraId="14C09E31" w14:textId="53B68346" w:rsidR="001F2B00" w:rsidRPr="001F2B00" w:rsidRDefault="001F2B00" w:rsidP="001D78CF">
      <w:pPr>
        <w:spacing w:line="240" w:lineRule="auto"/>
        <w:ind w:left="-66"/>
        <w:rPr>
          <w:rFonts w:ascii="Arial" w:hAnsi="Arial" w:cs="Arial"/>
          <w:sz w:val="24"/>
          <w:szCs w:val="24"/>
        </w:rPr>
      </w:pPr>
      <w:r w:rsidRPr="001F2B00">
        <w:rPr>
          <w:rFonts w:ascii="Arial" w:eastAsia="Arial" w:hAnsi="Arial" w:cs="Arial"/>
          <w:sz w:val="24"/>
          <w:szCs w:val="24"/>
          <w:lang w:val="en-US"/>
        </w:rPr>
        <w:t xml:space="preserve">Learning Support Fund </w:t>
      </w:r>
      <w:hyperlink r:id="rId28">
        <w:r w:rsidRPr="001F2B00">
          <w:rPr>
            <w:rFonts w:ascii="Arial" w:hAnsi="Arial" w:cs="Arial"/>
            <w:color w:val="0000FF"/>
            <w:sz w:val="24"/>
            <w:szCs w:val="24"/>
            <w:u w:val="single"/>
          </w:rPr>
          <w:t>https://www.nhsbsa.nhs.uk/learning-support-fund</w:t>
        </w:r>
      </w:hyperlink>
      <w:r w:rsidRPr="001F2B00">
        <w:rPr>
          <w:rFonts w:ascii="Arial" w:hAnsi="Arial" w:cs="Arial"/>
          <w:color w:val="0000FF"/>
          <w:sz w:val="24"/>
          <w:szCs w:val="24"/>
          <w:u w:val="single"/>
        </w:rPr>
        <w:t xml:space="preserve"> </w:t>
      </w:r>
      <w:r w:rsidR="001D78CF">
        <w:rPr>
          <w:rFonts w:ascii="Arial" w:hAnsi="Arial" w:cs="Arial"/>
          <w:color w:val="0000FF"/>
          <w:sz w:val="24"/>
          <w:szCs w:val="24"/>
          <w:u w:val="single"/>
        </w:rPr>
        <w:br/>
      </w:r>
      <w:r w:rsidRPr="001F2B00">
        <w:rPr>
          <w:rFonts w:ascii="Arial" w:hAnsi="Arial" w:cs="Arial"/>
          <w:i/>
          <w:iCs/>
          <w:sz w:val="24"/>
          <w:szCs w:val="24"/>
        </w:rPr>
        <w:t>Apprentices should liaise directly with employers re: Funding support</w:t>
      </w:r>
    </w:p>
    <w:p w14:paraId="3C8186DB" w14:textId="2ADF0B37" w:rsidR="001F2B00" w:rsidRPr="001F2B00" w:rsidRDefault="001F2B00" w:rsidP="001D78CF">
      <w:pPr>
        <w:spacing w:line="240" w:lineRule="auto"/>
        <w:ind w:left="-66"/>
        <w:rPr>
          <w:rFonts w:ascii="Arial" w:hAnsi="Arial" w:cs="Arial"/>
          <w:sz w:val="24"/>
          <w:szCs w:val="24"/>
        </w:rPr>
      </w:pPr>
      <w:r w:rsidRPr="001F2B00">
        <w:rPr>
          <w:rFonts w:ascii="Arial" w:eastAsia="Arial" w:hAnsi="Arial" w:cs="Arial"/>
          <w:sz w:val="24"/>
          <w:szCs w:val="24"/>
          <w:lang w:val="en-US"/>
        </w:rPr>
        <w:t xml:space="preserve">Royal College of Occupational Therapists (2021) </w:t>
      </w:r>
      <w:r w:rsidRPr="001F2B00">
        <w:rPr>
          <w:rFonts w:ascii="Arial" w:hAnsi="Arial" w:cs="Arial"/>
          <w:sz w:val="24"/>
          <w:szCs w:val="24"/>
        </w:rPr>
        <w:t>Professional Standards for Occupational Therapy Practice, Conduct and Ethics</w:t>
      </w:r>
      <w:r w:rsidRPr="001F2B00">
        <w:rPr>
          <w:rFonts w:ascii="Arial" w:eastAsia="Arial" w:hAnsi="Arial" w:cs="Arial"/>
          <w:sz w:val="24"/>
          <w:szCs w:val="24"/>
          <w:lang w:val="en-US"/>
        </w:rPr>
        <w:t xml:space="preserve"> as well as an ongoing professional resource</w:t>
      </w:r>
      <w:hyperlink r:id="rId29">
        <w:r w:rsidRPr="001F2B00">
          <w:rPr>
            <w:rFonts w:ascii="Arial" w:hAnsi="Arial" w:cs="Arial"/>
            <w:color w:val="0000FF"/>
            <w:sz w:val="24"/>
            <w:szCs w:val="24"/>
            <w:u w:val="single"/>
          </w:rPr>
          <w:t>https://www.rcot.co.uk/practice-resources/rcot-publications/downloads/rcot-standards-and-ethics</w:t>
        </w:r>
      </w:hyperlink>
      <w:r w:rsidRPr="001F2B00">
        <w:rPr>
          <w:rFonts w:ascii="Arial" w:hAnsi="Arial" w:cs="Arial"/>
          <w:sz w:val="24"/>
          <w:szCs w:val="24"/>
        </w:rPr>
        <w:t xml:space="preserve"> </w:t>
      </w:r>
    </w:p>
    <w:p w14:paraId="501F5D38" w14:textId="6355D7FE" w:rsidR="001F2B00" w:rsidRPr="001F2B00" w:rsidRDefault="001F2B00" w:rsidP="001D78CF">
      <w:pPr>
        <w:spacing w:line="240" w:lineRule="auto"/>
        <w:ind w:left="-66"/>
        <w:rPr>
          <w:rFonts w:ascii="Arial" w:hAnsi="Arial" w:cs="Arial"/>
          <w:sz w:val="24"/>
          <w:szCs w:val="24"/>
        </w:rPr>
      </w:pPr>
      <w:r w:rsidRPr="001F2B00">
        <w:rPr>
          <w:rFonts w:ascii="Arial" w:hAnsi="Arial" w:cs="Arial"/>
          <w:sz w:val="24"/>
          <w:szCs w:val="24"/>
        </w:rPr>
        <w:t xml:space="preserve">Skills for health </w:t>
      </w:r>
      <w:hyperlink r:id="rId30" w:history="1">
        <w:r w:rsidR="001D78CF" w:rsidRPr="00ED4125">
          <w:rPr>
            <w:rStyle w:val="Hyperlink"/>
            <w:rFonts w:ascii="Arial" w:hAnsi="Arial" w:cs="Arial"/>
            <w:sz w:val="24"/>
            <w:szCs w:val="24"/>
          </w:rPr>
          <w:t>http://www.skillsforhealth.org.uk/images/projects/dementia/Dementia%20Core%20Skills%20Education%20and%20Training%20Framework.pdf</w:t>
        </w:r>
      </w:hyperlink>
    </w:p>
    <w:p w14:paraId="187108F6" w14:textId="5E480921" w:rsidR="0039281D" w:rsidRPr="001F2B00" w:rsidRDefault="0039281D" w:rsidP="001F2B00">
      <w:pPr>
        <w:spacing w:line="240" w:lineRule="auto"/>
        <w:ind w:left="-426"/>
        <w:rPr>
          <w:rFonts w:ascii="Arial" w:hAnsi="Arial" w:cs="Arial"/>
          <w:b/>
          <w:sz w:val="24"/>
          <w:szCs w:val="24"/>
        </w:rPr>
      </w:pPr>
    </w:p>
    <w:p w14:paraId="674FD0D6" w14:textId="321753D0" w:rsidR="0039281D" w:rsidRPr="001F2B00" w:rsidRDefault="0039281D" w:rsidP="0039281D">
      <w:pPr>
        <w:spacing w:line="240" w:lineRule="auto"/>
        <w:rPr>
          <w:rStyle w:val="eop"/>
          <w:rFonts w:ascii="Arial" w:hAnsi="Arial" w:cs="Arial"/>
          <w:color w:val="000000"/>
          <w:sz w:val="24"/>
          <w:szCs w:val="24"/>
          <w:shd w:val="clear" w:color="auto" w:fill="FFFFFF"/>
        </w:rPr>
      </w:pPr>
      <w:r w:rsidRPr="001F2B00">
        <w:rPr>
          <w:rStyle w:val="eop"/>
          <w:rFonts w:ascii="Arial" w:hAnsi="Arial" w:cs="Arial"/>
          <w:color w:val="000000"/>
          <w:sz w:val="24"/>
          <w:szCs w:val="24"/>
          <w:shd w:val="clear" w:color="auto" w:fill="FFFFFF"/>
        </w:rPr>
        <w:br w:type="page"/>
      </w:r>
    </w:p>
    <w:p w14:paraId="5951327B" w14:textId="42E2D4C4"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lastRenderedPageBreak/>
        <w:t>Practice Placement:  INITIATE</w:t>
      </w:r>
    </w:p>
    <w:p w14:paraId="594DE1A9" w14:textId="77777777" w:rsidR="00471D3F" w:rsidRDefault="00471D3F" w:rsidP="00471D3F">
      <w:pPr>
        <w:spacing w:line="240" w:lineRule="auto"/>
        <w:rPr>
          <w:rFonts w:ascii="Arial" w:hAnsi="Arial" w:cs="Arial"/>
          <w:sz w:val="24"/>
          <w:szCs w:val="24"/>
        </w:rPr>
      </w:pPr>
      <w:r>
        <w:rPr>
          <w:rFonts w:ascii="Arial" w:hAnsi="Arial" w:cs="Arial"/>
          <w:sz w:val="24"/>
          <w:szCs w:val="24"/>
        </w:rPr>
        <w:t>All programmes</w:t>
      </w:r>
    </w:p>
    <w:p w14:paraId="3C4FC7EA" w14:textId="722A3C08" w:rsidR="0039281D" w:rsidRPr="001F2B00" w:rsidRDefault="0039281D" w:rsidP="00471D3F">
      <w:pPr>
        <w:spacing w:line="240" w:lineRule="auto"/>
        <w:rPr>
          <w:rFonts w:ascii="Arial" w:hAnsi="Arial" w:cs="Arial"/>
          <w:sz w:val="24"/>
          <w:szCs w:val="24"/>
        </w:rPr>
      </w:pPr>
      <w:r w:rsidRPr="001F2B00">
        <w:rPr>
          <w:rFonts w:ascii="Arial" w:hAnsi="Arial" w:cs="Arial"/>
          <w:sz w:val="24"/>
          <w:szCs w:val="24"/>
        </w:rPr>
        <w:t>Level:  5</w:t>
      </w:r>
      <w:r w:rsidRPr="001F2B00">
        <w:rPr>
          <w:rFonts w:ascii="Arial" w:hAnsi="Arial" w:cs="Arial"/>
          <w:b/>
          <w:sz w:val="24"/>
          <w:szCs w:val="24"/>
        </w:rPr>
        <w:br/>
      </w:r>
      <w:r w:rsidRPr="001F2B00">
        <w:rPr>
          <w:rFonts w:ascii="Arial" w:hAnsi="Arial" w:cs="Arial"/>
          <w:sz w:val="24"/>
          <w:szCs w:val="24"/>
        </w:rPr>
        <w:t>Type of Module: Practice placement</w:t>
      </w:r>
      <w:r w:rsidRPr="001F2B00">
        <w:rPr>
          <w:rFonts w:ascii="Arial" w:hAnsi="Arial" w:cs="Arial"/>
          <w:b/>
          <w:sz w:val="24"/>
          <w:szCs w:val="24"/>
        </w:rPr>
        <w:br/>
      </w:r>
      <w:r w:rsidRPr="001F2B00">
        <w:rPr>
          <w:rFonts w:ascii="Arial" w:hAnsi="Arial" w:cs="Arial"/>
          <w:sz w:val="24"/>
          <w:szCs w:val="24"/>
        </w:rPr>
        <w:t>Module Hours:  225</w:t>
      </w:r>
    </w:p>
    <w:p w14:paraId="5086B27C" w14:textId="56D700DC" w:rsidR="0039281D" w:rsidRPr="001F2B00" w:rsidRDefault="0039281D" w:rsidP="001D78CF">
      <w:pPr>
        <w:spacing w:line="240" w:lineRule="auto"/>
        <w:ind w:left="-426" w:firstLine="360"/>
        <w:rPr>
          <w:rFonts w:ascii="Arial" w:hAnsi="Arial" w:cs="Arial"/>
          <w:b/>
          <w:bCs/>
          <w:sz w:val="24"/>
          <w:szCs w:val="24"/>
        </w:rPr>
      </w:pPr>
      <w:r w:rsidRPr="001F2B00">
        <w:rPr>
          <w:rFonts w:ascii="Arial" w:hAnsi="Arial" w:cs="Arial"/>
          <w:b/>
          <w:bCs/>
          <w:sz w:val="24"/>
          <w:szCs w:val="24"/>
        </w:rPr>
        <w:t>Description:</w:t>
      </w:r>
    </w:p>
    <w:p w14:paraId="5A7A3296" w14:textId="77777777" w:rsidR="0039281D" w:rsidRPr="001F2B00" w:rsidRDefault="0039281D" w:rsidP="001D78CF">
      <w:pPr>
        <w:spacing w:after="120" w:line="240" w:lineRule="auto"/>
        <w:ind w:left="-66"/>
        <w:rPr>
          <w:rFonts w:ascii="Arial" w:eastAsia="Arial" w:hAnsi="Arial" w:cs="Arial"/>
          <w:b/>
          <w:sz w:val="24"/>
          <w:szCs w:val="24"/>
        </w:rPr>
      </w:pPr>
      <w:r w:rsidRPr="001F2B00">
        <w:rPr>
          <w:rFonts w:ascii="Arial" w:eastAsia="Arial,Times New Roman" w:hAnsi="Arial" w:cs="Arial"/>
          <w:sz w:val="24"/>
          <w:szCs w:val="24"/>
          <w:lang w:eastAsia="en-GB"/>
        </w:rPr>
        <w:t xml:space="preserve">This placement requires active participation in practice; initiating elements of the occupational therapy process and sharing your professional reasoning at each stage.  Your reasoning will involve thinking critically about the different aspects of practice and the knowledge and evidence which informs your practice.  You will use reflection to develop awareness of yourself as a practitioner and identify areas for further learning.  You will initiate interactions with other team members and those involved in this setting, based on the understanding of the contexts for practice.  </w:t>
      </w:r>
      <w:r w:rsidRPr="001F2B00">
        <w:rPr>
          <w:rFonts w:ascii="Arial" w:eastAsia="Arial" w:hAnsi="Arial" w:cs="Arial"/>
          <w:sz w:val="24"/>
          <w:szCs w:val="24"/>
        </w:rPr>
        <w:t>You will demonstrate your learning as you progress through the placement and summarise your achievements using a continuing professional development activity (HCPC, 2012) which has been agreed and negotiated with your educator.</w:t>
      </w:r>
    </w:p>
    <w:p w14:paraId="1CF381C8" w14:textId="77777777" w:rsidR="0039281D" w:rsidRPr="001F2B00" w:rsidRDefault="0039281D" w:rsidP="0039281D">
      <w:pPr>
        <w:spacing w:after="120" w:line="240" w:lineRule="auto"/>
        <w:ind w:left="-426"/>
        <w:rPr>
          <w:rFonts w:ascii="Arial" w:hAnsi="Arial" w:cs="Arial"/>
          <w:b/>
          <w:sz w:val="24"/>
          <w:szCs w:val="24"/>
        </w:rPr>
      </w:pPr>
    </w:p>
    <w:p w14:paraId="44C68E9A"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 xml:space="preserve">Aim:  </w:t>
      </w:r>
    </w:p>
    <w:p w14:paraId="10598596" w14:textId="77777777" w:rsidR="0039281D" w:rsidRPr="001F2B00" w:rsidRDefault="0039281D" w:rsidP="001D78CF">
      <w:pPr>
        <w:spacing w:line="240" w:lineRule="auto"/>
        <w:ind w:left="-66"/>
        <w:rPr>
          <w:rFonts w:ascii="Arial" w:hAnsi="Arial" w:cs="Arial"/>
          <w:b/>
          <w:sz w:val="24"/>
          <w:szCs w:val="24"/>
        </w:rPr>
      </w:pPr>
      <w:r w:rsidRPr="001F2B00">
        <w:rPr>
          <w:rFonts w:ascii="Arial" w:hAnsi="Arial" w:cs="Arial"/>
          <w:sz w:val="24"/>
          <w:szCs w:val="24"/>
        </w:rPr>
        <w:t>Over a 6-week placement, you will initiate occupational therapy in a specific setting.  By the end you will be able to question situations to identify problems and demonstrate the application of solutions within your initiatives.</w:t>
      </w:r>
    </w:p>
    <w:p w14:paraId="55668496" w14:textId="77777777" w:rsidR="0039281D" w:rsidRPr="001F2B00" w:rsidRDefault="0039281D" w:rsidP="0039281D">
      <w:pPr>
        <w:spacing w:line="240" w:lineRule="auto"/>
        <w:ind w:left="-426"/>
        <w:rPr>
          <w:rFonts w:ascii="Arial" w:hAnsi="Arial" w:cs="Arial"/>
          <w:b/>
          <w:sz w:val="24"/>
          <w:szCs w:val="24"/>
        </w:rPr>
      </w:pPr>
    </w:p>
    <w:p w14:paraId="58F95811" w14:textId="77777777" w:rsidR="0039281D" w:rsidRPr="001F2B00" w:rsidRDefault="0039281D" w:rsidP="001D78CF">
      <w:pPr>
        <w:spacing w:line="240" w:lineRule="auto"/>
        <w:ind w:left="-426" w:firstLine="360"/>
        <w:rPr>
          <w:rFonts w:ascii="Arial" w:hAnsi="Arial" w:cs="Arial"/>
          <w:b/>
          <w:bCs/>
          <w:sz w:val="24"/>
          <w:szCs w:val="24"/>
        </w:rPr>
      </w:pPr>
      <w:r w:rsidRPr="001F2B00">
        <w:rPr>
          <w:rFonts w:ascii="Arial" w:hAnsi="Arial" w:cs="Arial"/>
          <w:b/>
          <w:bCs/>
          <w:sz w:val="24"/>
          <w:szCs w:val="24"/>
        </w:rPr>
        <w:t>Learning outcomes:</w:t>
      </w:r>
    </w:p>
    <w:p w14:paraId="70B45B64" w14:textId="77777777" w:rsidR="0039281D" w:rsidRPr="001F2B00" w:rsidRDefault="0039281D">
      <w:pPr>
        <w:pStyle w:val="ListParagraph"/>
        <w:numPr>
          <w:ilvl w:val="0"/>
          <w:numId w:val="6"/>
        </w:numPr>
        <w:spacing w:after="160"/>
        <w:rPr>
          <w:rFonts w:ascii="Arial" w:hAnsi="Arial" w:cs="Arial"/>
          <w:b w:val="0"/>
        </w:rPr>
      </w:pPr>
      <w:r w:rsidRPr="001F2B00">
        <w:rPr>
          <w:rFonts w:ascii="Arial" w:hAnsi="Arial" w:cs="Arial"/>
          <w:b w:val="0"/>
        </w:rPr>
        <w:t>Evaluate sources of knowledge, evidence, and information for practice in a specific setting</w:t>
      </w:r>
    </w:p>
    <w:p w14:paraId="5222F5A7" w14:textId="77777777" w:rsidR="0039281D" w:rsidRPr="001F2B00" w:rsidRDefault="0039281D">
      <w:pPr>
        <w:pStyle w:val="ListParagraph"/>
        <w:numPr>
          <w:ilvl w:val="0"/>
          <w:numId w:val="6"/>
        </w:numPr>
        <w:spacing w:after="160"/>
        <w:rPr>
          <w:rFonts w:ascii="Arial" w:hAnsi="Arial" w:cs="Arial"/>
          <w:b w:val="0"/>
        </w:rPr>
      </w:pPr>
      <w:r w:rsidRPr="001F2B00">
        <w:rPr>
          <w:rFonts w:ascii="Arial" w:hAnsi="Arial" w:cs="Arial"/>
          <w:b w:val="0"/>
        </w:rPr>
        <w:t>Use reflection and professional reasoning to guide the occupational therapy process and develop own practice for the benefit of service users, carers, and the service as a whole</w:t>
      </w:r>
    </w:p>
    <w:p w14:paraId="2236D7EB" w14:textId="77777777" w:rsidR="0039281D" w:rsidRPr="001F2B00" w:rsidRDefault="0039281D">
      <w:pPr>
        <w:pStyle w:val="ListParagraph"/>
        <w:numPr>
          <w:ilvl w:val="0"/>
          <w:numId w:val="6"/>
        </w:numPr>
        <w:spacing w:after="160"/>
        <w:rPr>
          <w:rFonts w:ascii="Arial" w:eastAsia="Arial" w:hAnsi="Arial" w:cs="Arial"/>
          <w:b w:val="0"/>
        </w:rPr>
      </w:pPr>
      <w:r w:rsidRPr="001F2B00">
        <w:rPr>
          <w:rFonts w:ascii="Arial" w:eastAsia="Arial" w:hAnsi="Arial" w:cs="Arial"/>
          <w:b w:val="0"/>
        </w:rPr>
        <w:t>Select apply and evaluate appropriate actions to initiate occupational therapy in a specific setting</w:t>
      </w:r>
    </w:p>
    <w:p w14:paraId="779CE9B1" w14:textId="77777777" w:rsidR="0039281D" w:rsidRPr="001F2B00" w:rsidRDefault="0039281D" w:rsidP="0039281D">
      <w:pPr>
        <w:pStyle w:val="ListParagraph"/>
        <w:spacing w:after="160"/>
        <w:ind w:left="-66"/>
        <w:rPr>
          <w:rFonts w:ascii="Arial" w:eastAsia="Arial" w:hAnsi="Arial" w:cs="Arial"/>
          <w:b w:val="0"/>
        </w:rPr>
      </w:pPr>
    </w:p>
    <w:p w14:paraId="5E31A3F0" w14:textId="77777777" w:rsidR="0039281D" w:rsidRPr="001F2B00" w:rsidRDefault="0039281D" w:rsidP="001D78CF">
      <w:pPr>
        <w:spacing w:line="240" w:lineRule="auto"/>
        <w:ind w:left="-426" w:firstLine="360"/>
        <w:rPr>
          <w:rFonts w:ascii="Arial" w:hAnsi="Arial" w:cs="Arial"/>
          <w:b/>
          <w:bCs/>
          <w:sz w:val="24"/>
          <w:szCs w:val="24"/>
        </w:rPr>
      </w:pPr>
      <w:r w:rsidRPr="001F2B00">
        <w:rPr>
          <w:rFonts w:ascii="Arial" w:hAnsi="Arial" w:cs="Arial"/>
          <w:b/>
          <w:bCs/>
          <w:sz w:val="24"/>
          <w:szCs w:val="24"/>
        </w:rPr>
        <w:t>Pre-requisite</w:t>
      </w:r>
    </w:p>
    <w:p w14:paraId="316B1930" w14:textId="59BE335F" w:rsidR="0039281D" w:rsidRPr="001F2B00" w:rsidRDefault="0039281D">
      <w:pPr>
        <w:pStyle w:val="ListParagraph"/>
        <w:numPr>
          <w:ilvl w:val="0"/>
          <w:numId w:val="7"/>
        </w:numPr>
        <w:rPr>
          <w:rFonts w:ascii="Arial" w:hAnsi="Arial" w:cs="Arial"/>
          <w:b w:val="0"/>
        </w:rPr>
      </w:pPr>
      <w:r w:rsidRPr="001F2B00">
        <w:rPr>
          <w:rFonts w:ascii="Arial" w:eastAsia="Arial" w:hAnsi="Arial" w:cs="Arial"/>
          <w:b w:val="0"/>
        </w:rPr>
        <w:t>Completion of all mandatory training requirements and PEMS declarations.</w:t>
      </w:r>
    </w:p>
    <w:p w14:paraId="28452B88" w14:textId="77777777" w:rsidR="009C1381" w:rsidRPr="001F2B00" w:rsidRDefault="009C1381" w:rsidP="0039281D">
      <w:pPr>
        <w:spacing w:line="240" w:lineRule="auto"/>
        <w:ind w:left="-426"/>
        <w:rPr>
          <w:rFonts w:ascii="Arial" w:hAnsi="Arial" w:cs="Arial"/>
          <w:b/>
          <w:sz w:val="24"/>
          <w:szCs w:val="24"/>
        </w:rPr>
      </w:pPr>
    </w:p>
    <w:p w14:paraId="6D00BE54"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Module content:</w:t>
      </w:r>
    </w:p>
    <w:p w14:paraId="50929A52" w14:textId="62D7D4CB" w:rsidR="0039281D" w:rsidRPr="001F2B00" w:rsidRDefault="0039281D">
      <w:pPr>
        <w:pStyle w:val="ListParagraph"/>
        <w:numPr>
          <w:ilvl w:val="0"/>
          <w:numId w:val="7"/>
        </w:numPr>
        <w:rPr>
          <w:rFonts w:ascii="Arial" w:hAnsi="Arial" w:cs="Arial"/>
          <w:b w:val="0"/>
        </w:rPr>
      </w:pPr>
      <w:r w:rsidRPr="001F2B00">
        <w:rPr>
          <w:rFonts w:ascii="Arial" w:eastAsia="Arial" w:hAnsi="Arial" w:cs="Arial"/>
          <w:b w:val="0"/>
        </w:rPr>
        <w:t xml:space="preserve">Placement preparation session for placement: </w:t>
      </w:r>
      <w:r w:rsidR="009E2682">
        <w:rPr>
          <w:rFonts w:ascii="Arial" w:eastAsia="Arial" w:hAnsi="Arial" w:cs="Arial"/>
          <w:b w:val="0"/>
        </w:rPr>
        <w:t>SWOC</w:t>
      </w:r>
      <w:r w:rsidRPr="001F2B00">
        <w:rPr>
          <w:rFonts w:ascii="Arial" w:eastAsia="Arial" w:hAnsi="Arial" w:cs="Arial"/>
          <w:b w:val="0"/>
        </w:rPr>
        <w:t>, learning outcomes, placement expectations, assessment documentation</w:t>
      </w:r>
    </w:p>
    <w:p w14:paraId="233714BB" w14:textId="77777777" w:rsidR="0039281D" w:rsidRPr="001F2B00" w:rsidRDefault="0039281D">
      <w:pPr>
        <w:pStyle w:val="ListParagraph"/>
        <w:numPr>
          <w:ilvl w:val="0"/>
          <w:numId w:val="7"/>
        </w:numPr>
        <w:rPr>
          <w:rFonts w:ascii="Arial" w:hAnsi="Arial" w:cs="Arial"/>
          <w:b w:val="0"/>
        </w:rPr>
      </w:pPr>
      <w:r w:rsidRPr="001F2B00">
        <w:rPr>
          <w:rFonts w:ascii="Arial" w:eastAsia="Arial" w:hAnsi="Arial" w:cs="Arial"/>
          <w:b w:val="0"/>
        </w:rPr>
        <w:t>Placement debriefing session</w:t>
      </w:r>
    </w:p>
    <w:p w14:paraId="132314B7" w14:textId="77777777" w:rsidR="0039281D" w:rsidRPr="001F2B00" w:rsidRDefault="0039281D" w:rsidP="0039281D">
      <w:pPr>
        <w:pStyle w:val="ListParagraph"/>
        <w:ind w:left="294"/>
        <w:rPr>
          <w:rFonts w:ascii="Arial" w:hAnsi="Arial" w:cs="Arial"/>
          <w:b w:val="0"/>
        </w:rPr>
      </w:pPr>
    </w:p>
    <w:p w14:paraId="43DE6E99"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Teaching and learning strategies:</w:t>
      </w:r>
    </w:p>
    <w:p w14:paraId="4745AD50" w14:textId="77777777" w:rsidR="0039281D" w:rsidRPr="001F2B00" w:rsidRDefault="0039281D">
      <w:pPr>
        <w:pStyle w:val="ListParagraph"/>
        <w:numPr>
          <w:ilvl w:val="0"/>
          <w:numId w:val="8"/>
        </w:numPr>
        <w:rPr>
          <w:rFonts w:ascii="Arial" w:hAnsi="Arial" w:cs="Arial"/>
          <w:b w:val="0"/>
        </w:rPr>
      </w:pPr>
      <w:r w:rsidRPr="001F2B00">
        <w:rPr>
          <w:rFonts w:ascii="Arial" w:eastAsia="Arial" w:hAnsi="Arial" w:cs="Arial"/>
          <w:b w:val="0"/>
        </w:rPr>
        <w:t>Practice- based learning practice experience in a relevant practice setting</w:t>
      </w:r>
    </w:p>
    <w:p w14:paraId="5716A5B6" w14:textId="77777777" w:rsidR="0039281D" w:rsidRPr="001F2B00" w:rsidRDefault="0039281D">
      <w:pPr>
        <w:pStyle w:val="ListParagraph"/>
        <w:numPr>
          <w:ilvl w:val="0"/>
          <w:numId w:val="8"/>
        </w:numPr>
        <w:rPr>
          <w:rFonts w:ascii="Arial" w:eastAsia="Arial" w:hAnsi="Arial" w:cs="Arial"/>
          <w:b w:val="0"/>
        </w:rPr>
      </w:pPr>
      <w:r w:rsidRPr="001F2B00">
        <w:rPr>
          <w:rFonts w:ascii="Arial" w:eastAsia="Arial" w:hAnsi="Arial" w:cs="Arial"/>
          <w:b w:val="0"/>
        </w:rPr>
        <w:lastRenderedPageBreak/>
        <w:t>Preparation and debriefing workshop details will be available to learners prior to sessions on Pre-registration occupational therapy Placement Moodle page</w:t>
      </w:r>
    </w:p>
    <w:p w14:paraId="1AE0142E" w14:textId="77777777" w:rsidR="0039281D" w:rsidRPr="001F2B00" w:rsidRDefault="0039281D">
      <w:pPr>
        <w:pStyle w:val="ListParagraph"/>
        <w:numPr>
          <w:ilvl w:val="0"/>
          <w:numId w:val="8"/>
        </w:numPr>
        <w:rPr>
          <w:rFonts w:ascii="Arial" w:hAnsi="Arial" w:cs="Arial"/>
          <w:b w:val="0"/>
        </w:rPr>
      </w:pPr>
      <w:r w:rsidRPr="001F2B00">
        <w:rPr>
          <w:rFonts w:ascii="Arial" w:hAnsi="Arial" w:cs="Arial"/>
          <w:b w:val="0"/>
        </w:rPr>
        <w:t>Learners to draw upon previous experiences and learning to date to inform their practice placement</w:t>
      </w:r>
    </w:p>
    <w:p w14:paraId="2172F31E" w14:textId="77777777" w:rsidR="0039281D" w:rsidRPr="001F2B00" w:rsidRDefault="0039281D">
      <w:pPr>
        <w:pStyle w:val="ListParagraph"/>
        <w:numPr>
          <w:ilvl w:val="0"/>
          <w:numId w:val="8"/>
        </w:numPr>
        <w:rPr>
          <w:rFonts w:ascii="Arial" w:hAnsi="Arial" w:cs="Arial"/>
          <w:b w:val="0"/>
        </w:rPr>
      </w:pPr>
      <w:r w:rsidRPr="001F2B00">
        <w:rPr>
          <w:rFonts w:ascii="Arial" w:hAnsi="Arial" w:cs="Arial"/>
          <w:b w:val="0"/>
        </w:rPr>
        <w:t>Learners will develop relevant skills for their practice placement setting in line with the assessment criteria</w:t>
      </w:r>
    </w:p>
    <w:p w14:paraId="51E58789" w14:textId="77777777" w:rsidR="0039281D" w:rsidRPr="001F2B00" w:rsidRDefault="0039281D" w:rsidP="0039281D">
      <w:pPr>
        <w:spacing w:line="240" w:lineRule="auto"/>
        <w:ind w:left="-426"/>
        <w:rPr>
          <w:rFonts w:ascii="Arial" w:eastAsia="Arial" w:hAnsi="Arial" w:cs="Arial"/>
          <w:b/>
          <w:sz w:val="24"/>
          <w:szCs w:val="24"/>
        </w:rPr>
      </w:pPr>
    </w:p>
    <w:p w14:paraId="6D8D711A"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Learning support:</w:t>
      </w:r>
    </w:p>
    <w:p w14:paraId="2FF2D0F3" w14:textId="0F7E7100" w:rsidR="0039281D" w:rsidRPr="001F2B00" w:rsidRDefault="0039281D" w:rsidP="001D78CF">
      <w:pPr>
        <w:spacing w:line="240" w:lineRule="auto"/>
        <w:ind w:left="-66"/>
        <w:rPr>
          <w:rFonts w:ascii="Arial" w:hAnsi="Arial" w:cs="Arial"/>
          <w:b/>
          <w:bCs/>
          <w:sz w:val="24"/>
          <w:szCs w:val="24"/>
        </w:rPr>
      </w:pPr>
      <w:r w:rsidRPr="001F2B00">
        <w:rPr>
          <w:rFonts w:ascii="Arial" w:eastAsia="Arial" w:hAnsi="Arial" w:cs="Arial"/>
          <w:sz w:val="24"/>
          <w:szCs w:val="24"/>
        </w:rPr>
        <w:t xml:space="preserve">You will have access to support from your practice educator, peers, </w:t>
      </w:r>
      <w:r w:rsidR="0002675F">
        <w:rPr>
          <w:rFonts w:ascii="Arial" w:eastAsia="Arial" w:hAnsi="Arial" w:cs="Arial"/>
          <w:sz w:val="24"/>
          <w:szCs w:val="24"/>
        </w:rPr>
        <w:t>student advisor</w:t>
      </w:r>
      <w:r w:rsidRPr="001F2B00">
        <w:rPr>
          <w:rFonts w:ascii="Arial" w:eastAsia="Arial" w:hAnsi="Arial" w:cs="Arial"/>
          <w:sz w:val="24"/>
          <w:szCs w:val="24"/>
        </w:rPr>
        <w:t>, Practice Placement team and learner support during the practice placement. The practice educator acts as facilitator; mentor and assessor of the learner’s development and learning. Where two learners are on placement together, they can provide peer support; opportunities for self-directed study and an increased depth of experience for all parties.</w:t>
      </w:r>
    </w:p>
    <w:p w14:paraId="633C0BFA" w14:textId="3E342C57" w:rsidR="0039281D" w:rsidRPr="001F2B00" w:rsidRDefault="0039281D" w:rsidP="001D78CF">
      <w:pPr>
        <w:spacing w:line="240" w:lineRule="auto"/>
        <w:ind w:left="-66"/>
        <w:rPr>
          <w:rFonts w:ascii="Arial" w:hAnsi="Arial" w:cs="Arial"/>
          <w:b/>
          <w:sz w:val="24"/>
          <w:szCs w:val="24"/>
        </w:rPr>
      </w:pPr>
      <w:r w:rsidRPr="001F2B00">
        <w:rPr>
          <w:rFonts w:ascii="Arial" w:eastAsia="Arial" w:hAnsi="Arial" w:cs="Arial"/>
          <w:sz w:val="24"/>
          <w:szCs w:val="24"/>
        </w:rPr>
        <w:t xml:space="preserve">You are encouraged to disclose any learning needs to the practice educator(s) and consider strategies to support learning.  This is indicated on completion of the </w:t>
      </w:r>
      <w:r w:rsidR="009E2682">
        <w:rPr>
          <w:rFonts w:ascii="Arial" w:eastAsia="Arial" w:hAnsi="Arial" w:cs="Arial"/>
          <w:sz w:val="24"/>
          <w:szCs w:val="24"/>
        </w:rPr>
        <w:t>SWOC</w:t>
      </w:r>
      <w:r w:rsidRPr="001F2B00">
        <w:rPr>
          <w:rFonts w:ascii="Arial" w:eastAsia="Arial" w:hAnsi="Arial" w:cs="Arial"/>
          <w:sz w:val="24"/>
          <w:szCs w:val="24"/>
        </w:rPr>
        <w:t xml:space="preserve"> form.</w:t>
      </w:r>
    </w:p>
    <w:p w14:paraId="11A46039" w14:textId="21D6CE58" w:rsidR="0039281D" w:rsidRPr="001F2B00" w:rsidRDefault="0039281D" w:rsidP="001D78CF">
      <w:pPr>
        <w:spacing w:line="240" w:lineRule="auto"/>
        <w:ind w:left="-66"/>
        <w:rPr>
          <w:rFonts w:ascii="Arial" w:hAnsi="Arial" w:cs="Arial"/>
          <w:b/>
          <w:sz w:val="24"/>
          <w:szCs w:val="24"/>
        </w:rPr>
      </w:pPr>
      <w:r w:rsidRPr="001F2B00">
        <w:rPr>
          <w:rFonts w:ascii="Arial" w:eastAsia="Arial" w:hAnsi="Arial" w:cs="Arial"/>
          <w:sz w:val="24"/>
          <w:szCs w:val="24"/>
          <w:lang w:val="en-US"/>
        </w:rPr>
        <w:t xml:space="preserve">Support from the University of Essex occupational therapy placement tutor is available to both learners and educators throughout the placement together with support from other tutors. See appendix 10 for </w:t>
      </w:r>
      <w:r w:rsidR="00906683">
        <w:rPr>
          <w:rFonts w:ascii="Arial" w:eastAsia="Arial" w:hAnsi="Arial" w:cs="Arial"/>
          <w:sz w:val="24"/>
          <w:szCs w:val="24"/>
          <w:lang w:val="en-US"/>
        </w:rPr>
        <w:t>half-way review</w:t>
      </w:r>
      <w:r w:rsidRPr="001F2B00">
        <w:rPr>
          <w:rFonts w:ascii="Arial" w:eastAsia="Arial" w:hAnsi="Arial" w:cs="Arial"/>
          <w:sz w:val="24"/>
          <w:szCs w:val="24"/>
          <w:lang w:val="en-US"/>
        </w:rPr>
        <w:t xml:space="preserve">ing process. </w:t>
      </w:r>
    </w:p>
    <w:p w14:paraId="6D874766" w14:textId="77777777" w:rsidR="0039281D" w:rsidRPr="001F2B00" w:rsidRDefault="0039281D" w:rsidP="001D78C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Assessment:</w:t>
      </w:r>
    </w:p>
    <w:p w14:paraId="7E00434A" w14:textId="68B4CF7F" w:rsidR="0039281D" w:rsidRPr="001F2B00" w:rsidRDefault="0039281D" w:rsidP="001D78CF">
      <w:pPr>
        <w:spacing w:line="240" w:lineRule="auto"/>
        <w:ind w:left="-66"/>
        <w:rPr>
          <w:rFonts w:ascii="Arial" w:eastAsia="Arial" w:hAnsi="Arial" w:cs="Arial"/>
          <w:b/>
          <w:sz w:val="24"/>
          <w:szCs w:val="24"/>
          <w:lang w:val="en-US"/>
        </w:rPr>
      </w:pPr>
      <w:r w:rsidRPr="001F2B00">
        <w:rPr>
          <w:rFonts w:ascii="Arial" w:eastAsia="Arial" w:hAnsi="Arial" w:cs="Arial"/>
          <w:sz w:val="24"/>
          <w:szCs w:val="24"/>
          <w:lang w:val="en-US"/>
        </w:rPr>
        <w:t>Assessment of this placement is based on evidence of achievement of negotiated learning outcomes via</w:t>
      </w:r>
    </w:p>
    <w:p w14:paraId="6B2272BA" w14:textId="77777777" w:rsidR="0039281D" w:rsidRPr="001F2B00" w:rsidRDefault="0039281D">
      <w:pPr>
        <w:pStyle w:val="ListParagraph"/>
        <w:numPr>
          <w:ilvl w:val="0"/>
          <w:numId w:val="9"/>
        </w:numPr>
        <w:rPr>
          <w:rFonts w:ascii="Arial" w:eastAsia="Arial" w:hAnsi="Arial" w:cs="Arial"/>
          <w:b w:val="0"/>
          <w:lang w:val="en-US"/>
        </w:rPr>
      </w:pPr>
      <w:r w:rsidRPr="001F2B00">
        <w:rPr>
          <w:rFonts w:ascii="Arial" w:eastAsia="Arial" w:hAnsi="Arial" w:cs="Arial"/>
          <w:b w:val="0"/>
          <w:lang w:val="en-US"/>
        </w:rPr>
        <w:t>half-way formative assessment at the end of week 3 of the placement final assessment at the end of the placement (100% weighting)</w:t>
      </w:r>
    </w:p>
    <w:p w14:paraId="23984BB9" w14:textId="77777777" w:rsidR="0039281D" w:rsidRPr="001F2B00" w:rsidRDefault="0039281D">
      <w:pPr>
        <w:pStyle w:val="ListParagraph"/>
        <w:numPr>
          <w:ilvl w:val="0"/>
          <w:numId w:val="9"/>
        </w:numPr>
        <w:rPr>
          <w:rFonts w:ascii="Arial" w:hAnsi="Arial" w:cs="Arial"/>
          <w:b w:val="0"/>
        </w:rPr>
      </w:pPr>
      <w:r w:rsidRPr="001F2B00">
        <w:rPr>
          <w:rFonts w:ascii="Arial" w:eastAsia="Arial" w:hAnsi="Arial" w:cs="Arial"/>
          <w:b w:val="0"/>
        </w:rPr>
        <w:t xml:space="preserve">The online practice placement assessment booklet with marking guidance is completed by educator(s) in practice.  </w:t>
      </w:r>
    </w:p>
    <w:p w14:paraId="249DBF51" w14:textId="769E5E5D" w:rsidR="0039281D" w:rsidRPr="001F2B00" w:rsidRDefault="0039281D" w:rsidP="0039281D">
      <w:pPr>
        <w:spacing w:line="240" w:lineRule="auto"/>
        <w:ind w:left="-66"/>
        <w:rPr>
          <w:rFonts w:ascii="Arial" w:hAnsi="Arial" w:cs="Arial"/>
          <w:b/>
          <w:sz w:val="24"/>
          <w:szCs w:val="24"/>
        </w:rPr>
      </w:pPr>
    </w:p>
    <w:p w14:paraId="52C1485D" w14:textId="77777777" w:rsidR="0039281D" w:rsidRPr="001F2B00" w:rsidRDefault="0039281D" w:rsidP="001D78CF">
      <w:pPr>
        <w:spacing w:line="240" w:lineRule="auto"/>
        <w:rPr>
          <w:rFonts w:ascii="Arial" w:eastAsia="Arial" w:hAnsi="Arial" w:cs="Arial"/>
          <w:b/>
          <w:bCs/>
          <w:sz w:val="24"/>
          <w:szCs w:val="24"/>
        </w:rPr>
      </w:pPr>
      <w:bookmarkStart w:id="1" w:name="_Hlk138854499"/>
      <w:r w:rsidRPr="001F2B00">
        <w:rPr>
          <w:rFonts w:ascii="Arial" w:eastAsia="Arial" w:hAnsi="Arial" w:cs="Arial"/>
          <w:b/>
          <w:bCs/>
          <w:sz w:val="24"/>
          <w:szCs w:val="24"/>
        </w:rPr>
        <w:t>Essential reading:</w:t>
      </w:r>
    </w:p>
    <w:p w14:paraId="731D4C3E" w14:textId="76832A32" w:rsidR="0039281D" w:rsidRPr="001F2B00" w:rsidRDefault="0039281D" w:rsidP="0039281D">
      <w:pPr>
        <w:spacing w:line="240" w:lineRule="auto"/>
        <w:rPr>
          <w:rFonts w:ascii="Arial" w:hAnsi="Arial" w:cs="Arial"/>
          <w:sz w:val="24"/>
          <w:szCs w:val="24"/>
        </w:rPr>
      </w:pPr>
      <w:r w:rsidRPr="001F2B00">
        <w:rPr>
          <w:rFonts w:ascii="Arial" w:eastAsia="Arial" w:hAnsi="Arial" w:cs="Arial"/>
          <w:sz w:val="24"/>
          <w:szCs w:val="24"/>
        </w:rPr>
        <w:t xml:space="preserve">HCPC (2012) </w:t>
      </w:r>
      <w:r w:rsidRPr="001F2B00">
        <w:rPr>
          <w:rFonts w:ascii="Arial" w:eastAsia="Arial" w:hAnsi="Arial" w:cs="Arial"/>
          <w:i/>
          <w:sz w:val="24"/>
          <w:szCs w:val="24"/>
        </w:rPr>
        <w:t xml:space="preserve">Your guide to our standards for continuing professional development </w:t>
      </w:r>
      <w:hyperlink r:id="rId31" w:history="1">
        <w:r w:rsidR="001D78CF" w:rsidRPr="00ED4125">
          <w:rPr>
            <w:rStyle w:val="Hyperlink"/>
            <w:rFonts w:ascii="Arial" w:hAnsi="Arial" w:cs="Arial"/>
            <w:sz w:val="24"/>
            <w:szCs w:val="24"/>
          </w:rPr>
          <w:t>https://www.hcpc-uk.org/standards/standards-of-continuing-professional-development/</w:t>
        </w:r>
      </w:hyperlink>
      <w:r w:rsidRPr="001F2B00" w:rsidDel="00EA16EA">
        <w:rPr>
          <w:rFonts w:ascii="Arial" w:hAnsi="Arial" w:cs="Arial"/>
          <w:sz w:val="24"/>
          <w:szCs w:val="24"/>
        </w:rPr>
        <w:t xml:space="preserve"> </w:t>
      </w:r>
      <w:bookmarkEnd w:id="1"/>
    </w:p>
    <w:p w14:paraId="65A09EE8" w14:textId="77777777" w:rsidR="001F2B00" w:rsidRPr="001F2B00" w:rsidRDefault="001F2B00" w:rsidP="001D78CF">
      <w:pPr>
        <w:spacing w:line="240" w:lineRule="auto"/>
        <w:ind w:left="-426" w:firstLine="426"/>
        <w:rPr>
          <w:rFonts w:ascii="Arial" w:eastAsia="Arial" w:hAnsi="Arial" w:cs="Arial"/>
          <w:b/>
          <w:bCs/>
          <w:sz w:val="24"/>
          <w:szCs w:val="24"/>
        </w:rPr>
      </w:pPr>
      <w:r w:rsidRPr="001F2B00">
        <w:rPr>
          <w:rFonts w:ascii="Arial" w:eastAsia="Arial" w:hAnsi="Arial" w:cs="Arial"/>
          <w:b/>
          <w:bCs/>
          <w:sz w:val="24"/>
          <w:szCs w:val="24"/>
        </w:rPr>
        <w:t>Indicative reading:</w:t>
      </w:r>
    </w:p>
    <w:p w14:paraId="5DFD2649" w14:textId="70DB016F" w:rsidR="001F2B00" w:rsidRPr="001F2B00" w:rsidRDefault="001F2B00" w:rsidP="001D78CF">
      <w:pPr>
        <w:spacing w:line="240" w:lineRule="auto"/>
        <w:rPr>
          <w:rFonts w:ascii="Arial" w:hAnsi="Arial" w:cs="Arial"/>
          <w:sz w:val="24"/>
          <w:szCs w:val="24"/>
        </w:rPr>
      </w:pPr>
      <w:r w:rsidRPr="001F2B00">
        <w:rPr>
          <w:rFonts w:ascii="Arial" w:eastAsia="Arial" w:hAnsi="Arial" w:cs="Arial"/>
          <w:sz w:val="24"/>
          <w:szCs w:val="24"/>
          <w:lang w:val="en-US"/>
        </w:rPr>
        <w:t xml:space="preserve">Health and Care Professions Council (HCPC) Continuing Professional Development (CPD) Portfolio &amp; Framework as well as an ongoing professional resource </w:t>
      </w:r>
      <w:hyperlink r:id="rId32" w:history="1">
        <w:r w:rsidR="001D78CF" w:rsidRPr="00ED4125">
          <w:rPr>
            <w:rStyle w:val="Hyperlink"/>
            <w:rFonts w:ascii="Arial" w:hAnsi="Arial" w:cs="Arial"/>
            <w:sz w:val="24"/>
            <w:szCs w:val="24"/>
          </w:rPr>
          <w:t>https://www.hcpc-uk.org/cpd/</w:t>
        </w:r>
      </w:hyperlink>
      <w:r w:rsidR="001D78CF">
        <w:rPr>
          <w:rFonts w:ascii="Arial" w:hAnsi="Arial" w:cs="Arial"/>
          <w:sz w:val="24"/>
          <w:szCs w:val="24"/>
        </w:rPr>
        <w:t xml:space="preserve"> </w:t>
      </w:r>
      <w:r w:rsidRPr="001F2B00">
        <w:rPr>
          <w:rFonts w:ascii="Arial" w:eastAsia="Arial" w:hAnsi="Arial" w:cs="Arial"/>
          <w:sz w:val="24"/>
          <w:szCs w:val="24"/>
          <w:lang w:val="en-US"/>
        </w:rPr>
        <w:t xml:space="preserve"> </w:t>
      </w:r>
    </w:p>
    <w:p w14:paraId="53B2AFF6" w14:textId="77777777" w:rsidR="001F2B00" w:rsidRPr="001F2B00" w:rsidRDefault="001F2B00" w:rsidP="0076430F">
      <w:pPr>
        <w:spacing w:line="240" w:lineRule="auto"/>
        <w:rPr>
          <w:rFonts w:ascii="Arial" w:eastAsia="Arial" w:hAnsi="Arial" w:cs="Arial"/>
          <w:sz w:val="24"/>
          <w:szCs w:val="24"/>
          <w:lang w:val="en-US"/>
        </w:rPr>
      </w:pPr>
      <w:r w:rsidRPr="001F2B00">
        <w:rPr>
          <w:rFonts w:ascii="Arial" w:eastAsia="Arial" w:hAnsi="Arial" w:cs="Arial"/>
          <w:sz w:val="24"/>
          <w:szCs w:val="24"/>
        </w:rPr>
        <w:t>Learning styles questionnaires (for example Honey and Mumford Learning styles questionnaire)</w:t>
      </w:r>
    </w:p>
    <w:p w14:paraId="09154A5C" w14:textId="15875EF6" w:rsidR="001F2B00" w:rsidRPr="001F2B00" w:rsidRDefault="001F2B00" w:rsidP="001D78CF">
      <w:pPr>
        <w:spacing w:line="240" w:lineRule="auto"/>
        <w:rPr>
          <w:rFonts w:ascii="Arial" w:hAnsi="Arial" w:cs="Arial"/>
          <w:sz w:val="24"/>
          <w:szCs w:val="24"/>
        </w:rPr>
      </w:pPr>
      <w:r w:rsidRPr="001F2B00">
        <w:rPr>
          <w:rFonts w:ascii="Arial" w:eastAsia="Arial" w:hAnsi="Arial" w:cs="Arial"/>
          <w:sz w:val="24"/>
          <w:szCs w:val="24"/>
          <w:lang w:val="en-US"/>
        </w:rPr>
        <w:t xml:space="preserve">Learning Support Fund </w:t>
      </w:r>
      <w:hyperlink r:id="rId33">
        <w:r w:rsidRPr="001F2B00">
          <w:rPr>
            <w:rFonts w:ascii="Arial" w:hAnsi="Arial" w:cs="Arial"/>
            <w:color w:val="0000FF"/>
            <w:sz w:val="24"/>
            <w:szCs w:val="24"/>
            <w:u w:val="single"/>
          </w:rPr>
          <w:t>https://www.nhsbsa.nhs.uk/learning-support-fund</w:t>
        </w:r>
      </w:hyperlink>
      <w:r w:rsidRPr="001F2B00">
        <w:rPr>
          <w:rFonts w:ascii="Arial" w:hAnsi="Arial" w:cs="Arial"/>
          <w:color w:val="0000FF"/>
          <w:sz w:val="24"/>
          <w:szCs w:val="24"/>
          <w:u w:val="single"/>
        </w:rPr>
        <w:t xml:space="preserve"> </w:t>
      </w:r>
      <w:r w:rsidR="001D78CF">
        <w:rPr>
          <w:rFonts w:ascii="Arial" w:hAnsi="Arial" w:cs="Arial"/>
          <w:color w:val="0000FF"/>
          <w:sz w:val="24"/>
          <w:szCs w:val="24"/>
          <w:u w:val="single"/>
        </w:rPr>
        <w:br/>
      </w:r>
      <w:r w:rsidRPr="0076430F">
        <w:rPr>
          <w:rFonts w:ascii="Arial" w:hAnsi="Arial" w:cs="Arial"/>
          <w:b/>
          <w:bCs/>
          <w:i/>
          <w:iCs/>
          <w:sz w:val="24"/>
          <w:szCs w:val="24"/>
        </w:rPr>
        <w:t>Apprentices should liaise directly with employers re: Funding support</w:t>
      </w:r>
    </w:p>
    <w:p w14:paraId="10D264AC" w14:textId="54C105A9" w:rsidR="001F2B00" w:rsidRPr="001F2B00" w:rsidRDefault="001F2B00" w:rsidP="001D78CF">
      <w:pPr>
        <w:spacing w:line="240" w:lineRule="auto"/>
        <w:rPr>
          <w:rFonts w:ascii="Arial" w:hAnsi="Arial" w:cs="Arial"/>
          <w:sz w:val="24"/>
          <w:szCs w:val="24"/>
        </w:rPr>
      </w:pPr>
      <w:r w:rsidRPr="001F2B00">
        <w:rPr>
          <w:rFonts w:ascii="Arial" w:eastAsia="Arial" w:hAnsi="Arial" w:cs="Arial"/>
          <w:sz w:val="24"/>
          <w:szCs w:val="24"/>
          <w:lang w:val="en-US"/>
        </w:rPr>
        <w:t xml:space="preserve">Royal College of Occupational Therapists (2021) </w:t>
      </w:r>
      <w:r w:rsidRPr="001F2B00">
        <w:rPr>
          <w:rFonts w:ascii="Arial" w:hAnsi="Arial" w:cs="Arial"/>
          <w:sz w:val="24"/>
          <w:szCs w:val="24"/>
        </w:rPr>
        <w:t>Professional Standards for Occupational Therapy Practice, Conduct and Ethics</w:t>
      </w:r>
      <w:r w:rsidRPr="001F2B00">
        <w:rPr>
          <w:rFonts w:ascii="Arial" w:eastAsia="Arial" w:hAnsi="Arial" w:cs="Arial"/>
          <w:sz w:val="24"/>
          <w:szCs w:val="24"/>
          <w:lang w:val="en-US"/>
        </w:rPr>
        <w:t xml:space="preserve"> as well as an ongoing professional </w:t>
      </w:r>
      <w:r w:rsidRPr="001F2B00">
        <w:rPr>
          <w:rFonts w:ascii="Arial" w:eastAsia="Arial" w:hAnsi="Arial" w:cs="Arial"/>
          <w:sz w:val="24"/>
          <w:szCs w:val="24"/>
          <w:lang w:val="en-US"/>
        </w:rPr>
        <w:lastRenderedPageBreak/>
        <w:t>resource</w:t>
      </w:r>
      <w:hyperlink r:id="rId34">
        <w:r w:rsidRPr="001F2B00">
          <w:rPr>
            <w:rFonts w:ascii="Arial" w:hAnsi="Arial" w:cs="Arial"/>
            <w:color w:val="0000FF"/>
            <w:sz w:val="24"/>
            <w:szCs w:val="24"/>
            <w:u w:val="single"/>
          </w:rPr>
          <w:t>https://www.rcot.co.uk/practice-resources/rcot-publications/downloads/rcot-standards-and-ethics</w:t>
        </w:r>
      </w:hyperlink>
      <w:r w:rsidRPr="001F2B00">
        <w:rPr>
          <w:rFonts w:ascii="Arial" w:hAnsi="Arial" w:cs="Arial"/>
          <w:sz w:val="24"/>
          <w:szCs w:val="24"/>
        </w:rPr>
        <w:t xml:space="preserve"> </w:t>
      </w:r>
    </w:p>
    <w:p w14:paraId="726CC544" w14:textId="548D63E1" w:rsidR="001F2B00" w:rsidRPr="001F2B00" w:rsidRDefault="001F2B00" w:rsidP="001D78CF">
      <w:pPr>
        <w:spacing w:line="240" w:lineRule="auto"/>
        <w:rPr>
          <w:rFonts w:ascii="Arial" w:hAnsi="Arial" w:cs="Arial"/>
          <w:sz w:val="24"/>
          <w:szCs w:val="24"/>
        </w:rPr>
      </w:pPr>
      <w:r w:rsidRPr="001F2B00">
        <w:rPr>
          <w:rFonts w:ascii="Arial" w:hAnsi="Arial" w:cs="Arial"/>
          <w:sz w:val="24"/>
          <w:szCs w:val="24"/>
        </w:rPr>
        <w:t xml:space="preserve">Skills for health </w:t>
      </w:r>
      <w:hyperlink r:id="rId35" w:history="1">
        <w:r w:rsidR="001D78CF" w:rsidRPr="00ED4125">
          <w:rPr>
            <w:rStyle w:val="Hyperlink"/>
            <w:rFonts w:ascii="Arial" w:hAnsi="Arial" w:cs="Arial"/>
            <w:sz w:val="24"/>
            <w:szCs w:val="24"/>
          </w:rPr>
          <w:t>http://www.skillsforhealth.org.uk/images/projects/dementia/Dementia%20Core%20Skills%20Education%20and%20Training%20Framework.pdf</w:t>
        </w:r>
      </w:hyperlink>
      <w:r w:rsidRPr="001F2B00">
        <w:rPr>
          <w:rStyle w:val="Hyperlink"/>
          <w:rFonts w:ascii="Arial" w:hAnsi="Arial" w:cs="Arial"/>
          <w:sz w:val="24"/>
          <w:szCs w:val="24"/>
        </w:rPr>
        <w:t xml:space="preserve"> </w:t>
      </w:r>
    </w:p>
    <w:p w14:paraId="5066B913" w14:textId="77777777" w:rsidR="0039281D" w:rsidRPr="001F2B00" w:rsidRDefault="0039281D" w:rsidP="0039281D">
      <w:pPr>
        <w:ind w:left="-66"/>
        <w:rPr>
          <w:rFonts w:ascii="Arial" w:hAnsi="Arial" w:cs="Arial"/>
          <w:b/>
        </w:rPr>
      </w:pPr>
    </w:p>
    <w:p w14:paraId="43F7207D" w14:textId="77777777" w:rsidR="0039281D" w:rsidRPr="001F2B00" w:rsidRDefault="0039281D" w:rsidP="0039281D">
      <w:pPr>
        <w:spacing w:line="240" w:lineRule="auto"/>
        <w:ind w:left="-426"/>
        <w:rPr>
          <w:rStyle w:val="eop"/>
          <w:rFonts w:ascii="Arial" w:hAnsi="Arial" w:cs="Arial"/>
          <w:color w:val="000000"/>
          <w:sz w:val="24"/>
          <w:szCs w:val="24"/>
          <w:shd w:val="clear" w:color="auto" w:fill="FFFFFF"/>
        </w:rPr>
      </w:pPr>
    </w:p>
    <w:p w14:paraId="2A95104C" w14:textId="68B03FC7" w:rsidR="0039281D" w:rsidRPr="001F2B00" w:rsidRDefault="0039281D">
      <w:pPr>
        <w:rPr>
          <w:rFonts w:ascii="Arial" w:hAnsi="Arial" w:cs="Arial"/>
          <w:b/>
          <w:bCs/>
          <w:sz w:val="24"/>
          <w:szCs w:val="24"/>
        </w:rPr>
      </w:pPr>
      <w:r w:rsidRPr="001F2B00">
        <w:rPr>
          <w:rFonts w:ascii="Arial" w:hAnsi="Arial" w:cs="Arial"/>
          <w:b/>
          <w:bCs/>
          <w:sz w:val="24"/>
          <w:szCs w:val="24"/>
        </w:rPr>
        <w:br w:type="page"/>
      </w:r>
    </w:p>
    <w:p w14:paraId="4B0859D8" w14:textId="647ACB3D" w:rsidR="0076430F" w:rsidRPr="0076430F" w:rsidRDefault="0076430F" w:rsidP="0076430F">
      <w:pPr>
        <w:spacing w:after="120" w:line="240" w:lineRule="auto"/>
        <w:rPr>
          <w:rFonts w:ascii="Arial" w:eastAsia="Arial" w:hAnsi="Arial" w:cs="Arial"/>
          <w:b/>
          <w:bCs/>
          <w:sz w:val="24"/>
          <w:szCs w:val="24"/>
        </w:rPr>
      </w:pPr>
      <w:r w:rsidRPr="0076430F">
        <w:rPr>
          <w:rFonts w:ascii="Arial" w:eastAsia="Arial" w:hAnsi="Arial" w:cs="Arial"/>
          <w:b/>
          <w:bCs/>
          <w:sz w:val="24"/>
          <w:szCs w:val="24"/>
        </w:rPr>
        <w:lastRenderedPageBreak/>
        <w:t>Practice Placement: LEAD</w:t>
      </w:r>
    </w:p>
    <w:p w14:paraId="74DF58BB" w14:textId="77777777" w:rsidR="00471D3F" w:rsidRDefault="00471D3F" w:rsidP="0076430F">
      <w:pPr>
        <w:spacing w:after="120" w:line="240" w:lineRule="auto"/>
        <w:rPr>
          <w:rFonts w:ascii="Arial" w:hAnsi="Arial" w:cs="Arial"/>
          <w:sz w:val="24"/>
          <w:szCs w:val="24"/>
        </w:rPr>
      </w:pPr>
      <w:r>
        <w:rPr>
          <w:rFonts w:ascii="Arial" w:hAnsi="Arial" w:cs="Arial"/>
          <w:sz w:val="24"/>
          <w:szCs w:val="24"/>
        </w:rPr>
        <w:t xml:space="preserve">All Programmes: </w:t>
      </w:r>
    </w:p>
    <w:p w14:paraId="03749FD2" w14:textId="375C0601" w:rsidR="0076430F" w:rsidRPr="0076430F" w:rsidRDefault="0076430F" w:rsidP="0076430F">
      <w:pPr>
        <w:spacing w:after="120" w:line="240" w:lineRule="auto"/>
        <w:rPr>
          <w:rFonts w:ascii="Arial" w:eastAsia="Arial" w:hAnsi="Arial" w:cs="Arial"/>
          <w:sz w:val="24"/>
          <w:szCs w:val="24"/>
        </w:rPr>
      </w:pPr>
      <w:r w:rsidRPr="0076430F">
        <w:rPr>
          <w:rFonts w:ascii="Arial" w:hAnsi="Arial" w:cs="Arial"/>
          <w:sz w:val="24"/>
          <w:szCs w:val="24"/>
        </w:rPr>
        <w:t>Level:  5</w:t>
      </w:r>
      <w:r w:rsidRPr="0076430F">
        <w:rPr>
          <w:rFonts w:ascii="Arial" w:hAnsi="Arial" w:cs="Arial"/>
          <w:b/>
          <w:bCs/>
          <w:sz w:val="24"/>
          <w:szCs w:val="24"/>
        </w:rPr>
        <w:br/>
      </w:r>
      <w:r w:rsidRPr="0076430F">
        <w:rPr>
          <w:rFonts w:ascii="Arial" w:hAnsi="Arial" w:cs="Arial"/>
          <w:sz w:val="24"/>
          <w:szCs w:val="24"/>
        </w:rPr>
        <w:t>Type of Module: Practice placement</w:t>
      </w:r>
      <w:r w:rsidRPr="0076430F">
        <w:rPr>
          <w:rFonts w:ascii="Arial" w:hAnsi="Arial" w:cs="Arial"/>
          <w:b/>
          <w:bCs/>
          <w:sz w:val="24"/>
          <w:szCs w:val="24"/>
        </w:rPr>
        <w:br/>
      </w:r>
      <w:r w:rsidRPr="0076430F">
        <w:rPr>
          <w:rFonts w:ascii="Arial" w:hAnsi="Arial" w:cs="Arial"/>
          <w:sz w:val="24"/>
          <w:szCs w:val="24"/>
        </w:rPr>
        <w:t>Module Hours:  300</w:t>
      </w:r>
      <w:r w:rsidRPr="0076430F">
        <w:rPr>
          <w:rFonts w:ascii="Arial" w:hAnsi="Arial" w:cs="Arial"/>
          <w:sz w:val="24"/>
          <w:szCs w:val="24"/>
        </w:rPr>
        <w:br/>
      </w:r>
    </w:p>
    <w:p w14:paraId="776F3F2F" w14:textId="18F1DCBA" w:rsidR="0076430F" w:rsidRPr="0076430F" w:rsidRDefault="0076430F" w:rsidP="0076430F">
      <w:pPr>
        <w:spacing w:after="120" w:line="240" w:lineRule="auto"/>
        <w:rPr>
          <w:rFonts w:ascii="Arial" w:eastAsia="Arial" w:hAnsi="Arial" w:cs="Arial"/>
          <w:sz w:val="24"/>
          <w:szCs w:val="24"/>
        </w:rPr>
      </w:pPr>
      <w:r w:rsidRPr="0076430F">
        <w:rPr>
          <w:rFonts w:ascii="Arial" w:hAnsi="Arial" w:cs="Arial"/>
          <w:b/>
          <w:bCs/>
          <w:sz w:val="24"/>
          <w:szCs w:val="24"/>
        </w:rPr>
        <w:t>Description:</w:t>
      </w:r>
    </w:p>
    <w:p w14:paraId="64F092B1" w14:textId="2B873405" w:rsidR="0039281D" w:rsidRPr="001F2B00" w:rsidRDefault="0039281D" w:rsidP="0076430F">
      <w:pPr>
        <w:spacing w:after="120" w:line="240" w:lineRule="auto"/>
        <w:rPr>
          <w:rFonts w:ascii="Arial" w:eastAsia="Arial" w:hAnsi="Arial" w:cs="Arial"/>
          <w:b/>
          <w:sz w:val="24"/>
          <w:szCs w:val="24"/>
        </w:rPr>
      </w:pPr>
      <w:r w:rsidRPr="001F2B00">
        <w:rPr>
          <w:rFonts w:ascii="Arial" w:eastAsia="Arial" w:hAnsi="Arial" w:cs="Arial"/>
          <w:sz w:val="24"/>
          <w:szCs w:val="24"/>
        </w:rPr>
        <w:t>This placement will offer the opportunity for leadership, where you will demonstrate your practice based on decisions about how you work, using the best evidence, knowledge and understanding of the setting. This placement r</w:t>
      </w:r>
      <w:r w:rsidRPr="001F2B00">
        <w:rPr>
          <w:rFonts w:ascii="Arial" w:eastAsia="Arial,Times New Roman" w:hAnsi="Arial" w:cs="Arial"/>
          <w:sz w:val="24"/>
          <w:szCs w:val="24"/>
        </w:rPr>
        <w:t xml:space="preserve">equires the development of innovative and creative ideas for practice based on sound theories.  You will identify an issue arising from the context, generate and evaluate solutions and apply one as a practice innovation. You will also have the opportunity to discover quality monitoring processes and the implications of these in practice. </w:t>
      </w:r>
      <w:r w:rsidRPr="001F2B00">
        <w:rPr>
          <w:rFonts w:ascii="Arial" w:eastAsia="Arial" w:hAnsi="Arial" w:cs="Arial"/>
          <w:sz w:val="24"/>
          <w:szCs w:val="24"/>
        </w:rPr>
        <w:t>You will demonstrate your learning as you progress through the placement and summarise your achievements using a continuing professional development activity (HCPC, 2012) which has been agreed and negotiated with your educator.</w:t>
      </w:r>
    </w:p>
    <w:p w14:paraId="7C387959" w14:textId="77777777" w:rsidR="0039281D" w:rsidRPr="001F2B00" w:rsidRDefault="0039281D" w:rsidP="009C3459">
      <w:pPr>
        <w:spacing w:after="120" w:line="240" w:lineRule="auto"/>
        <w:ind w:left="-426"/>
        <w:rPr>
          <w:rFonts w:ascii="Arial" w:hAnsi="Arial" w:cs="Arial"/>
          <w:b/>
          <w:bCs/>
          <w:sz w:val="24"/>
          <w:szCs w:val="24"/>
        </w:rPr>
      </w:pPr>
    </w:p>
    <w:p w14:paraId="1D943E80" w14:textId="77777777" w:rsidR="0039281D" w:rsidRPr="001F2B00" w:rsidRDefault="0039281D" w:rsidP="0076430F">
      <w:pPr>
        <w:spacing w:line="240" w:lineRule="auto"/>
        <w:ind w:left="-426" w:firstLine="426"/>
        <w:rPr>
          <w:rFonts w:ascii="Arial" w:hAnsi="Arial" w:cs="Arial"/>
          <w:b/>
          <w:bCs/>
          <w:sz w:val="24"/>
          <w:szCs w:val="24"/>
        </w:rPr>
      </w:pPr>
      <w:r w:rsidRPr="001F2B00">
        <w:rPr>
          <w:rFonts w:ascii="Arial" w:eastAsia="Arial" w:hAnsi="Arial" w:cs="Arial"/>
          <w:b/>
          <w:bCs/>
          <w:sz w:val="24"/>
          <w:szCs w:val="24"/>
        </w:rPr>
        <w:t xml:space="preserve">Aim:  </w:t>
      </w:r>
    </w:p>
    <w:p w14:paraId="5B2E6F05" w14:textId="77777777" w:rsidR="0039281D" w:rsidRPr="001F2B00" w:rsidRDefault="0039281D" w:rsidP="0076430F">
      <w:pPr>
        <w:spacing w:line="240" w:lineRule="auto"/>
        <w:rPr>
          <w:rFonts w:ascii="Arial" w:hAnsi="Arial" w:cs="Arial"/>
          <w:b/>
          <w:sz w:val="24"/>
          <w:szCs w:val="24"/>
        </w:rPr>
      </w:pPr>
      <w:r w:rsidRPr="001F2B00">
        <w:rPr>
          <w:rFonts w:ascii="Arial" w:eastAsia="Arial" w:hAnsi="Arial" w:cs="Arial"/>
          <w:sz w:val="24"/>
          <w:szCs w:val="24"/>
        </w:rPr>
        <w:t>Over an 8-week placement you will lead on an aspect of the delivery of occupational therapy in a specific setting.  By the end of the placement, you will be able to demonstrate the use of professional reasoning to justify your decisions and judgements you have made as part of your leadership.</w:t>
      </w:r>
    </w:p>
    <w:p w14:paraId="2368A3E3" w14:textId="77777777" w:rsidR="0039281D" w:rsidRPr="001F2B00" w:rsidRDefault="0039281D" w:rsidP="0076430F">
      <w:pPr>
        <w:spacing w:line="240" w:lineRule="auto"/>
        <w:ind w:left="-426" w:firstLine="360"/>
        <w:rPr>
          <w:rFonts w:ascii="Arial" w:hAnsi="Arial" w:cs="Arial"/>
          <w:b/>
          <w:bCs/>
          <w:sz w:val="24"/>
          <w:szCs w:val="24"/>
        </w:rPr>
      </w:pPr>
      <w:r w:rsidRPr="001F2B00">
        <w:rPr>
          <w:rFonts w:ascii="Arial" w:hAnsi="Arial" w:cs="Arial"/>
          <w:b/>
          <w:bCs/>
          <w:sz w:val="24"/>
          <w:szCs w:val="24"/>
        </w:rPr>
        <w:t>Learning outcomes:</w:t>
      </w:r>
    </w:p>
    <w:p w14:paraId="0064068C" w14:textId="77777777" w:rsidR="0039281D" w:rsidRPr="001F2B00" w:rsidRDefault="0039281D">
      <w:pPr>
        <w:pStyle w:val="ListParagraph"/>
        <w:numPr>
          <w:ilvl w:val="0"/>
          <w:numId w:val="12"/>
        </w:numPr>
        <w:rPr>
          <w:rFonts w:ascii="Arial" w:hAnsi="Arial" w:cs="Arial"/>
        </w:rPr>
      </w:pPr>
      <w:r w:rsidRPr="001F2B00">
        <w:rPr>
          <w:rFonts w:ascii="Arial" w:hAnsi="Arial" w:cs="Arial"/>
          <w:b w:val="0"/>
        </w:rPr>
        <w:t>Critically analyse the setting for occupational therapy from a range of relevant perspectives</w:t>
      </w:r>
    </w:p>
    <w:p w14:paraId="185BDC7D" w14:textId="77777777" w:rsidR="0039281D" w:rsidRPr="001F2B00" w:rsidRDefault="0039281D">
      <w:pPr>
        <w:pStyle w:val="ListParagraph"/>
        <w:numPr>
          <w:ilvl w:val="0"/>
          <w:numId w:val="12"/>
        </w:numPr>
        <w:rPr>
          <w:rFonts w:ascii="Arial" w:hAnsi="Arial" w:cs="Arial"/>
        </w:rPr>
      </w:pPr>
      <w:r w:rsidRPr="001F2B00">
        <w:rPr>
          <w:rFonts w:ascii="Arial" w:hAnsi="Arial" w:cs="Arial"/>
          <w:b w:val="0"/>
        </w:rPr>
        <w:t>Critically appraise and evaluate the scope for evidence-based practice</w:t>
      </w:r>
    </w:p>
    <w:p w14:paraId="172660A9" w14:textId="77777777" w:rsidR="0039281D" w:rsidRPr="001F2B00" w:rsidRDefault="0039281D">
      <w:pPr>
        <w:pStyle w:val="ListParagraph"/>
        <w:numPr>
          <w:ilvl w:val="0"/>
          <w:numId w:val="12"/>
        </w:numPr>
        <w:rPr>
          <w:rFonts w:ascii="Arial" w:hAnsi="Arial" w:cs="Arial"/>
        </w:rPr>
      </w:pPr>
      <w:r w:rsidRPr="001F2B00">
        <w:rPr>
          <w:rFonts w:ascii="Arial" w:hAnsi="Arial" w:cs="Arial"/>
          <w:b w:val="0"/>
        </w:rPr>
        <w:t>Evaluate the effectiveness of leadership for service improvement</w:t>
      </w:r>
    </w:p>
    <w:p w14:paraId="3656EC8C" w14:textId="77777777" w:rsidR="0039281D" w:rsidRPr="001F2B00" w:rsidRDefault="0039281D" w:rsidP="009C3459">
      <w:pPr>
        <w:spacing w:line="240" w:lineRule="auto"/>
        <w:ind w:left="-426"/>
        <w:rPr>
          <w:rFonts w:ascii="Arial" w:hAnsi="Arial" w:cs="Arial"/>
          <w:b/>
          <w:sz w:val="24"/>
          <w:szCs w:val="24"/>
        </w:rPr>
      </w:pPr>
    </w:p>
    <w:p w14:paraId="3FBD88E3" w14:textId="77777777" w:rsidR="0039281D" w:rsidRPr="001F2B00" w:rsidRDefault="0039281D" w:rsidP="0076430F">
      <w:pPr>
        <w:spacing w:line="240" w:lineRule="auto"/>
        <w:ind w:left="-426" w:firstLine="360"/>
        <w:rPr>
          <w:rFonts w:ascii="Arial" w:hAnsi="Arial" w:cs="Arial"/>
          <w:b/>
          <w:bCs/>
          <w:sz w:val="24"/>
          <w:szCs w:val="24"/>
        </w:rPr>
      </w:pPr>
      <w:r w:rsidRPr="001F2B00">
        <w:rPr>
          <w:rFonts w:ascii="Arial" w:hAnsi="Arial" w:cs="Arial"/>
          <w:b/>
          <w:bCs/>
          <w:sz w:val="24"/>
          <w:szCs w:val="24"/>
        </w:rPr>
        <w:t>Pre-requisite</w:t>
      </w:r>
    </w:p>
    <w:p w14:paraId="65394A33" w14:textId="77777777" w:rsidR="0039281D" w:rsidRPr="001F2B00" w:rsidRDefault="0039281D">
      <w:pPr>
        <w:pStyle w:val="ListParagraph"/>
        <w:numPr>
          <w:ilvl w:val="0"/>
          <w:numId w:val="11"/>
        </w:numPr>
        <w:rPr>
          <w:rFonts w:ascii="Arial" w:hAnsi="Arial" w:cs="Arial"/>
          <w:b w:val="0"/>
        </w:rPr>
      </w:pPr>
      <w:r w:rsidRPr="001F2B00">
        <w:rPr>
          <w:rFonts w:ascii="Arial" w:eastAsia="Arial" w:hAnsi="Arial" w:cs="Arial"/>
          <w:b w:val="0"/>
        </w:rPr>
        <w:t>Completion of all mandatory training requirements and PEMS declarations</w:t>
      </w:r>
    </w:p>
    <w:p w14:paraId="61E06948" w14:textId="30D9BD51" w:rsidR="0039281D" w:rsidRPr="001F2B00" w:rsidRDefault="0039281D" w:rsidP="009C3459">
      <w:pPr>
        <w:spacing w:line="240" w:lineRule="auto"/>
        <w:ind w:left="-426"/>
        <w:rPr>
          <w:rFonts w:ascii="Arial" w:hAnsi="Arial" w:cs="Arial"/>
          <w:b/>
          <w:sz w:val="24"/>
          <w:szCs w:val="24"/>
        </w:rPr>
      </w:pPr>
    </w:p>
    <w:p w14:paraId="7933D86D" w14:textId="77777777" w:rsidR="0039281D" w:rsidRPr="001F2B00" w:rsidRDefault="0039281D" w:rsidP="0076430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Module content:</w:t>
      </w:r>
    </w:p>
    <w:p w14:paraId="5502D5AB" w14:textId="167E077D" w:rsidR="0039281D" w:rsidRPr="001F2B00" w:rsidRDefault="0039281D">
      <w:pPr>
        <w:pStyle w:val="ListParagraph"/>
        <w:numPr>
          <w:ilvl w:val="0"/>
          <w:numId w:val="11"/>
        </w:numPr>
        <w:rPr>
          <w:rFonts w:ascii="Arial" w:hAnsi="Arial" w:cs="Arial"/>
          <w:b w:val="0"/>
        </w:rPr>
      </w:pPr>
      <w:r w:rsidRPr="001F2B00">
        <w:rPr>
          <w:rFonts w:ascii="Arial" w:eastAsia="Arial" w:hAnsi="Arial" w:cs="Arial"/>
          <w:b w:val="0"/>
        </w:rPr>
        <w:t xml:space="preserve">Placement preparation session for placement: </w:t>
      </w:r>
      <w:r w:rsidR="009E2682">
        <w:rPr>
          <w:rFonts w:ascii="Arial" w:eastAsia="Arial" w:hAnsi="Arial" w:cs="Arial"/>
          <w:b w:val="0"/>
        </w:rPr>
        <w:t>SWOC</w:t>
      </w:r>
      <w:r w:rsidRPr="001F2B00">
        <w:rPr>
          <w:rFonts w:ascii="Arial" w:eastAsia="Arial" w:hAnsi="Arial" w:cs="Arial"/>
          <w:b w:val="0"/>
        </w:rPr>
        <w:t>, learning outcomes, placement expectations, assessment documentation</w:t>
      </w:r>
    </w:p>
    <w:p w14:paraId="68CBD590" w14:textId="77777777" w:rsidR="0039281D" w:rsidRPr="001F2B00" w:rsidRDefault="0039281D">
      <w:pPr>
        <w:pStyle w:val="ListParagraph"/>
        <w:numPr>
          <w:ilvl w:val="0"/>
          <w:numId w:val="11"/>
        </w:numPr>
        <w:rPr>
          <w:rFonts w:ascii="Arial" w:hAnsi="Arial" w:cs="Arial"/>
          <w:b w:val="0"/>
        </w:rPr>
      </w:pPr>
      <w:r w:rsidRPr="001F2B00">
        <w:rPr>
          <w:rFonts w:ascii="Arial" w:eastAsia="Arial" w:hAnsi="Arial" w:cs="Arial"/>
          <w:b w:val="0"/>
        </w:rPr>
        <w:t>Placement debriefing session</w:t>
      </w:r>
    </w:p>
    <w:p w14:paraId="6ECCEA59" w14:textId="77777777" w:rsidR="0039281D" w:rsidRPr="001F2B00" w:rsidRDefault="0039281D" w:rsidP="009C3459">
      <w:pPr>
        <w:spacing w:line="240" w:lineRule="auto"/>
        <w:ind w:left="-426"/>
        <w:rPr>
          <w:rFonts w:ascii="Arial" w:eastAsia="Arial" w:hAnsi="Arial" w:cs="Arial"/>
          <w:sz w:val="24"/>
          <w:szCs w:val="24"/>
        </w:rPr>
      </w:pPr>
    </w:p>
    <w:p w14:paraId="714AA7DE" w14:textId="77777777" w:rsidR="0076430F" w:rsidRDefault="0076430F" w:rsidP="0076430F">
      <w:pPr>
        <w:spacing w:line="240" w:lineRule="auto"/>
        <w:ind w:left="-426" w:firstLine="360"/>
        <w:rPr>
          <w:rFonts w:ascii="Arial" w:eastAsia="Arial" w:hAnsi="Arial" w:cs="Arial"/>
          <w:b/>
          <w:bCs/>
          <w:sz w:val="24"/>
          <w:szCs w:val="24"/>
        </w:rPr>
      </w:pPr>
    </w:p>
    <w:p w14:paraId="46474DE5" w14:textId="09CF505D" w:rsidR="0039281D" w:rsidRPr="001F2B00" w:rsidRDefault="0039281D" w:rsidP="0076430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Teaching and learning strategies:</w:t>
      </w:r>
    </w:p>
    <w:p w14:paraId="388423E2" w14:textId="77777777" w:rsidR="0039281D" w:rsidRPr="001F2B00" w:rsidRDefault="0039281D">
      <w:pPr>
        <w:pStyle w:val="ListParagraph"/>
        <w:numPr>
          <w:ilvl w:val="0"/>
          <w:numId w:val="13"/>
        </w:numPr>
        <w:rPr>
          <w:rFonts w:ascii="Arial" w:hAnsi="Arial" w:cs="Arial"/>
          <w:b w:val="0"/>
        </w:rPr>
      </w:pPr>
      <w:r w:rsidRPr="001F2B00">
        <w:rPr>
          <w:rFonts w:ascii="Arial" w:eastAsia="Arial" w:hAnsi="Arial" w:cs="Arial"/>
          <w:b w:val="0"/>
        </w:rPr>
        <w:t>Practice- based learning practice experience in a relevant practice setting</w:t>
      </w:r>
    </w:p>
    <w:p w14:paraId="406158D6" w14:textId="77777777" w:rsidR="0039281D" w:rsidRPr="001F2B00" w:rsidRDefault="0039281D">
      <w:pPr>
        <w:pStyle w:val="ListParagraph"/>
        <w:numPr>
          <w:ilvl w:val="0"/>
          <w:numId w:val="13"/>
        </w:numPr>
        <w:rPr>
          <w:rFonts w:ascii="Arial" w:eastAsia="Arial" w:hAnsi="Arial" w:cs="Arial"/>
          <w:b w:val="0"/>
        </w:rPr>
      </w:pPr>
      <w:r w:rsidRPr="001F2B00">
        <w:rPr>
          <w:rFonts w:ascii="Arial" w:eastAsia="Arial" w:hAnsi="Arial" w:cs="Arial"/>
          <w:b w:val="0"/>
        </w:rPr>
        <w:lastRenderedPageBreak/>
        <w:t>Preparation and debriefing workshop details will be available to learners prior to sessions on Pre-registration occupational therapy Placement Moodle page</w:t>
      </w:r>
    </w:p>
    <w:p w14:paraId="7199EB5F" w14:textId="77777777" w:rsidR="0039281D" w:rsidRPr="001F2B00" w:rsidRDefault="0039281D">
      <w:pPr>
        <w:pStyle w:val="ListParagraph"/>
        <w:numPr>
          <w:ilvl w:val="0"/>
          <w:numId w:val="13"/>
        </w:numPr>
        <w:rPr>
          <w:rFonts w:ascii="Arial" w:hAnsi="Arial" w:cs="Arial"/>
          <w:b w:val="0"/>
        </w:rPr>
      </w:pPr>
      <w:r w:rsidRPr="001F2B00">
        <w:rPr>
          <w:rFonts w:ascii="Arial" w:hAnsi="Arial" w:cs="Arial"/>
          <w:b w:val="0"/>
        </w:rPr>
        <w:t>Learners to draw upon previous experiences and learning to date to inform their practice placement</w:t>
      </w:r>
    </w:p>
    <w:p w14:paraId="38E78F5A" w14:textId="77777777" w:rsidR="0039281D" w:rsidRPr="001F2B00" w:rsidRDefault="0039281D">
      <w:pPr>
        <w:pStyle w:val="ListParagraph"/>
        <w:numPr>
          <w:ilvl w:val="0"/>
          <w:numId w:val="13"/>
        </w:numPr>
        <w:rPr>
          <w:rFonts w:ascii="Arial" w:hAnsi="Arial" w:cs="Arial"/>
          <w:b w:val="0"/>
        </w:rPr>
      </w:pPr>
      <w:r w:rsidRPr="001F2B00">
        <w:rPr>
          <w:rFonts w:ascii="Arial" w:hAnsi="Arial" w:cs="Arial"/>
          <w:b w:val="0"/>
        </w:rPr>
        <w:t>Learners will develop relevant skills for their practice placement setting in line with the assessment criteria</w:t>
      </w:r>
    </w:p>
    <w:p w14:paraId="267342A5" w14:textId="77777777" w:rsidR="0039281D" w:rsidRPr="001F2B00" w:rsidRDefault="0039281D" w:rsidP="009C3459">
      <w:pPr>
        <w:pStyle w:val="ListParagraph"/>
        <w:ind w:left="294"/>
        <w:rPr>
          <w:rFonts w:ascii="Arial" w:hAnsi="Arial" w:cs="Arial"/>
        </w:rPr>
      </w:pPr>
    </w:p>
    <w:p w14:paraId="2ED06A57" w14:textId="77777777" w:rsidR="0039281D" w:rsidRPr="001F2B00" w:rsidRDefault="0039281D" w:rsidP="0076430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Learning support:</w:t>
      </w:r>
    </w:p>
    <w:p w14:paraId="005EE0A0" w14:textId="67D247CA" w:rsidR="0039281D" w:rsidRPr="001F2B00" w:rsidRDefault="0039281D" w:rsidP="0076430F">
      <w:pPr>
        <w:spacing w:line="240" w:lineRule="auto"/>
        <w:ind w:left="-66"/>
        <w:rPr>
          <w:rFonts w:ascii="Arial" w:hAnsi="Arial" w:cs="Arial"/>
          <w:b/>
          <w:sz w:val="24"/>
          <w:szCs w:val="24"/>
        </w:rPr>
      </w:pPr>
      <w:r w:rsidRPr="001F2B00">
        <w:rPr>
          <w:rFonts w:ascii="Arial" w:eastAsia="Arial" w:hAnsi="Arial" w:cs="Arial"/>
          <w:sz w:val="24"/>
          <w:szCs w:val="24"/>
        </w:rPr>
        <w:t xml:space="preserve">You will have access to support from your practice educator, peers, </w:t>
      </w:r>
      <w:r w:rsidR="0002675F">
        <w:rPr>
          <w:rFonts w:ascii="Arial" w:eastAsia="Arial" w:hAnsi="Arial" w:cs="Arial"/>
          <w:sz w:val="24"/>
          <w:szCs w:val="24"/>
        </w:rPr>
        <w:t>student advisor</w:t>
      </w:r>
      <w:r w:rsidRPr="001F2B00">
        <w:rPr>
          <w:rFonts w:ascii="Arial" w:eastAsia="Arial" w:hAnsi="Arial" w:cs="Arial"/>
          <w:sz w:val="24"/>
          <w:szCs w:val="24"/>
        </w:rPr>
        <w:t>, Practice Placement team and learner support during the practice placement. The practice educator acts as facilitator; mentor and assessor of the learner’s development and learning. Where two learners are on placement together, they can provide peer support; opportunities for self-directed study and an increased depth of experience for all parties.</w:t>
      </w:r>
    </w:p>
    <w:p w14:paraId="579E34D4" w14:textId="77777777" w:rsidR="0076430F" w:rsidRDefault="0039281D" w:rsidP="0076430F">
      <w:pPr>
        <w:spacing w:line="240" w:lineRule="auto"/>
        <w:ind w:left="-66"/>
        <w:rPr>
          <w:rFonts w:ascii="Arial" w:hAnsi="Arial" w:cs="Arial"/>
          <w:b/>
          <w:sz w:val="24"/>
          <w:szCs w:val="24"/>
        </w:rPr>
      </w:pPr>
      <w:r w:rsidRPr="001F2B00">
        <w:rPr>
          <w:rFonts w:ascii="Arial" w:eastAsia="Arial" w:hAnsi="Arial" w:cs="Arial"/>
          <w:sz w:val="24"/>
          <w:szCs w:val="24"/>
        </w:rPr>
        <w:t xml:space="preserve">You are encouraged to disclose any learning needs to the practice educator(s) and consider strategies to support learning.  This is indicated on completion of the </w:t>
      </w:r>
      <w:r w:rsidR="009E2682">
        <w:rPr>
          <w:rFonts w:ascii="Arial" w:eastAsia="Arial" w:hAnsi="Arial" w:cs="Arial"/>
          <w:sz w:val="24"/>
          <w:szCs w:val="24"/>
        </w:rPr>
        <w:t>SWOC</w:t>
      </w:r>
      <w:r w:rsidRPr="001F2B00">
        <w:rPr>
          <w:rFonts w:ascii="Arial" w:eastAsia="Arial" w:hAnsi="Arial" w:cs="Arial"/>
          <w:sz w:val="24"/>
          <w:szCs w:val="24"/>
        </w:rPr>
        <w:t xml:space="preserve"> form.</w:t>
      </w:r>
    </w:p>
    <w:p w14:paraId="6C83910C" w14:textId="4E6D6BB1" w:rsidR="0076430F" w:rsidRDefault="0039281D" w:rsidP="0076430F">
      <w:pPr>
        <w:spacing w:line="240" w:lineRule="auto"/>
        <w:ind w:left="-66"/>
        <w:rPr>
          <w:rFonts w:ascii="Arial" w:hAnsi="Arial" w:cs="Arial"/>
          <w:b/>
          <w:sz w:val="24"/>
          <w:szCs w:val="24"/>
        </w:rPr>
      </w:pPr>
      <w:r w:rsidRPr="001F2B00">
        <w:rPr>
          <w:rFonts w:ascii="Arial" w:eastAsia="Arial" w:hAnsi="Arial" w:cs="Arial"/>
          <w:sz w:val="24"/>
          <w:szCs w:val="24"/>
          <w:lang w:val="en-US"/>
        </w:rPr>
        <w:t xml:space="preserve">Support from the University of Essex occupational therapy placement tutor is available to both learners and educators throughout the placement together with support from other tutors. See Appendix 10 for the </w:t>
      </w:r>
      <w:r w:rsidR="00906683">
        <w:rPr>
          <w:rFonts w:ascii="Arial" w:eastAsia="Arial" w:hAnsi="Arial" w:cs="Arial"/>
          <w:sz w:val="24"/>
          <w:szCs w:val="24"/>
          <w:lang w:val="en-US"/>
        </w:rPr>
        <w:t>half-way review</w:t>
      </w:r>
      <w:r w:rsidRPr="001F2B00">
        <w:rPr>
          <w:rFonts w:ascii="Arial" w:eastAsia="Arial" w:hAnsi="Arial" w:cs="Arial"/>
          <w:sz w:val="24"/>
          <w:szCs w:val="24"/>
          <w:lang w:val="en-US"/>
        </w:rPr>
        <w:t>ing process.</w:t>
      </w:r>
    </w:p>
    <w:p w14:paraId="250FDFBD" w14:textId="77777777" w:rsidR="0076430F" w:rsidRDefault="0039281D" w:rsidP="0076430F">
      <w:pPr>
        <w:spacing w:line="240" w:lineRule="auto"/>
        <w:ind w:left="-66"/>
        <w:rPr>
          <w:rFonts w:ascii="Arial" w:hAnsi="Arial" w:cs="Arial"/>
          <w:b/>
          <w:sz w:val="24"/>
          <w:szCs w:val="24"/>
        </w:rPr>
      </w:pPr>
      <w:r w:rsidRPr="001F2B00">
        <w:rPr>
          <w:rFonts w:ascii="Arial" w:eastAsia="Arial" w:hAnsi="Arial" w:cs="Arial"/>
          <w:b/>
          <w:bCs/>
          <w:sz w:val="24"/>
          <w:szCs w:val="24"/>
        </w:rPr>
        <w:t>Assessment:</w:t>
      </w:r>
    </w:p>
    <w:p w14:paraId="0B3F0977" w14:textId="2394F88C" w:rsidR="0039281D" w:rsidRPr="0076430F" w:rsidRDefault="0039281D" w:rsidP="0076430F">
      <w:pPr>
        <w:spacing w:line="240" w:lineRule="auto"/>
        <w:ind w:left="-66"/>
        <w:rPr>
          <w:rFonts w:ascii="Arial" w:hAnsi="Arial" w:cs="Arial"/>
          <w:b/>
          <w:sz w:val="24"/>
          <w:szCs w:val="24"/>
        </w:rPr>
      </w:pPr>
      <w:r w:rsidRPr="001F2B00">
        <w:rPr>
          <w:rFonts w:ascii="Arial" w:eastAsia="Arial" w:hAnsi="Arial" w:cs="Arial"/>
          <w:sz w:val="24"/>
          <w:szCs w:val="24"/>
          <w:lang w:val="en-US"/>
        </w:rPr>
        <w:t>Assessment of this placement is based on evidence of achievement of negotiated learning outcomes via</w:t>
      </w:r>
    </w:p>
    <w:p w14:paraId="0C5AC3BF" w14:textId="77777777" w:rsidR="0039281D" w:rsidRPr="001F2B00" w:rsidRDefault="0039281D">
      <w:pPr>
        <w:pStyle w:val="ListParagraph"/>
        <w:numPr>
          <w:ilvl w:val="0"/>
          <w:numId w:val="9"/>
        </w:numPr>
        <w:rPr>
          <w:rFonts w:ascii="Arial" w:eastAsia="Arial" w:hAnsi="Arial" w:cs="Arial"/>
          <w:b w:val="0"/>
          <w:bCs w:val="0"/>
          <w:lang w:val="en-US"/>
        </w:rPr>
      </w:pPr>
      <w:r w:rsidRPr="001F2B00">
        <w:rPr>
          <w:rFonts w:ascii="Arial" w:eastAsia="Arial" w:hAnsi="Arial" w:cs="Arial"/>
          <w:b w:val="0"/>
          <w:bCs w:val="0"/>
          <w:lang w:val="en-US"/>
        </w:rPr>
        <w:t>half-way formative assessment at the end of week 3 of the placement final assessment at the end of the placement (100% weighting)</w:t>
      </w:r>
    </w:p>
    <w:p w14:paraId="11141BA1" w14:textId="77777777" w:rsidR="0039281D" w:rsidRPr="001F2B00" w:rsidRDefault="0039281D">
      <w:pPr>
        <w:pStyle w:val="ListParagraph"/>
        <w:numPr>
          <w:ilvl w:val="0"/>
          <w:numId w:val="9"/>
        </w:numPr>
        <w:rPr>
          <w:rFonts w:ascii="Arial" w:hAnsi="Arial" w:cs="Arial"/>
          <w:b w:val="0"/>
          <w:bCs w:val="0"/>
        </w:rPr>
      </w:pPr>
      <w:r w:rsidRPr="001F2B00">
        <w:rPr>
          <w:rFonts w:ascii="Arial" w:eastAsia="Arial" w:hAnsi="Arial" w:cs="Arial"/>
          <w:b w:val="0"/>
          <w:bCs w:val="0"/>
        </w:rPr>
        <w:t xml:space="preserve">The online practice placement assessment booklet with marking guidance is completed by educator(s) in practice.  </w:t>
      </w:r>
    </w:p>
    <w:p w14:paraId="4B74AD87" w14:textId="77777777" w:rsidR="0039281D" w:rsidRPr="001F2B00" w:rsidRDefault="0039281D" w:rsidP="009C3459">
      <w:pPr>
        <w:spacing w:line="240" w:lineRule="auto"/>
        <w:ind w:left="-66"/>
        <w:rPr>
          <w:rFonts w:ascii="Arial" w:hAnsi="Arial" w:cs="Arial"/>
          <w:b/>
          <w:sz w:val="24"/>
          <w:szCs w:val="24"/>
        </w:rPr>
      </w:pPr>
    </w:p>
    <w:p w14:paraId="2319DAA9" w14:textId="77777777" w:rsidR="001F2B00" w:rsidRPr="001F2B00" w:rsidRDefault="001F2B00" w:rsidP="0076430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Essential reading:</w:t>
      </w:r>
    </w:p>
    <w:p w14:paraId="31E64516" w14:textId="5A10AB15" w:rsidR="001F2B00" w:rsidRPr="001F2B00" w:rsidRDefault="001F2B00" w:rsidP="0076430F">
      <w:pPr>
        <w:spacing w:line="240" w:lineRule="auto"/>
        <w:ind w:left="-66"/>
        <w:rPr>
          <w:rFonts w:ascii="Arial" w:hAnsi="Arial" w:cs="Arial"/>
          <w:b/>
          <w:sz w:val="24"/>
          <w:szCs w:val="24"/>
        </w:rPr>
      </w:pPr>
      <w:r w:rsidRPr="001F2B00">
        <w:rPr>
          <w:rFonts w:ascii="Arial" w:eastAsia="Arial" w:hAnsi="Arial" w:cs="Arial"/>
          <w:sz w:val="24"/>
          <w:szCs w:val="24"/>
        </w:rPr>
        <w:t xml:space="preserve">HCPC (2012) </w:t>
      </w:r>
      <w:r w:rsidRPr="001F2B00">
        <w:rPr>
          <w:rFonts w:ascii="Arial" w:eastAsia="Arial" w:hAnsi="Arial" w:cs="Arial"/>
          <w:i/>
          <w:sz w:val="24"/>
          <w:szCs w:val="24"/>
        </w:rPr>
        <w:t xml:space="preserve">Your guide to our standards for continuing professional development </w:t>
      </w:r>
      <w:hyperlink r:id="rId36" w:history="1">
        <w:r w:rsidR="0076430F" w:rsidRPr="00ED4125">
          <w:rPr>
            <w:rStyle w:val="Hyperlink"/>
            <w:rFonts w:ascii="Arial" w:hAnsi="Arial" w:cs="Arial"/>
            <w:sz w:val="24"/>
            <w:szCs w:val="24"/>
          </w:rPr>
          <w:t>https://www.hcpc-uk.org/standards/standards-of-continuing-professional-development/</w:t>
        </w:r>
      </w:hyperlink>
      <w:r w:rsidRPr="001F2B00" w:rsidDel="00EA16EA">
        <w:rPr>
          <w:rFonts w:ascii="Arial" w:hAnsi="Arial" w:cs="Arial"/>
          <w:sz w:val="24"/>
          <w:szCs w:val="24"/>
        </w:rPr>
        <w:t xml:space="preserve"> </w:t>
      </w:r>
      <w:r w:rsidRPr="001F2B00">
        <w:rPr>
          <w:rFonts w:ascii="Arial" w:hAnsi="Arial" w:cs="Arial"/>
          <w:sz w:val="24"/>
          <w:szCs w:val="24"/>
        </w:rPr>
        <w:t xml:space="preserve"> </w:t>
      </w:r>
    </w:p>
    <w:p w14:paraId="798BE874" w14:textId="77777777" w:rsidR="001F2B00" w:rsidRPr="001F2B00" w:rsidRDefault="001F2B00" w:rsidP="0076430F">
      <w:pPr>
        <w:spacing w:line="240" w:lineRule="auto"/>
        <w:ind w:left="-426" w:firstLine="360"/>
        <w:rPr>
          <w:rFonts w:ascii="Arial" w:eastAsia="Arial" w:hAnsi="Arial" w:cs="Arial"/>
          <w:b/>
          <w:bCs/>
          <w:sz w:val="24"/>
          <w:szCs w:val="24"/>
        </w:rPr>
      </w:pPr>
      <w:r w:rsidRPr="001F2B00">
        <w:rPr>
          <w:rFonts w:ascii="Arial" w:eastAsia="Arial" w:hAnsi="Arial" w:cs="Arial"/>
          <w:b/>
          <w:bCs/>
          <w:sz w:val="24"/>
          <w:szCs w:val="24"/>
        </w:rPr>
        <w:t>Indicative reading:</w:t>
      </w:r>
    </w:p>
    <w:p w14:paraId="0761AA92" w14:textId="3247259B" w:rsidR="001F2B00" w:rsidRPr="001F2B00" w:rsidRDefault="001F2B00" w:rsidP="0076430F">
      <w:pPr>
        <w:spacing w:line="240" w:lineRule="auto"/>
        <w:ind w:left="-66"/>
        <w:rPr>
          <w:rFonts w:ascii="Arial" w:hAnsi="Arial" w:cs="Arial"/>
          <w:sz w:val="24"/>
          <w:szCs w:val="24"/>
        </w:rPr>
      </w:pPr>
      <w:r w:rsidRPr="001F2B00">
        <w:rPr>
          <w:rFonts w:ascii="Arial" w:eastAsia="Arial" w:hAnsi="Arial" w:cs="Arial"/>
          <w:sz w:val="24"/>
          <w:szCs w:val="24"/>
          <w:lang w:val="en-US"/>
        </w:rPr>
        <w:t xml:space="preserve">Health and Care Professions Council (HCPC) Continuing Professional Development (CPD) Portfolio &amp; Framework as well as an ongoing professional resource </w:t>
      </w:r>
      <w:r w:rsidRPr="001F2B00">
        <w:rPr>
          <w:rFonts w:ascii="Arial" w:hAnsi="Arial" w:cs="Arial"/>
          <w:sz w:val="24"/>
          <w:szCs w:val="24"/>
        </w:rPr>
        <w:t>https://www.hcpc-uk.org/cpd/</w:t>
      </w:r>
      <w:r w:rsidRPr="001F2B00">
        <w:rPr>
          <w:rStyle w:val="Hyperlink"/>
          <w:rFonts w:ascii="Arial" w:eastAsia="Arial" w:hAnsi="Arial" w:cs="Arial"/>
          <w:sz w:val="24"/>
          <w:szCs w:val="24"/>
          <w:lang w:val="en-US"/>
        </w:rPr>
        <w:t xml:space="preserve"> </w:t>
      </w:r>
    </w:p>
    <w:p w14:paraId="48D96367" w14:textId="77777777" w:rsidR="001F2B00" w:rsidRPr="001F2B00" w:rsidRDefault="001F2B00" w:rsidP="0076430F">
      <w:pPr>
        <w:spacing w:line="240" w:lineRule="auto"/>
        <w:ind w:left="-66"/>
        <w:rPr>
          <w:rFonts w:ascii="Arial" w:eastAsia="Arial" w:hAnsi="Arial" w:cs="Arial"/>
          <w:sz w:val="24"/>
          <w:szCs w:val="24"/>
          <w:lang w:val="en-US"/>
        </w:rPr>
      </w:pPr>
      <w:r w:rsidRPr="001F2B00">
        <w:rPr>
          <w:rFonts w:ascii="Arial" w:eastAsia="Arial" w:hAnsi="Arial" w:cs="Arial"/>
          <w:sz w:val="24"/>
          <w:szCs w:val="24"/>
        </w:rPr>
        <w:t>Learning styles questionnaires (for example Honey and Mumford Learning styles questionnaire)</w:t>
      </w:r>
    </w:p>
    <w:p w14:paraId="56C74161" w14:textId="18C52DEE" w:rsidR="001F2B00" w:rsidRPr="001F2B00" w:rsidRDefault="001F2B00" w:rsidP="0076430F">
      <w:pPr>
        <w:spacing w:line="240" w:lineRule="auto"/>
        <w:ind w:left="-66"/>
        <w:rPr>
          <w:rFonts w:ascii="Arial" w:hAnsi="Arial" w:cs="Arial"/>
          <w:sz w:val="24"/>
          <w:szCs w:val="24"/>
        </w:rPr>
      </w:pPr>
      <w:r w:rsidRPr="001F2B00">
        <w:rPr>
          <w:rFonts w:ascii="Arial" w:eastAsia="Arial" w:hAnsi="Arial" w:cs="Arial"/>
          <w:sz w:val="24"/>
          <w:szCs w:val="24"/>
          <w:lang w:val="en-US"/>
        </w:rPr>
        <w:t xml:space="preserve">Learning Support Fund </w:t>
      </w:r>
      <w:hyperlink r:id="rId37">
        <w:r w:rsidRPr="001F2B00">
          <w:rPr>
            <w:rFonts w:ascii="Arial" w:hAnsi="Arial" w:cs="Arial"/>
            <w:color w:val="0000FF"/>
            <w:sz w:val="24"/>
            <w:szCs w:val="24"/>
            <w:u w:val="single"/>
          </w:rPr>
          <w:t>https://www.nhsbsa.nhs.uk/learning-support-fund</w:t>
        </w:r>
      </w:hyperlink>
      <w:r w:rsidRPr="001F2B00">
        <w:rPr>
          <w:rFonts w:ascii="Arial" w:hAnsi="Arial" w:cs="Arial"/>
          <w:color w:val="0000FF"/>
          <w:sz w:val="24"/>
          <w:szCs w:val="24"/>
          <w:u w:val="single"/>
        </w:rPr>
        <w:t xml:space="preserve"> </w:t>
      </w:r>
      <w:r w:rsidR="00DD731D">
        <w:rPr>
          <w:rFonts w:ascii="Arial" w:hAnsi="Arial" w:cs="Arial"/>
          <w:color w:val="0000FF"/>
          <w:sz w:val="24"/>
          <w:szCs w:val="24"/>
          <w:u w:val="single"/>
        </w:rPr>
        <w:br/>
      </w:r>
      <w:r w:rsidRPr="00DD731D">
        <w:rPr>
          <w:rFonts w:ascii="Arial" w:hAnsi="Arial" w:cs="Arial"/>
          <w:b/>
          <w:bCs/>
          <w:i/>
          <w:iCs/>
          <w:sz w:val="24"/>
          <w:szCs w:val="24"/>
        </w:rPr>
        <w:t>Apprentices should liaise directly with employers re: Funding support</w:t>
      </w:r>
    </w:p>
    <w:p w14:paraId="352413B6" w14:textId="6B81E57D" w:rsidR="001F2B00" w:rsidRPr="001F2B00" w:rsidRDefault="001F2B00" w:rsidP="00DD731D">
      <w:pPr>
        <w:spacing w:line="240" w:lineRule="auto"/>
        <w:ind w:left="-66"/>
        <w:rPr>
          <w:rFonts w:ascii="Arial" w:hAnsi="Arial" w:cs="Arial"/>
          <w:sz w:val="24"/>
          <w:szCs w:val="24"/>
        </w:rPr>
      </w:pPr>
      <w:r w:rsidRPr="001F2B00">
        <w:rPr>
          <w:rFonts w:ascii="Arial" w:eastAsia="Arial" w:hAnsi="Arial" w:cs="Arial"/>
          <w:sz w:val="24"/>
          <w:szCs w:val="24"/>
          <w:lang w:val="en-US"/>
        </w:rPr>
        <w:t xml:space="preserve">Royal College of Occupational Therapists (2021) </w:t>
      </w:r>
      <w:r w:rsidRPr="001F2B00">
        <w:rPr>
          <w:rFonts w:ascii="Arial" w:hAnsi="Arial" w:cs="Arial"/>
          <w:sz w:val="24"/>
          <w:szCs w:val="24"/>
        </w:rPr>
        <w:t>Professional Standards for Occupational Therapy Practice, Conduct and Ethics</w:t>
      </w:r>
      <w:r w:rsidRPr="001F2B00">
        <w:rPr>
          <w:rFonts w:ascii="Arial" w:eastAsia="Arial" w:hAnsi="Arial" w:cs="Arial"/>
          <w:sz w:val="24"/>
          <w:szCs w:val="24"/>
          <w:lang w:val="en-US"/>
        </w:rPr>
        <w:t xml:space="preserve"> as well as an ongoing professional </w:t>
      </w:r>
      <w:r w:rsidRPr="001F2B00">
        <w:rPr>
          <w:rFonts w:ascii="Arial" w:eastAsia="Arial" w:hAnsi="Arial" w:cs="Arial"/>
          <w:sz w:val="24"/>
          <w:szCs w:val="24"/>
          <w:lang w:val="en-US"/>
        </w:rPr>
        <w:lastRenderedPageBreak/>
        <w:t>resource</w:t>
      </w:r>
      <w:hyperlink r:id="rId38">
        <w:r w:rsidRPr="001F2B00">
          <w:rPr>
            <w:rFonts w:ascii="Arial" w:hAnsi="Arial" w:cs="Arial"/>
            <w:color w:val="0000FF"/>
            <w:sz w:val="24"/>
            <w:szCs w:val="24"/>
            <w:u w:val="single"/>
          </w:rPr>
          <w:t>https://www.rcot.co.uk/practice-resources/rcot-publications/downloads/rcot-standards-and-ethics</w:t>
        </w:r>
      </w:hyperlink>
    </w:p>
    <w:p w14:paraId="4414EF0E" w14:textId="78959518" w:rsidR="001F2B00" w:rsidRPr="001F2B00" w:rsidRDefault="001F2B00" w:rsidP="00DD731D">
      <w:pPr>
        <w:spacing w:line="240" w:lineRule="auto"/>
        <w:ind w:left="-66"/>
        <w:rPr>
          <w:rFonts w:ascii="Arial" w:hAnsi="Arial" w:cs="Arial"/>
          <w:sz w:val="24"/>
          <w:szCs w:val="24"/>
        </w:rPr>
      </w:pPr>
      <w:r w:rsidRPr="001F2B00">
        <w:rPr>
          <w:rFonts w:ascii="Arial" w:hAnsi="Arial" w:cs="Arial"/>
          <w:sz w:val="24"/>
          <w:szCs w:val="24"/>
        </w:rPr>
        <w:t xml:space="preserve">Skills for health </w:t>
      </w:r>
      <w:hyperlink r:id="rId39" w:history="1">
        <w:r w:rsidR="00DD731D" w:rsidRPr="00ED4125">
          <w:rPr>
            <w:rStyle w:val="Hyperlink"/>
            <w:rFonts w:ascii="Arial" w:hAnsi="Arial" w:cs="Arial"/>
            <w:sz w:val="24"/>
            <w:szCs w:val="24"/>
          </w:rPr>
          <w:t>http://www.skillsforhealth.org.uk/images/projects/dementia/Dementia%20Core%20Skills%20Education%20and%20Training%20Framework.pdf</w:t>
        </w:r>
      </w:hyperlink>
      <w:r w:rsidRPr="001F2B00">
        <w:rPr>
          <w:rStyle w:val="Hyperlink"/>
          <w:rFonts w:ascii="Arial" w:hAnsi="Arial" w:cs="Arial"/>
          <w:sz w:val="24"/>
          <w:szCs w:val="24"/>
        </w:rPr>
        <w:t xml:space="preserve"> </w:t>
      </w:r>
    </w:p>
    <w:p w14:paraId="306EC92F" w14:textId="77777777" w:rsidR="00D904CD" w:rsidRPr="001F2B00" w:rsidRDefault="00D904CD" w:rsidP="00D904CD">
      <w:pPr>
        <w:spacing w:line="240" w:lineRule="auto"/>
        <w:ind w:left="-426"/>
        <w:rPr>
          <w:rFonts w:ascii="Arial" w:hAnsi="Arial" w:cs="Arial"/>
          <w:b/>
          <w:sz w:val="24"/>
          <w:szCs w:val="24"/>
        </w:rPr>
      </w:pPr>
    </w:p>
    <w:p w14:paraId="2921DB8B" w14:textId="77777777" w:rsidR="00D904CD" w:rsidRPr="001F2B00" w:rsidRDefault="00D904CD">
      <w:pPr>
        <w:rPr>
          <w:rFonts w:ascii="Arial" w:hAnsi="Arial" w:cs="Arial"/>
          <w:b/>
          <w:sz w:val="24"/>
          <w:szCs w:val="24"/>
        </w:rPr>
      </w:pPr>
      <w:r w:rsidRPr="001F2B00">
        <w:rPr>
          <w:rFonts w:ascii="Arial" w:hAnsi="Arial" w:cs="Arial"/>
          <w:b/>
          <w:sz w:val="24"/>
          <w:szCs w:val="24"/>
        </w:rPr>
        <w:br w:type="page"/>
      </w:r>
    </w:p>
    <w:p w14:paraId="6B127CFE" w14:textId="20E0DA0F" w:rsidR="00D904CD" w:rsidRPr="001F2B00" w:rsidRDefault="00D904CD" w:rsidP="007146D5">
      <w:pPr>
        <w:ind w:left="360"/>
        <w:rPr>
          <w:rFonts w:ascii="Arial" w:eastAsia="Arial" w:hAnsi="Arial" w:cs="Arial"/>
          <w:sz w:val="24"/>
          <w:szCs w:val="24"/>
        </w:rPr>
      </w:pPr>
    </w:p>
    <w:p w14:paraId="46260BE1" w14:textId="3AFD1F08" w:rsidR="00D904CD" w:rsidRPr="001F2B00" w:rsidRDefault="0039281D" w:rsidP="007146D5">
      <w:pPr>
        <w:spacing w:line="240" w:lineRule="auto"/>
        <w:rPr>
          <w:rFonts w:ascii="Arial" w:hAnsi="Arial" w:cs="Arial"/>
          <w:b/>
          <w:bCs/>
          <w:sz w:val="24"/>
          <w:szCs w:val="24"/>
        </w:rPr>
      </w:pPr>
      <w:r w:rsidRPr="001F2B00">
        <w:rPr>
          <w:rFonts w:ascii="Arial" w:eastAsia="Arial" w:hAnsi="Arial" w:cs="Arial"/>
          <w:b/>
          <w:bCs/>
          <w:sz w:val="24"/>
          <w:szCs w:val="24"/>
        </w:rPr>
        <w:t>Practice Placement: MANAGE</w:t>
      </w:r>
    </w:p>
    <w:p w14:paraId="00E70DDC" w14:textId="5044ACC2" w:rsidR="0039281D" w:rsidRPr="009E23CF" w:rsidRDefault="00B25B67" w:rsidP="007146D5">
      <w:pPr>
        <w:spacing w:line="240" w:lineRule="auto"/>
        <w:rPr>
          <w:rFonts w:ascii="Arial" w:eastAsia="Arial" w:hAnsi="Arial" w:cs="Arial"/>
          <w:sz w:val="24"/>
          <w:szCs w:val="24"/>
        </w:rPr>
      </w:pPr>
      <w:r>
        <w:rPr>
          <w:rFonts w:ascii="Arial" w:eastAsia="Arial" w:hAnsi="Arial" w:cs="Arial"/>
          <w:sz w:val="24"/>
          <w:szCs w:val="24"/>
        </w:rPr>
        <w:t>All programmes</w:t>
      </w:r>
    </w:p>
    <w:p w14:paraId="245C68A3" w14:textId="5A333A6F" w:rsidR="0039281D" w:rsidRPr="001F2B00" w:rsidRDefault="0039281D" w:rsidP="007146D5">
      <w:pPr>
        <w:spacing w:line="240" w:lineRule="auto"/>
        <w:rPr>
          <w:rFonts w:ascii="Arial" w:hAnsi="Arial" w:cs="Arial"/>
          <w:b/>
          <w:sz w:val="24"/>
          <w:szCs w:val="24"/>
        </w:rPr>
      </w:pPr>
      <w:r w:rsidRPr="001F2B00">
        <w:rPr>
          <w:rFonts w:ascii="Arial" w:hAnsi="Arial" w:cs="Arial"/>
          <w:sz w:val="24"/>
          <w:szCs w:val="24"/>
        </w:rPr>
        <w:t>Level:  6</w:t>
      </w:r>
      <w:r w:rsidR="00D904CD" w:rsidRPr="001F2B00">
        <w:rPr>
          <w:rFonts w:ascii="Arial" w:hAnsi="Arial" w:cs="Arial"/>
          <w:b/>
          <w:sz w:val="24"/>
          <w:szCs w:val="24"/>
        </w:rPr>
        <w:br/>
      </w:r>
      <w:r w:rsidRPr="001F2B00">
        <w:rPr>
          <w:rFonts w:ascii="Arial" w:hAnsi="Arial" w:cs="Arial"/>
          <w:sz w:val="24"/>
          <w:szCs w:val="24"/>
        </w:rPr>
        <w:t>Type of Module: Practice placement</w:t>
      </w:r>
      <w:r w:rsidR="00D904CD" w:rsidRPr="001F2B00">
        <w:rPr>
          <w:rFonts w:ascii="Arial" w:hAnsi="Arial" w:cs="Arial"/>
          <w:b/>
          <w:sz w:val="24"/>
          <w:szCs w:val="24"/>
        </w:rPr>
        <w:br/>
      </w:r>
      <w:r w:rsidRPr="001F2B00">
        <w:rPr>
          <w:rFonts w:ascii="Arial" w:hAnsi="Arial" w:cs="Arial"/>
          <w:sz w:val="24"/>
          <w:szCs w:val="24"/>
        </w:rPr>
        <w:t>Module Hours:  375</w:t>
      </w:r>
    </w:p>
    <w:p w14:paraId="58CD938E" w14:textId="77777777" w:rsidR="0039281D" w:rsidRPr="001F2B00" w:rsidRDefault="0039281D" w:rsidP="007146D5">
      <w:pPr>
        <w:spacing w:line="240" w:lineRule="auto"/>
        <w:rPr>
          <w:rFonts w:ascii="Arial" w:hAnsi="Arial" w:cs="Arial"/>
          <w:b/>
          <w:bCs/>
          <w:sz w:val="24"/>
          <w:szCs w:val="24"/>
        </w:rPr>
      </w:pPr>
      <w:r w:rsidRPr="001F2B00">
        <w:rPr>
          <w:rFonts w:ascii="Arial" w:hAnsi="Arial" w:cs="Arial"/>
          <w:b/>
          <w:bCs/>
          <w:sz w:val="24"/>
          <w:szCs w:val="24"/>
        </w:rPr>
        <w:t>Description:</w:t>
      </w:r>
    </w:p>
    <w:p w14:paraId="61A2A259" w14:textId="77777777" w:rsidR="0039281D" w:rsidRPr="001F2B00" w:rsidRDefault="0039281D" w:rsidP="007146D5">
      <w:pPr>
        <w:spacing w:after="120" w:line="240" w:lineRule="auto"/>
        <w:rPr>
          <w:rFonts w:ascii="Arial" w:eastAsia="Arial" w:hAnsi="Arial" w:cs="Arial"/>
          <w:b/>
          <w:sz w:val="24"/>
          <w:szCs w:val="24"/>
        </w:rPr>
      </w:pPr>
      <w:r w:rsidRPr="001F2B00">
        <w:rPr>
          <w:rFonts w:ascii="Arial" w:eastAsia="Arial,Times New Roman" w:hAnsi="Arial" w:cs="Arial"/>
          <w:sz w:val="24"/>
          <w:szCs w:val="24"/>
        </w:rPr>
        <w:t xml:space="preserve">This final placement will require you to manage your own learning under supervision, fully engaging with the practice setting and its broader context.  You will be required to demonstrate evidence of competent practice and readiness for transition from learner/apprentice to therapist.  This placement requires demonstration of a highly professional level of skills and the use of critical evaluation and reflection to continually develop practice from a robust evidence base.  You will be required to share your knowledge and skills.  </w:t>
      </w:r>
      <w:r w:rsidRPr="001F2B00">
        <w:rPr>
          <w:rFonts w:ascii="Arial" w:eastAsia="Arial" w:hAnsi="Arial" w:cs="Arial"/>
          <w:sz w:val="24"/>
          <w:szCs w:val="24"/>
        </w:rPr>
        <w:t>You will demonstrate your learning as you progress through the placement and summarise your achievements using a continuing professional development activity (HCPC, 2012) which has been agreed and negotiated with your educator.</w:t>
      </w:r>
    </w:p>
    <w:p w14:paraId="72A8419F" w14:textId="77777777" w:rsidR="0039281D" w:rsidRPr="001F2B00" w:rsidRDefault="0039281D" w:rsidP="007146D5">
      <w:pPr>
        <w:spacing w:line="240" w:lineRule="auto"/>
        <w:rPr>
          <w:rFonts w:ascii="Arial" w:eastAsia="Arial" w:hAnsi="Arial" w:cs="Arial"/>
          <w:b/>
          <w:bCs/>
          <w:sz w:val="24"/>
          <w:szCs w:val="24"/>
        </w:rPr>
      </w:pPr>
      <w:r w:rsidRPr="001F2B00">
        <w:rPr>
          <w:rFonts w:ascii="Arial" w:eastAsia="Arial" w:hAnsi="Arial" w:cs="Arial"/>
          <w:b/>
          <w:bCs/>
          <w:sz w:val="24"/>
          <w:szCs w:val="24"/>
        </w:rPr>
        <w:t xml:space="preserve">Aim:  </w:t>
      </w:r>
    </w:p>
    <w:p w14:paraId="3BEA73E3" w14:textId="77777777" w:rsidR="0039281D" w:rsidRPr="001F2B00" w:rsidRDefault="0039281D" w:rsidP="007146D5">
      <w:pPr>
        <w:spacing w:line="240" w:lineRule="auto"/>
        <w:rPr>
          <w:rFonts w:ascii="Arial" w:hAnsi="Arial" w:cs="Arial"/>
          <w:b/>
          <w:sz w:val="24"/>
          <w:szCs w:val="24"/>
        </w:rPr>
      </w:pPr>
      <w:r w:rsidRPr="001F2B00">
        <w:rPr>
          <w:rFonts w:ascii="Arial" w:hAnsi="Arial" w:cs="Arial"/>
          <w:sz w:val="24"/>
          <w:szCs w:val="24"/>
        </w:rPr>
        <w:t>Over a ten-week placement, you will manage your provision of occupational therapy in a specific setting.  By the end you will be able to critically analyse and evaluate practice from multiple perspectives, self-managing.</w:t>
      </w:r>
    </w:p>
    <w:p w14:paraId="5E567B48" w14:textId="77777777" w:rsidR="0039281D" w:rsidRPr="001F2B00" w:rsidRDefault="0039281D" w:rsidP="007146D5">
      <w:pPr>
        <w:spacing w:line="240" w:lineRule="auto"/>
        <w:rPr>
          <w:rFonts w:ascii="Arial" w:hAnsi="Arial" w:cs="Arial"/>
          <w:b/>
          <w:bCs/>
          <w:sz w:val="24"/>
          <w:szCs w:val="24"/>
        </w:rPr>
      </w:pPr>
      <w:r w:rsidRPr="001F2B00">
        <w:rPr>
          <w:rFonts w:ascii="Arial" w:hAnsi="Arial" w:cs="Arial"/>
          <w:b/>
          <w:bCs/>
          <w:sz w:val="24"/>
          <w:szCs w:val="24"/>
        </w:rPr>
        <w:t>Learning outcomes:</w:t>
      </w:r>
    </w:p>
    <w:p w14:paraId="36C4741D" w14:textId="77777777" w:rsidR="0039281D" w:rsidRPr="001F2B00" w:rsidRDefault="0039281D">
      <w:pPr>
        <w:pStyle w:val="ListParagraph"/>
        <w:numPr>
          <w:ilvl w:val="0"/>
          <w:numId w:val="10"/>
        </w:numPr>
        <w:ind w:left="654"/>
        <w:rPr>
          <w:rFonts w:ascii="Arial" w:hAnsi="Arial" w:cs="Arial"/>
          <w:b w:val="0"/>
        </w:rPr>
      </w:pPr>
      <w:r w:rsidRPr="001F2B00">
        <w:rPr>
          <w:rFonts w:ascii="Arial" w:hAnsi="Arial" w:cs="Arial"/>
          <w:b w:val="0"/>
        </w:rPr>
        <w:t>Draw upon and critically evaluate relevant knowledge from a wide range of sources to demonstrate understanding of key factors within the placement setting.</w:t>
      </w:r>
    </w:p>
    <w:p w14:paraId="29A75926" w14:textId="77777777" w:rsidR="0039281D" w:rsidRPr="001F2B00" w:rsidRDefault="0039281D">
      <w:pPr>
        <w:pStyle w:val="ListParagraph"/>
        <w:numPr>
          <w:ilvl w:val="0"/>
          <w:numId w:val="10"/>
        </w:numPr>
        <w:ind w:left="654"/>
        <w:rPr>
          <w:rFonts w:ascii="Arial" w:hAnsi="Arial" w:cs="Arial"/>
          <w:b w:val="0"/>
        </w:rPr>
      </w:pPr>
      <w:r w:rsidRPr="001F2B00">
        <w:rPr>
          <w:rFonts w:ascii="Arial" w:hAnsi="Arial" w:cs="Arial"/>
          <w:b w:val="0"/>
        </w:rPr>
        <w:t>Synthesise theory and practice for effective service delivery</w:t>
      </w:r>
    </w:p>
    <w:p w14:paraId="1413CDC4" w14:textId="77777777" w:rsidR="0039281D" w:rsidRPr="001F2B00" w:rsidRDefault="0039281D">
      <w:pPr>
        <w:pStyle w:val="ListParagraph"/>
        <w:numPr>
          <w:ilvl w:val="0"/>
          <w:numId w:val="10"/>
        </w:numPr>
        <w:ind w:left="654"/>
        <w:rPr>
          <w:rFonts w:ascii="Arial" w:hAnsi="Arial" w:cs="Arial"/>
          <w:b w:val="0"/>
        </w:rPr>
      </w:pPr>
      <w:r w:rsidRPr="001F2B00">
        <w:rPr>
          <w:rFonts w:ascii="Arial" w:hAnsi="Arial" w:cs="Arial"/>
          <w:b w:val="0"/>
        </w:rPr>
        <w:t>Effectively manage self to respond to changing and complex situations and initiate appropriate action.</w:t>
      </w:r>
    </w:p>
    <w:p w14:paraId="0D1482FB" w14:textId="77777777" w:rsidR="0039281D" w:rsidRPr="001F2B00" w:rsidRDefault="0039281D" w:rsidP="007146D5">
      <w:pPr>
        <w:spacing w:line="240" w:lineRule="auto"/>
        <w:rPr>
          <w:rFonts w:ascii="Arial" w:hAnsi="Arial" w:cs="Arial"/>
          <w:b/>
          <w:bCs/>
          <w:sz w:val="24"/>
          <w:szCs w:val="24"/>
        </w:rPr>
      </w:pPr>
      <w:r w:rsidRPr="001F2B00">
        <w:rPr>
          <w:rFonts w:ascii="Arial" w:hAnsi="Arial" w:cs="Arial"/>
          <w:b/>
          <w:bCs/>
          <w:sz w:val="24"/>
          <w:szCs w:val="24"/>
        </w:rPr>
        <w:t>Pre-requisite</w:t>
      </w:r>
    </w:p>
    <w:p w14:paraId="66F193B9" w14:textId="7187181F" w:rsidR="0039281D" w:rsidRPr="001F2B00" w:rsidRDefault="0039281D">
      <w:pPr>
        <w:pStyle w:val="ListParagraph"/>
        <w:numPr>
          <w:ilvl w:val="0"/>
          <w:numId w:val="14"/>
        </w:numPr>
        <w:ind w:left="654"/>
        <w:rPr>
          <w:rFonts w:ascii="Arial" w:hAnsi="Arial" w:cs="Arial"/>
          <w:b w:val="0"/>
        </w:rPr>
      </w:pPr>
      <w:r w:rsidRPr="001F2B00">
        <w:rPr>
          <w:rFonts w:ascii="Arial" w:eastAsia="Arial" w:hAnsi="Arial" w:cs="Arial"/>
          <w:b w:val="0"/>
        </w:rPr>
        <w:t>Completion of all mandatory training requirements and PEMS declarations</w:t>
      </w:r>
    </w:p>
    <w:p w14:paraId="006CBE1A" w14:textId="77777777" w:rsidR="00DD731D" w:rsidRDefault="00DD731D" w:rsidP="007146D5">
      <w:pPr>
        <w:spacing w:line="240" w:lineRule="auto"/>
        <w:rPr>
          <w:rFonts w:ascii="Arial" w:eastAsia="Arial" w:hAnsi="Arial" w:cs="Arial"/>
          <w:b/>
          <w:bCs/>
          <w:sz w:val="24"/>
          <w:szCs w:val="24"/>
        </w:rPr>
      </w:pPr>
    </w:p>
    <w:p w14:paraId="5D383D56" w14:textId="0EC0403B" w:rsidR="0039281D" w:rsidRPr="001F2B00" w:rsidRDefault="0039281D" w:rsidP="007146D5">
      <w:pPr>
        <w:spacing w:line="240" w:lineRule="auto"/>
        <w:rPr>
          <w:rFonts w:ascii="Arial" w:eastAsia="Arial" w:hAnsi="Arial" w:cs="Arial"/>
          <w:b/>
          <w:bCs/>
          <w:sz w:val="24"/>
          <w:szCs w:val="24"/>
        </w:rPr>
      </w:pPr>
      <w:r w:rsidRPr="001F2B00">
        <w:rPr>
          <w:rFonts w:ascii="Arial" w:eastAsia="Arial" w:hAnsi="Arial" w:cs="Arial"/>
          <w:b/>
          <w:bCs/>
          <w:sz w:val="24"/>
          <w:szCs w:val="24"/>
        </w:rPr>
        <w:t>Module content:</w:t>
      </w:r>
    </w:p>
    <w:p w14:paraId="5195E16F" w14:textId="69601881" w:rsidR="0039281D" w:rsidRPr="001F2B00" w:rsidRDefault="0039281D">
      <w:pPr>
        <w:pStyle w:val="ListParagraph"/>
        <w:numPr>
          <w:ilvl w:val="0"/>
          <w:numId w:val="14"/>
        </w:numPr>
        <w:ind w:left="654"/>
        <w:rPr>
          <w:rFonts w:ascii="Arial" w:hAnsi="Arial" w:cs="Arial"/>
          <w:b w:val="0"/>
        </w:rPr>
      </w:pPr>
      <w:r w:rsidRPr="001F2B00">
        <w:rPr>
          <w:rFonts w:ascii="Arial" w:eastAsia="Arial" w:hAnsi="Arial" w:cs="Arial"/>
          <w:b w:val="0"/>
        </w:rPr>
        <w:t xml:space="preserve">Placement preparation session for placement: </w:t>
      </w:r>
      <w:r w:rsidR="009E2682">
        <w:rPr>
          <w:rFonts w:ascii="Arial" w:eastAsia="Arial" w:hAnsi="Arial" w:cs="Arial"/>
          <w:b w:val="0"/>
        </w:rPr>
        <w:t>SWOC</w:t>
      </w:r>
      <w:r w:rsidRPr="001F2B00">
        <w:rPr>
          <w:rFonts w:ascii="Arial" w:eastAsia="Arial" w:hAnsi="Arial" w:cs="Arial"/>
          <w:b w:val="0"/>
        </w:rPr>
        <w:t>, learning outcomes, placement expectations, assessment documentation</w:t>
      </w:r>
    </w:p>
    <w:p w14:paraId="7DF64D51" w14:textId="77777777" w:rsidR="0039281D" w:rsidRPr="001F2B00" w:rsidRDefault="0039281D">
      <w:pPr>
        <w:pStyle w:val="ListParagraph"/>
        <w:numPr>
          <w:ilvl w:val="0"/>
          <w:numId w:val="14"/>
        </w:numPr>
        <w:ind w:left="654"/>
        <w:rPr>
          <w:rFonts w:ascii="Arial" w:hAnsi="Arial" w:cs="Arial"/>
          <w:b w:val="0"/>
        </w:rPr>
      </w:pPr>
      <w:r w:rsidRPr="001F2B00">
        <w:rPr>
          <w:rFonts w:ascii="Arial" w:eastAsia="Arial" w:hAnsi="Arial" w:cs="Arial"/>
          <w:b w:val="0"/>
        </w:rPr>
        <w:t>Placement debriefing session</w:t>
      </w:r>
    </w:p>
    <w:p w14:paraId="6D010F23" w14:textId="77777777" w:rsidR="0039281D" w:rsidRPr="001F2B00" w:rsidRDefault="0039281D" w:rsidP="007146D5">
      <w:pPr>
        <w:spacing w:line="240" w:lineRule="auto"/>
        <w:rPr>
          <w:rFonts w:ascii="Arial" w:eastAsia="Arial" w:hAnsi="Arial" w:cs="Arial"/>
          <w:sz w:val="24"/>
          <w:szCs w:val="24"/>
        </w:rPr>
      </w:pPr>
    </w:p>
    <w:p w14:paraId="5CAEB583" w14:textId="77777777" w:rsidR="0039281D" w:rsidRPr="001F2B00" w:rsidRDefault="0039281D" w:rsidP="007146D5">
      <w:pPr>
        <w:spacing w:line="240" w:lineRule="auto"/>
        <w:rPr>
          <w:rFonts w:ascii="Arial" w:eastAsia="Arial" w:hAnsi="Arial" w:cs="Arial"/>
          <w:b/>
          <w:bCs/>
          <w:sz w:val="24"/>
          <w:szCs w:val="24"/>
        </w:rPr>
      </w:pPr>
      <w:r w:rsidRPr="001F2B00">
        <w:rPr>
          <w:rFonts w:ascii="Arial" w:eastAsia="Arial" w:hAnsi="Arial" w:cs="Arial"/>
          <w:b/>
          <w:bCs/>
          <w:sz w:val="24"/>
          <w:szCs w:val="24"/>
        </w:rPr>
        <w:t>Teaching and learning strategies:</w:t>
      </w:r>
    </w:p>
    <w:p w14:paraId="35764FE9" w14:textId="77777777" w:rsidR="0039281D" w:rsidRPr="001F2B00" w:rsidRDefault="0039281D">
      <w:pPr>
        <w:pStyle w:val="ListParagraph"/>
        <w:numPr>
          <w:ilvl w:val="0"/>
          <w:numId w:val="15"/>
        </w:numPr>
        <w:ind w:left="654"/>
        <w:rPr>
          <w:rFonts w:ascii="Arial" w:hAnsi="Arial" w:cs="Arial"/>
          <w:b w:val="0"/>
        </w:rPr>
      </w:pPr>
      <w:r w:rsidRPr="001F2B00">
        <w:rPr>
          <w:rFonts w:ascii="Arial" w:eastAsia="Arial" w:hAnsi="Arial" w:cs="Arial"/>
          <w:b w:val="0"/>
        </w:rPr>
        <w:t>Practice- based learning practice experience in a relevant practice setting</w:t>
      </w:r>
    </w:p>
    <w:p w14:paraId="16E47803" w14:textId="77777777" w:rsidR="0039281D" w:rsidRPr="001F2B00" w:rsidRDefault="0039281D">
      <w:pPr>
        <w:pStyle w:val="ListParagraph"/>
        <w:numPr>
          <w:ilvl w:val="0"/>
          <w:numId w:val="15"/>
        </w:numPr>
        <w:ind w:left="654"/>
        <w:rPr>
          <w:rFonts w:ascii="Arial" w:eastAsia="Arial" w:hAnsi="Arial" w:cs="Arial"/>
          <w:b w:val="0"/>
        </w:rPr>
      </w:pPr>
      <w:r w:rsidRPr="001F2B00">
        <w:rPr>
          <w:rFonts w:ascii="Arial" w:eastAsia="Arial" w:hAnsi="Arial" w:cs="Arial"/>
          <w:b w:val="0"/>
        </w:rPr>
        <w:t>Preparation and debriefing workshop details will be available to learners prior to sessions on Pre-registration occupational therapy Placement Moodle page</w:t>
      </w:r>
    </w:p>
    <w:p w14:paraId="55DCC0D0" w14:textId="77777777" w:rsidR="0039281D" w:rsidRPr="001F2B00" w:rsidRDefault="0039281D">
      <w:pPr>
        <w:pStyle w:val="ListParagraph"/>
        <w:numPr>
          <w:ilvl w:val="0"/>
          <w:numId w:val="15"/>
        </w:numPr>
        <w:ind w:left="654"/>
        <w:rPr>
          <w:rFonts w:ascii="Arial" w:hAnsi="Arial" w:cs="Arial"/>
          <w:b w:val="0"/>
        </w:rPr>
      </w:pPr>
      <w:r w:rsidRPr="001F2B00">
        <w:rPr>
          <w:rFonts w:ascii="Arial" w:hAnsi="Arial" w:cs="Arial"/>
          <w:b w:val="0"/>
        </w:rPr>
        <w:t>Learners to draw upon previous experiences and learning to date to inform their practice placement</w:t>
      </w:r>
    </w:p>
    <w:p w14:paraId="10DDCE79" w14:textId="77777777" w:rsidR="0039281D" w:rsidRPr="001F2B00" w:rsidRDefault="0039281D">
      <w:pPr>
        <w:pStyle w:val="ListParagraph"/>
        <w:numPr>
          <w:ilvl w:val="0"/>
          <w:numId w:val="15"/>
        </w:numPr>
        <w:ind w:left="654"/>
        <w:rPr>
          <w:rFonts w:ascii="Arial" w:hAnsi="Arial" w:cs="Arial"/>
          <w:b w:val="0"/>
        </w:rPr>
      </w:pPr>
      <w:r w:rsidRPr="001F2B00">
        <w:rPr>
          <w:rFonts w:ascii="Arial" w:hAnsi="Arial" w:cs="Arial"/>
          <w:b w:val="0"/>
        </w:rPr>
        <w:lastRenderedPageBreak/>
        <w:t>Learners will develop relevant skills for their practice placement setting in line with the assessment criteria</w:t>
      </w:r>
    </w:p>
    <w:p w14:paraId="2846A271" w14:textId="77777777" w:rsidR="0039281D" w:rsidRPr="001F2B00" w:rsidRDefault="0039281D" w:rsidP="007146D5">
      <w:pPr>
        <w:spacing w:line="240" w:lineRule="auto"/>
        <w:rPr>
          <w:rFonts w:ascii="Arial" w:eastAsia="Arial" w:hAnsi="Arial" w:cs="Arial"/>
          <w:b/>
          <w:sz w:val="24"/>
          <w:szCs w:val="24"/>
        </w:rPr>
      </w:pPr>
    </w:p>
    <w:p w14:paraId="38D2A284" w14:textId="77777777" w:rsidR="0039281D" w:rsidRPr="001F2B00" w:rsidRDefault="0039281D" w:rsidP="007146D5">
      <w:pPr>
        <w:spacing w:line="240" w:lineRule="auto"/>
        <w:rPr>
          <w:rFonts w:ascii="Arial" w:eastAsia="Arial" w:hAnsi="Arial" w:cs="Arial"/>
          <w:b/>
          <w:bCs/>
          <w:sz w:val="24"/>
          <w:szCs w:val="24"/>
        </w:rPr>
      </w:pPr>
      <w:r w:rsidRPr="001F2B00">
        <w:rPr>
          <w:rFonts w:ascii="Arial" w:eastAsia="Arial" w:hAnsi="Arial" w:cs="Arial"/>
          <w:sz w:val="24"/>
          <w:szCs w:val="24"/>
        </w:rPr>
        <w:t xml:space="preserve"> </w:t>
      </w:r>
      <w:r w:rsidRPr="001F2B00">
        <w:rPr>
          <w:rFonts w:ascii="Arial" w:eastAsia="Arial" w:hAnsi="Arial" w:cs="Arial"/>
          <w:b/>
          <w:bCs/>
          <w:sz w:val="24"/>
          <w:szCs w:val="24"/>
        </w:rPr>
        <w:t>Learning support:</w:t>
      </w:r>
    </w:p>
    <w:p w14:paraId="4A34B470" w14:textId="75435ECD" w:rsidR="0039281D" w:rsidRPr="001F2B00" w:rsidRDefault="0039281D" w:rsidP="007146D5">
      <w:pPr>
        <w:spacing w:line="240" w:lineRule="auto"/>
        <w:rPr>
          <w:rFonts w:ascii="Arial" w:hAnsi="Arial" w:cs="Arial"/>
          <w:b/>
          <w:sz w:val="24"/>
          <w:szCs w:val="24"/>
        </w:rPr>
      </w:pPr>
      <w:r w:rsidRPr="001F2B00">
        <w:rPr>
          <w:rFonts w:ascii="Arial" w:eastAsia="Arial" w:hAnsi="Arial" w:cs="Arial"/>
          <w:sz w:val="24"/>
          <w:szCs w:val="24"/>
        </w:rPr>
        <w:t xml:space="preserve">You will have access to support from your practice educator, peers, </w:t>
      </w:r>
      <w:r w:rsidR="0002675F">
        <w:rPr>
          <w:rFonts w:ascii="Arial" w:eastAsia="Arial" w:hAnsi="Arial" w:cs="Arial"/>
          <w:sz w:val="24"/>
          <w:szCs w:val="24"/>
        </w:rPr>
        <w:t>student advisor</w:t>
      </w:r>
      <w:r w:rsidRPr="001F2B00">
        <w:rPr>
          <w:rFonts w:ascii="Arial" w:eastAsia="Arial" w:hAnsi="Arial" w:cs="Arial"/>
          <w:sz w:val="24"/>
          <w:szCs w:val="24"/>
        </w:rPr>
        <w:t>, Practice Placement team and learner support during the practice placement. The practice educator acts as facilitator; mentor and assessor of the learner’s development and learning. Where two learners are on placement together, they can provide peer support; opportunities for self-directed study and an increased depth of experience for all parties.</w:t>
      </w:r>
    </w:p>
    <w:p w14:paraId="5130D1FE" w14:textId="575DC4F1" w:rsidR="0039281D" w:rsidRPr="001F2B00" w:rsidRDefault="0039281D" w:rsidP="007146D5">
      <w:pPr>
        <w:spacing w:line="240" w:lineRule="auto"/>
        <w:rPr>
          <w:rFonts w:ascii="Arial" w:hAnsi="Arial" w:cs="Arial"/>
          <w:b/>
          <w:sz w:val="24"/>
          <w:szCs w:val="24"/>
        </w:rPr>
      </w:pPr>
      <w:r w:rsidRPr="001F2B00">
        <w:rPr>
          <w:rFonts w:ascii="Arial" w:eastAsia="Arial" w:hAnsi="Arial" w:cs="Arial"/>
          <w:sz w:val="24"/>
          <w:szCs w:val="24"/>
        </w:rPr>
        <w:t xml:space="preserve">You are encouraged to disclose any learning needs to the practice educator(s) and consider strategies to support learning.  This is indicated on completion of the </w:t>
      </w:r>
      <w:r w:rsidR="009E2682">
        <w:rPr>
          <w:rFonts w:ascii="Arial" w:eastAsia="Arial" w:hAnsi="Arial" w:cs="Arial"/>
          <w:sz w:val="24"/>
          <w:szCs w:val="24"/>
        </w:rPr>
        <w:t>SWOC</w:t>
      </w:r>
      <w:r w:rsidRPr="001F2B00">
        <w:rPr>
          <w:rFonts w:ascii="Arial" w:eastAsia="Arial" w:hAnsi="Arial" w:cs="Arial"/>
          <w:sz w:val="24"/>
          <w:szCs w:val="24"/>
        </w:rPr>
        <w:t xml:space="preserve"> form.</w:t>
      </w:r>
    </w:p>
    <w:p w14:paraId="58F4E38D" w14:textId="58E95C39" w:rsidR="0039281D" w:rsidRPr="001F2B00" w:rsidRDefault="0039281D" w:rsidP="007146D5">
      <w:pPr>
        <w:spacing w:line="240" w:lineRule="auto"/>
        <w:rPr>
          <w:rFonts w:ascii="Arial" w:hAnsi="Arial" w:cs="Arial"/>
          <w:b/>
          <w:sz w:val="24"/>
          <w:szCs w:val="24"/>
        </w:rPr>
      </w:pPr>
      <w:r w:rsidRPr="001F2B00">
        <w:rPr>
          <w:rFonts w:ascii="Arial" w:eastAsia="Arial" w:hAnsi="Arial" w:cs="Arial"/>
          <w:sz w:val="24"/>
          <w:szCs w:val="24"/>
          <w:lang w:val="en-US"/>
        </w:rPr>
        <w:t xml:space="preserve">Support from the University of Essex occupational therapy placement tutor is available to both learners and educators throughout the placement together with support from other tutors. See Appendix 10 for the </w:t>
      </w:r>
      <w:r w:rsidR="00906683">
        <w:rPr>
          <w:rFonts w:ascii="Arial" w:eastAsia="Arial" w:hAnsi="Arial" w:cs="Arial"/>
          <w:sz w:val="24"/>
          <w:szCs w:val="24"/>
          <w:lang w:val="en-US"/>
        </w:rPr>
        <w:t>half-way review</w:t>
      </w:r>
      <w:r w:rsidRPr="001F2B00">
        <w:rPr>
          <w:rFonts w:ascii="Arial" w:eastAsia="Arial" w:hAnsi="Arial" w:cs="Arial"/>
          <w:sz w:val="24"/>
          <w:szCs w:val="24"/>
          <w:lang w:val="en-US"/>
        </w:rPr>
        <w:t>ing process.</w:t>
      </w:r>
    </w:p>
    <w:p w14:paraId="45CA6FBD" w14:textId="77777777" w:rsidR="0039281D" w:rsidRPr="001F2B00" w:rsidRDefault="0039281D" w:rsidP="007146D5">
      <w:pPr>
        <w:spacing w:line="240" w:lineRule="auto"/>
        <w:rPr>
          <w:rFonts w:ascii="Arial" w:eastAsia="Arial" w:hAnsi="Arial" w:cs="Arial"/>
          <w:b/>
          <w:sz w:val="24"/>
          <w:szCs w:val="24"/>
        </w:rPr>
      </w:pPr>
    </w:p>
    <w:p w14:paraId="022D857F" w14:textId="77777777" w:rsidR="0039281D" w:rsidRPr="001F2B00" w:rsidRDefault="0039281D" w:rsidP="007146D5">
      <w:pPr>
        <w:spacing w:line="240" w:lineRule="auto"/>
        <w:rPr>
          <w:rFonts w:ascii="Arial" w:eastAsia="Arial" w:hAnsi="Arial" w:cs="Arial"/>
          <w:b/>
          <w:bCs/>
          <w:sz w:val="24"/>
          <w:szCs w:val="24"/>
        </w:rPr>
      </w:pPr>
      <w:r w:rsidRPr="001F2B00">
        <w:rPr>
          <w:rFonts w:ascii="Arial" w:eastAsia="Arial" w:hAnsi="Arial" w:cs="Arial"/>
          <w:b/>
          <w:bCs/>
          <w:sz w:val="24"/>
          <w:szCs w:val="24"/>
        </w:rPr>
        <w:t>Assessment:</w:t>
      </w:r>
    </w:p>
    <w:p w14:paraId="39303FA1" w14:textId="6F79CD97" w:rsidR="0039281D" w:rsidRPr="001F2B00" w:rsidRDefault="0039281D" w:rsidP="007146D5">
      <w:pPr>
        <w:spacing w:line="240" w:lineRule="auto"/>
        <w:rPr>
          <w:rFonts w:ascii="Arial" w:eastAsia="Arial" w:hAnsi="Arial" w:cs="Arial"/>
          <w:b/>
          <w:sz w:val="24"/>
          <w:szCs w:val="24"/>
          <w:lang w:val="en-US"/>
        </w:rPr>
      </w:pPr>
      <w:r w:rsidRPr="001F2B00">
        <w:rPr>
          <w:rFonts w:ascii="Arial" w:eastAsia="Arial" w:hAnsi="Arial" w:cs="Arial"/>
          <w:sz w:val="24"/>
          <w:szCs w:val="24"/>
          <w:lang w:val="en-US"/>
        </w:rPr>
        <w:t>Assessment of this placement is based on evidence of achievement of negotiated learning outcomes via</w:t>
      </w:r>
    </w:p>
    <w:p w14:paraId="0B05E054" w14:textId="77777777" w:rsidR="0039281D" w:rsidRPr="001F2B00" w:rsidRDefault="0039281D">
      <w:pPr>
        <w:pStyle w:val="ListParagraph"/>
        <w:numPr>
          <w:ilvl w:val="0"/>
          <w:numId w:val="9"/>
        </w:numPr>
        <w:ind w:left="654"/>
        <w:rPr>
          <w:rFonts w:ascii="Arial" w:eastAsia="Arial" w:hAnsi="Arial" w:cs="Arial"/>
          <w:b w:val="0"/>
          <w:bCs w:val="0"/>
          <w:lang w:val="en-US"/>
        </w:rPr>
      </w:pPr>
      <w:r w:rsidRPr="001F2B00">
        <w:rPr>
          <w:rFonts w:ascii="Arial" w:eastAsia="Arial" w:hAnsi="Arial" w:cs="Arial"/>
          <w:b w:val="0"/>
          <w:bCs w:val="0"/>
          <w:lang w:val="en-US"/>
        </w:rPr>
        <w:t>half-way formative assessment at the end of week 3 of the placement final assessment at the end of the placement (100% weighting)</w:t>
      </w:r>
    </w:p>
    <w:p w14:paraId="7B7BAC03" w14:textId="77777777" w:rsidR="0039281D" w:rsidRPr="001F2B00" w:rsidRDefault="0039281D">
      <w:pPr>
        <w:pStyle w:val="ListParagraph"/>
        <w:numPr>
          <w:ilvl w:val="0"/>
          <w:numId w:val="9"/>
        </w:numPr>
        <w:ind w:left="654"/>
        <w:rPr>
          <w:rFonts w:ascii="Arial" w:hAnsi="Arial" w:cs="Arial"/>
          <w:b w:val="0"/>
          <w:bCs w:val="0"/>
        </w:rPr>
      </w:pPr>
      <w:r w:rsidRPr="001F2B00">
        <w:rPr>
          <w:rFonts w:ascii="Arial" w:eastAsia="Arial" w:hAnsi="Arial" w:cs="Arial"/>
          <w:b w:val="0"/>
          <w:bCs w:val="0"/>
        </w:rPr>
        <w:t xml:space="preserve">The online practice placement assessment booklet with marking guidance is completed by educator(s) in practice.  </w:t>
      </w:r>
    </w:p>
    <w:p w14:paraId="5282E374" w14:textId="77777777" w:rsidR="0039281D" w:rsidRPr="001F2B00" w:rsidRDefault="0039281D" w:rsidP="007146D5">
      <w:pPr>
        <w:spacing w:line="240" w:lineRule="auto"/>
        <w:ind w:left="294"/>
        <w:rPr>
          <w:rFonts w:ascii="Arial" w:hAnsi="Arial" w:cs="Arial"/>
          <w:b/>
          <w:sz w:val="24"/>
          <w:szCs w:val="24"/>
        </w:rPr>
      </w:pPr>
    </w:p>
    <w:p w14:paraId="59F18CB2" w14:textId="77777777" w:rsidR="001F2B00" w:rsidRPr="001F2B00" w:rsidRDefault="001F2B00" w:rsidP="007146D5">
      <w:pPr>
        <w:spacing w:line="240" w:lineRule="auto"/>
        <w:rPr>
          <w:rFonts w:ascii="Arial" w:eastAsia="Arial" w:hAnsi="Arial" w:cs="Arial"/>
          <w:b/>
          <w:bCs/>
          <w:sz w:val="24"/>
          <w:szCs w:val="24"/>
        </w:rPr>
      </w:pPr>
      <w:r w:rsidRPr="001F2B00">
        <w:rPr>
          <w:rFonts w:ascii="Arial" w:eastAsia="Arial" w:hAnsi="Arial" w:cs="Arial"/>
          <w:b/>
          <w:bCs/>
          <w:sz w:val="24"/>
          <w:szCs w:val="24"/>
        </w:rPr>
        <w:t>Essential reading:</w:t>
      </w:r>
    </w:p>
    <w:p w14:paraId="22AF6488" w14:textId="44DC2783" w:rsidR="001F2B00" w:rsidRPr="001F2B00" w:rsidRDefault="001F2B00" w:rsidP="007146D5">
      <w:pPr>
        <w:spacing w:line="240" w:lineRule="auto"/>
        <w:rPr>
          <w:rFonts w:ascii="Arial" w:hAnsi="Arial" w:cs="Arial"/>
          <w:b/>
          <w:sz w:val="24"/>
          <w:szCs w:val="24"/>
        </w:rPr>
      </w:pPr>
      <w:r w:rsidRPr="001F2B00">
        <w:rPr>
          <w:rFonts w:ascii="Arial" w:eastAsia="Arial" w:hAnsi="Arial" w:cs="Arial"/>
          <w:sz w:val="24"/>
          <w:szCs w:val="24"/>
        </w:rPr>
        <w:t xml:space="preserve">HCPC (2012) </w:t>
      </w:r>
      <w:r w:rsidRPr="001F2B00">
        <w:rPr>
          <w:rFonts w:ascii="Arial" w:eastAsia="Arial" w:hAnsi="Arial" w:cs="Arial"/>
          <w:i/>
          <w:sz w:val="24"/>
          <w:szCs w:val="24"/>
        </w:rPr>
        <w:t xml:space="preserve">Your guide to our standards for continuing professional development </w:t>
      </w:r>
      <w:hyperlink r:id="rId40" w:history="1">
        <w:r w:rsidRPr="001F2B00">
          <w:rPr>
            <w:rFonts w:ascii="Arial" w:hAnsi="Arial" w:cs="Arial"/>
            <w:color w:val="0000FF"/>
            <w:sz w:val="24"/>
            <w:szCs w:val="24"/>
            <w:u w:val="single"/>
          </w:rPr>
          <w:t>https://www.hcpc-uk.org/standards/standards-of-continuing-professional-development/</w:t>
        </w:r>
      </w:hyperlink>
      <w:r w:rsidRPr="001F2B00" w:rsidDel="00EA16EA">
        <w:rPr>
          <w:rFonts w:ascii="Arial" w:hAnsi="Arial" w:cs="Arial"/>
          <w:sz w:val="24"/>
          <w:szCs w:val="24"/>
        </w:rPr>
        <w:t xml:space="preserve"> </w:t>
      </w:r>
      <w:r w:rsidRPr="001F2B00">
        <w:rPr>
          <w:rFonts w:ascii="Arial" w:hAnsi="Arial" w:cs="Arial"/>
          <w:sz w:val="24"/>
          <w:szCs w:val="24"/>
        </w:rPr>
        <w:t xml:space="preserve"> </w:t>
      </w:r>
    </w:p>
    <w:p w14:paraId="61AC69EB" w14:textId="2ED1006F" w:rsidR="0039281D" w:rsidRDefault="0039281D" w:rsidP="007146D5">
      <w:pPr>
        <w:spacing w:line="240" w:lineRule="auto"/>
        <w:ind w:left="360"/>
        <w:rPr>
          <w:rFonts w:ascii="Arial" w:hAnsi="Arial" w:cs="Arial"/>
          <w:b/>
          <w:sz w:val="24"/>
          <w:szCs w:val="24"/>
        </w:rPr>
      </w:pPr>
    </w:p>
    <w:p w14:paraId="59ED6AD4" w14:textId="77777777" w:rsidR="001F2B00" w:rsidRPr="001F2B00" w:rsidRDefault="001F2B00" w:rsidP="007146D5">
      <w:pPr>
        <w:spacing w:line="240" w:lineRule="auto"/>
        <w:rPr>
          <w:rFonts w:ascii="Arial" w:eastAsia="Arial" w:hAnsi="Arial" w:cs="Arial"/>
          <w:b/>
          <w:bCs/>
          <w:sz w:val="24"/>
          <w:szCs w:val="24"/>
        </w:rPr>
      </w:pPr>
      <w:r w:rsidRPr="001F2B00">
        <w:rPr>
          <w:rFonts w:ascii="Arial" w:eastAsia="Arial" w:hAnsi="Arial" w:cs="Arial"/>
          <w:b/>
          <w:bCs/>
          <w:sz w:val="24"/>
          <w:szCs w:val="24"/>
        </w:rPr>
        <w:t>Indicative reading:</w:t>
      </w:r>
    </w:p>
    <w:p w14:paraId="04283670" w14:textId="773AD7A8" w:rsidR="001F2B00" w:rsidRPr="001F2B00" w:rsidRDefault="001F2B00" w:rsidP="007146D5">
      <w:pPr>
        <w:spacing w:line="240" w:lineRule="auto"/>
        <w:rPr>
          <w:rFonts w:ascii="Arial" w:hAnsi="Arial" w:cs="Arial"/>
          <w:sz w:val="24"/>
          <w:szCs w:val="24"/>
        </w:rPr>
      </w:pPr>
      <w:r w:rsidRPr="001F2B00">
        <w:rPr>
          <w:rFonts w:ascii="Arial" w:eastAsia="Arial" w:hAnsi="Arial" w:cs="Arial"/>
          <w:sz w:val="24"/>
          <w:szCs w:val="24"/>
          <w:lang w:val="en-US"/>
        </w:rPr>
        <w:t xml:space="preserve">Health and Care Professions Council (HCPC) Continuing Professional Development (CPD) Portfolio &amp; Framework as well as an ongoing professional resource </w:t>
      </w:r>
      <w:hyperlink r:id="rId41" w:history="1">
        <w:r w:rsidR="00DD731D" w:rsidRPr="00ED4125">
          <w:rPr>
            <w:rStyle w:val="Hyperlink"/>
            <w:rFonts w:ascii="Arial" w:hAnsi="Arial" w:cs="Arial"/>
            <w:sz w:val="24"/>
            <w:szCs w:val="24"/>
          </w:rPr>
          <w:t>https://www.hcpc-uk.org/cpd/</w:t>
        </w:r>
      </w:hyperlink>
      <w:r w:rsidR="00DD731D">
        <w:rPr>
          <w:rStyle w:val="Hyperlink"/>
          <w:rFonts w:ascii="Arial" w:eastAsia="Arial" w:hAnsi="Arial" w:cs="Arial"/>
          <w:sz w:val="24"/>
          <w:szCs w:val="24"/>
          <w:lang w:val="en-US"/>
        </w:rPr>
        <w:t xml:space="preserve"> </w:t>
      </w:r>
    </w:p>
    <w:p w14:paraId="15BD1DFD" w14:textId="77777777" w:rsidR="001F2B00" w:rsidRPr="001F2B00" w:rsidRDefault="001F2B00" w:rsidP="007146D5">
      <w:pPr>
        <w:spacing w:line="240" w:lineRule="auto"/>
        <w:rPr>
          <w:rFonts w:ascii="Arial" w:eastAsia="Arial" w:hAnsi="Arial" w:cs="Arial"/>
          <w:sz w:val="24"/>
          <w:szCs w:val="24"/>
          <w:lang w:val="en-US"/>
        </w:rPr>
      </w:pPr>
      <w:r w:rsidRPr="001F2B00">
        <w:rPr>
          <w:rFonts w:ascii="Arial" w:eastAsia="Arial" w:hAnsi="Arial" w:cs="Arial"/>
          <w:sz w:val="24"/>
          <w:szCs w:val="24"/>
        </w:rPr>
        <w:t>Learning styles questionnaires (for example Honey and Mumford Learning styles questionnaire)</w:t>
      </w:r>
    </w:p>
    <w:p w14:paraId="13342856" w14:textId="63296117" w:rsidR="001F2B00" w:rsidRPr="001F2B00" w:rsidRDefault="001F2B00" w:rsidP="007146D5">
      <w:pPr>
        <w:spacing w:line="240" w:lineRule="auto"/>
        <w:rPr>
          <w:rFonts w:ascii="Arial" w:hAnsi="Arial" w:cs="Arial"/>
          <w:sz w:val="24"/>
          <w:szCs w:val="24"/>
        </w:rPr>
      </w:pPr>
      <w:r w:rsidRPr="001F2B00">
        <w:rPr>
          <w:rFonts w:ascii="Arial" w:eastAsia="Arial" w:hAnsi="Arial" w:cs="Arial"/>
          <w:sz w:val="24"/>
          <w:szCs w:val="24"/>
          <w:lang w:val="en-US"/>
        </w:rPr>
        <w:t xml:space="preserve">Learning Support Fund </w:t>
      </w:r>
      <w:hyperlink r:id="rId42">
        <w:r w:rsidRPr="001F2B00">
          <w:rPr>
            <w:rFonts w:ascii="Arial" w:hAnsi="Arial" w:cs="Arial"/>
            <w:color w:val="0000FF"/>
            <w:sz w:val="24"/>
            <w:szCs w:val="24"/>
            <w:u w:val="single"/>
          </w:rPr>
          <w:t>https://www.nhsbsa.nhs.uk/learning-support-fund</w:t>
        </w:r>
      </w:hyperlink>
      <w:r w:rsidRPr="001F2B00">
        <w:rPr>
          <w:rFonts w:ascii="Arial" w:hAnsi="Arial" w:cs="Arial"/>
          <w:color w:val="0000FF"/>
          <w:sz w:val="24"/>
          <w:szCs w:val="24"/>
          <w:u w:val="single"/>
        </w:rPr>
        <w:t xml:space="preserve"> </w:t>
      </w:r>
      <w:r w:rsidR="00DD731D">
        <w:rPr>
          <w:rFonts w:ascii="Arial" w:hAnsi="Arial" w:cs="Arial"/>
          <w:color w:val="0000FF"/>
          <w:sz w:val="24"/>
          <w:szCs w:val="24"/>
          <w:u w:val="single"/>
        </w:rPr>
        <w:br/>
      </w:r>
      <w:r w:rsidRPr="00DD731D">
        <w:rPr>
          <w:rFonts w:ascii="Arial" w:hAnsi="Arial" w:cs="Arial"/>
          <w:b/>
          <w:bCs/>
          <w:i/>
          <w:iCs/>
          <w:sz w:val="24"/>
          <w:szCs w:val="24"/>
        </w:rPr>
        <w:t>Apprentices should liaise directly with employers re: Funding support</w:t>
      </w:r>
    </w:p>
    <w:p w14:paraId="52FC3246" w14:textId="4DF8B444" w:rsidR="001F2B00" w:rsidRPr="001F2B00" w:rsidRDefault="001F2B00" w:rsidP="007146D5">
      <w:pPr>
        <w:spacing w:line="240" w:lineRule="auto"/>
        <w:rPr>
          <w:rFonts w:ascii="Arial" w:hAnsi="Arial" w:cs="Arial"/>
          <w:sz w:val="24"/>
          <w:szCs w:val="24"/>
        </w:rPr>
      </w:pPr>
      <w:r w:rsidRPr="001F2B00">
        <w:rPr>
          <w:rFonts w:ascii="Arial" w:eastAsia="Arial" w:hAnsi="Arial" w:cs="Arial"/>
          <w:sz w:val="24"/>
          <w:szCs w:val="24"/>
          <w:lang w:val="en-US"/>
        </w:rPr>
        <w:t xml:space="preserve">Royal College of Occupational Therapists (2021) </w:t>
      </w:r>
      <w:r w:rsidRPr="001F2B00">
        <w:rPr>
          <w:rFonts w:ascii="Arial" w:hAnsi="Arial" w:cs="Arial"/>
          <w:sz w:val="24"/>
          <w:szCs w:val="24"/>
        </w:rPr>
        <w:t>Professional Standards for Occupational Therapy Practice, Conduct and Ethics</w:t>
      </w:r>
      <w:r w:rsidRPr="001F2B00">
        <w:rPr>
          <w:rFonts w:ascii="Arial" w:eastAsia="Arial" w:hAnsi="Arial" w:cs="Arial"/>
          <w:sz w:val="24"/>
          <w:szCs w:val="24"/>
          <w:lang w:val="en-US"/>
        </w:rPr>
        <w:t xml:space="preserve"> as well as an ongoing professional </w:t>
      </w:r>
      <w:r w:rsidRPr="001F2B00">
        <w:rPr>
          <w:rFonts w:ascii="Arial" w:eastAsia="Arial" w:hAnsi="Arial" w:cs="Arial"/>
          <w:sz w:val="24"/>
          <w:szCs w:val="24"/>
          <w:lang w:val="en-US"/>
        </w:rPr>
        <w:lastRenderedPageBreak/>
        <w:t>resource</w:t>
      </w:r>
      <w:hyperlink r:id="rId43">
        <w:r w:rsidRPr="001F2B00">
          <w:rPr>
            <w:rFonts w:ascii="Arial" w:hAnsi="Arial" w:cs="Arial"/>
            <w:color w:val="0000FF"/>
            <w:sz w:val="24"/>
            <w:szCs w:val="24"/>
            <w:u w:val="single"/>
          </w:rPr>
          <w:t>https://www.rcot.co.uk/practice-resources/rcot-publications/downloads/rcot-standards-and-ethics</w:t>
        </w:r>
      </w:hyperlink>
      <w:r w:rsidRPr="001F2B00">
        <w:rPr>
          <w:rFonts w:ascii="Arial" w:hAnsi="Arial" w:cs="Arial"/>
          <w:sz w:val="24"/>
          <w:szCs w:val="24"/>
        </w:rPr>
        <w:t xml:space="preserve"> </w:t>
      </w:r>
    </w:p>
    <w:p w14:paraId="302188C3" w14:textId="779CA992" w:rsidR="001F2B00" w:rsidRPr="001F2B00" w:rsidRDefault="001F2B00" w:rsidP="007146D5">
      <w:pPr>
        <w:spacing w:line="240" w:lineRule="auto"/>
        <w:rPr>
          <w:rFonts w:ascii="Arial" w:hAnsi="Arial" w:cs="Arial"/>
          <w:sz w:val="24"/>
          <w:szCs w:val="24"/>
        </w:rPr>
      </w:pPr>
      <w:r w:rsidRPr="001F2B00">
        <w:rPr>
          <w:rFonts w:ascii="Arial" w:hAnsi="Arial" w:cs="Arial"/>
          <w:sz w:val="24"/>
          <w:szCs w:val="24"/>
        </w:rPr>
        <w:t xml:space="preserve">Skills for health </w:t>
      </w:r>
      <w:hyperlink r:id="rId44">
        <w:r w:rsidRPr="001F2B00">
          <w:rPr>
            <w:rStyle w:val="Hyperlink"/>
            <w:rFonts w:ascii="Arial" w:hAnsi="Arial" w:cs="Arial"/>
            <w:sz w:val="24"/>
            <w:szCs w:val="24"/>
          </w:rPr>
          <w:t>http://www.skillsforhealth.org.uk/images/projects/dementia/Dementia%20Core%20Skills%20Education%20and%20Training%20Framework.pdf</w:t>
        </w:r>
      </w:hyperlink>
      <w:r w:rsidRPr="001F2B00">
        <w:rPr>
          <w:rStyle w:val="Hyperlink"/>
          <w:rFonts w:ascii="Arial" w:hAnsi="Arial" w:cs="Arial"/>
          <w:sz w:val="24"/>
          <w:szCs w:val="24"/>
        </w:rPr>
        <w:t xml:space="preserve"> </w:t>
      </w:r>
    </w:p>
    <w:p w14:paraId="64954641" w14:textId="7050F2AD" w:rsidR="00D904CD" w:rsidRPr="001F2B00" w:rsidRDefault="00D904CD" w:rsidP="007146D5">
      <w:pPr>
        <w:ind w:left="360"/>
        <w:rPr>
          <w:rFonts w:ascii="Arial" w:hAnsi="Arial" w:cs="Arial"/>
          <w:b/>
          <w:sz w:val="24"/>
          <w:szCs w:val="24"/>
        </w:rPr>
      </w:pPr>
      <w:r w:rsidRPr="001F2B00">
        <w:rPr>
          <w:rFonts w:ascii="Arial" w:hAnsi="Arial" w:cs="Arial"/>
          <w:b/>
          <w:sz w:val="24"/>
          <w:szCs w:val="24"/>
        </w:rPr>
        <w:br w:type="page"/>
      </w:r>
    </w:p>
    <w:p w14:paraId="586145F4" w14:textId="3ED861E2" w:rsidR="0039281D" w:rsidRPr="00D47ABE" w:rsidRDefault="00B25B67" w:rsidP="007146D5">
      <w:pPr>
        <w:spacing w:line="240" w:lineRule="auto"/>
        <w:rPr>
          <w:rFonts w:ascii="Arial" w:hAnsi="Arial" w:cs="Arial"/>
          <w:sz w:val="24"/>
          <w:szCs w:val="24"/>
        </w:rPr>
      </w:pPr>
      <w:r>
        <w:rPr>
          <w:rFonts w:ascii="Arial" w:hAnsi="Arial" w:cs="Arial"/>
          <w:b/>
          <w:bCs/>
          <w:sz w:val="24"/>
          <w:szCs w:val="24"/>
        </w:rPr>
        <w:lastRenderedPageBreak/>
        <w:t>P</w:t>
      </w:r>
      <w:r w:rsidR="0039281D" w:rsidRPr="001F2B00">
        <w:rPr>
          <w:rFonts w:ascii="Arial" w:hAnsi="Arial" w:cs="Arial"/>
          <w:b/>
          <w:bCs/>
          <w:sz w:val="24"/>
          <w:szCs w:val="24"/>
        </w:rPr>
        <w:t>lacement education support</w:t>
      </w:r>
    </w:p>
    <w:p w14:paraId="01136FE0" w14:textId="3E99E5FC" w:rsidR="0039281D" w:rsidRPr="00DA37AD" w:rsidRDefault="0039281D" w:rsidP="007146D5">
      <w:pPr>
        <w:spacing w:line="240" w:lineRule="auto"/>
        <w:rPr>
          <w:rFonts w:ascii="Arial" w:hAnsi="Arial" w:cs="Arial"/>
          <w:b/>
          <w:bCs/>
          <w:sz w:val="24"/>
          <w:szCs w:val="24"/>
        </w:rPr>
      </w:pPr>
      <w:r w:rsidRPr="001F2B00">
        <w:rPr>
          <w:rFonts w:ascii="Arial" w:hAnsi="Arial" w:cs="Arial"/>
          <w:sz w:val="24"/>
          <w:szCs w:val="24"/>
        </w:rPr>
        <w:t xml:space="preserve">The Placement team and academic staff at the University of Essex and within the School of Health and Social Care support the placement experience for the learner and their placement providers. Members of the University staff are directly involved in the learners’ placement experiences. Close links are fostered between school staff, practice educators, employers, and learners through regular communication. It is essential that the learner and their practice educators be effectively supported throughout the placement learning experience. All are encouraged to be proactive and seek additional support from the school as necessary with negotiated ‘open accesses to the Placement team, </w:t>
      </w:r>
      <w:r w:rsidR="0002675F">
        <w:rPr>
          <w:rFonts w:ascii="Arial" w:hAnsi="Arial" w:cs="Arial"/>
          <w:sz w:val="24"/>
          <w:szCs w:val="24"/>
        </w:rPr>
        <w:t>Student advisor</w:t>
      </w:r>
      <w:r w:rsidRPr="001F2B00">
        <w:rPr>
          <w:rFonts w:ascii="Arial" w:hAnsi="Arial" w:cs="Arial"/>
          <w:sz w:val="24"/>
          <w:szCs w:val="24"/>
        </w:rPr>
        <w:t xml:space="preserve"> or programme led to address concerns as they arise. See below for a list of people involved in supporting placement education and overleaf for a general guide to learner support during placement. </w:t>
      </w:r>
    </w:p>
    <w:tbl>
      <w:tblPr>
        <w:tblStyle w:val="LightGrid-Accent11"/>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3709"/>
        <w:gridCol w:w="3662"/>
      </w:tblGrid>
      <w:tr w:rsidR="00F66216" w:rsidRPr="001F2B00" w14:paraId="1A15E08D" w14:textId="77777777" w:rsidTr="005C28BC">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774" w:type="dxa"/>
            <w:gridSpan w:val="3"/>
          </w:tcPr>
          <w:p w14:paraId="08BEC846" w14:textId="77777777" w:rsidR="00F66216" w:rsidRPr="001F2B00" w:rsidRDefault="00F66216" w:rsidP="00F66216">
            <w:pPr>
              <w:pStyle w:val="NoSpacing"/>
              <w:rPr>
                <w:rFonts w:ascii="Arial" w:hAnsi="Arial" w:cs="Arial"/>
              </w:rPr>
            </w:pPr>
            <w:r w:rsidRPr="001F2B00">
              <w:rPr>
                <w:rFonts w:ascii="Arial" w:hAnsi="Arial" w:cs="Arial"/>
              </w:rPr>
              <w:t>Occupational Therapy Placement contacts at the University of Essex</w:t>
            </w:r>
          </w:p>
        </w:tc>
      </w:tr>
      <w:tr w:rsidR="00B25B67" w:rsidRPr="001F2B00" w14:paraId="12FE46A9" w14:textId="77777777" w:rsidTr="00B25B67">
        <w:trPr>
          <w:cnfStyle w:val="000000100000" w:firstRow="0" w:lastRow="0" w:firstColumn="0" w:lastColumn="0" w:oddVBand="0" w:evenVBand="0" w:oddHBand="1" w:evenHBand="0" w:firstRowFirstColumn="0" w:firstRowLastColumn="0" w:lastRowFirstColumn="0" w:lastRowLastColumn="0"/>
          <w:trHeight w:val="891"/>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545440C3" w14:textId="0F507DD2" w:rsidR="00B25B67" w:rsidRPr="001F2B00" w:rsidRDefault="00B25B67" w:rsidP="00F66216">
            <w:pPr>
              <w:pStyle w:val="NoSpacing"/>
              <w:rPr>
                <w:rFonts w:ascii="Arial" w:hAnsi="Arial" w:cs="Arial"/>
              </w:rPr>
            </w:pPr>
            <w:r>
              <w:rPr>
                <w:rFonts w:ascii="Arial" w:hAnsi="Arial" w:cs="Arial"/>
              </w:rPr>
              <w:t>HSC Placement Team</w:t>
            </w:r>
          </w:p>
        </w:tc>
        <w:tc>
          <w:tcPr>
            <w:tcW w:w="3709" w:type="dxa"/>
            <w:shd w:val="clear" w:color="auto" w:fill="auto"/>
          </w:tcPr>
          <w:p w14:paraId="61AFACD0" w14:textId="1DF7A4CD" w:rsidR="00B25B67"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662" w:type="dxa"/>
            <w:shd w:val="clear" w:color="auto" w:fill="auto"/>
          </w:tcPr>
          <w:p w14:paraId="2B858BBE" w14:textId="6464C814" w:rsidR="00B25B67"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5">
              <w:r>
                <w:rPr>
                  <w:rStyle w:val="Hyperlink"/>
                  <w:rFonts w:ascii="Arial" w:hAnsi="Arial" w:cs="Arial"/>
                </w:rPr>
                <w:t>hscplacements@essex.ac.uk</w:t>
              </w:r>
            </w:hyperlink>
          </w:p>
          <w:p w14:paraId="3D4ECC3E" w14:textId="407A1933" w:rsidR="00B25B67"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66216" w:rsidRPr="001F2B00" w14:paraId="0F1313C2" w14:textId="77777777" w:rsidTr="00B25B67">
        <w:trPr>
          <w:cnfStyle w:val="000000010000" w:firstRow="0" w:lastRow="0" w:firstColumn="0" w:lastColumn="0" w:oddVBand="0" w:evenVBand="0" w:oddHBand="0" w:evenHBand="1"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3403" w:type="dxa"/>
          </w:tcPr>
          <w:p w14:paraId="4C3BCCE8" w14:textId="77777777" w:rsidR="00F66216" w:rsidRPr="001F2B00" w:rsidRDefault="00F66216" w:rsidP="00F66216">
            <w:pPr>
              <w:pStyle w:val="NoSpacing"/>
              <w:rPr>
                <w:rFonts w:ascii="Arial" w:eastAsia="Arial" w:hAnsi="Arial" w:cs="Arial"/>
              </w:rPr>
            </w:pPr>
            <w:r w:rsidRPr="001F2B00">
              <w:rPr>
                <w:rFonts w:ascii="Arial" w:eastAsia="Arial" w:hAnsi="Arial" w:cs="Arial"/>
              </w:rPr>
              <w:t>Director of Practice Partnerships</w:t>
            </w:r>
          </w:p>
        </w:tc>
        <w:tc>
          <w:tcPr>
            <w:tcW w:w="3709" w:type="dxa"/>
          </w:tcPr>
          <w:p w14:paraId="2D30ADAF" w14:textId="77777777" w:rsidR="00F66216" w:rsidRPr="001F2B00" w:rsidRDefault="00F66216" w:rsidP="00F66216">
            <w:pPr>
              <w:pStyle w:val="NoSpacing"/>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1F2B00">
              <w:rPr>
                <w:rFonts w:ascii="Arial" w:eastAsia="Arial" w:hAnsi="Arial" w:cs="Arial"/>
              </w:rPr>
              <w:t>Tracey Williams-Macklin</w:t>
            </w:r>
          </w:p>
          <w:p w14:paraId="3F83DE67" w14:textId="77777777" w:rsidR="00F66216" w:rsidRPr="001F2B00" w:rsidRDefault="00F66216" w:rsidP="00F66216">
            <w:pPr>
              <w:pStyle w:val="NoSpacing"/>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sidRPr="001F2B00">
              <w:rPr>
                <w:rFonts w:ascii="Arial" w:eastAsia="Arial" w:hAnsi="Arial" w:cs="Arial"/>
              </w:rPr>
              <w:t>Lecturer</w:t>
            </w:r>
          </w:p>
        </w:tc>
        <w:tc>
          <w:tcPr>
            <w:tcW w:w="3662" w:type="dxa"/>
          </w:tcPr>
          <w:p w14:paraId="40F7E85D" w14:textId="77777777" w:rsidR="00F66216" w:rsidRPr="001F2B00" w:rsidRDefault="00F66216" w:rsidP="00F66216">
            <w:pPr>
              <w:pStyle w:val="NoSpacing"/>
              <w:cnfStyle w:val="000000010000" w:firstRow="0" w:lastRow="0" w:firstColumn="0" w:lastColumn="0" w:oddVBand="0" w:evenVBand="0" w:oddHBand="0" w:evenHBand="1" w:firstRowFirstColumn="0" w:firstRowLastColumn="0" w:lastRowFirstColumn="0" w:lastRowLastColumn="0"/>
              <w:rPr>
                <w:rFonts w:ascii="Arial" w:eastAsia="Arial" w:hAnsi="Arial" w:cs="Arial"/>
              </w:rPr>
            </w:pPr>
            <w:hyperlink r:id="rId46">
              <w:r w:rsidRPr="001F2B00">
                <w:rPr>
                  <w:rStyle w:val="Hyperlink"/>
                  <w:rFonts w:ascii="Arial" w:eastAsia="Arial" w:hAnsi="Arial" w:cs="Arial"/>
                </w:rPr>
                <w:t>tswill@essex.ac.uk</w:t>
              </w:r>
            </w:hyperlink>
          </w:p>
          <w:p w14:paraId="019A148D" w14:textId="71BE5020" w:rsidR="00F66216" w:rsidRPr="001F2B00" w:rsidRDefault="00F66216" w:rsidP="00F66216">
            <w:pPr>
              <w:pStyle w:val="NoSpacing"/>
              <w:cnfStyle w:val="000000010000" w:firstRow="0" w:lastRow="0" w:firstColumn="0" w:lastColumn="0" w:oddVBand="0" w:evenVBand="0" w:oddHBand="0" w:evenHBand="1" w:firstRowFirstColumn="0" w:firstRowLastColumn="0" w:lastRowFirstColumn="0" w:lastRowLastColumn="0"/>
              <w:rPr>
                <w:rFonts w:ascii="Arial" w:eastAsia="Arial" w:hAnsi="Arial" w:cs="Arial"/>
              </w:rPr>
            </w:pPr>
          </w:p>
        </w:tc>
      </w:tr>
      <w:tr w:rsidR="00B25B67" w:rsidRPr="001F2B00" w14:paraId="759CBFB4" w14:textId="77777777" w:rsidTr="00B25B6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4374D722" w14:textId="0FA05FED" w:rsidR="00B25B67" w:rsidRPr="001F2B00" w:rsidRDefault="00B25B67" w:rsidP="00F66216">
            <w:pPr>
              <w:pStyle w:val="NoSpacing"/>
              <w:rPr>
                <w:rFonts w:ascii="Arial" w:hAnsi="Arial" w:cs="Arial"/>
              </w:rPr>
            </w:pPr>
            <w:r w:rsidRPr="001F2B00">
              <w:rPr>
                <w:rFonts w:ascii="Arial" w:hAnsi="Arial" w:cs="Arial"/>
              </w:rPr>
              <w:t xml:space="preserve">Practice Placement </w:t>
            </w:r>
            <w:r>
              <w:rPr>
                <w:rFonts w:ascii="Arial" w:hAnsi="Arial" w:cs="Arial"/>
              </w:rPr>
              <w:t>Lead</w:t>
            </w:r>
          </w:p>
          <w:p w14:paraId="746E1DE6" w14:textId="77777777" w:rsidR="00B25B67" w:rsidRPr="001F2B00" w:rsidRDefault="00B25B67" w:rsidP="00F66216">
            <w:pPr>
              <w:pStyle w:val="NoSpacing"/>
              <w:rPr>
                <w:rFonts w:ascii="Arial" w:hAnsi="Arial" w:cs="Arial"/>
              </w:rPr>
            </w:pPr>
          </w:p>
        </w:tc>
        <w:tc>
          <w:tcPr>
            <w:tcW w:w="3709" w:type="dxa"/>
            <w:shd w:val="clear" w:color="auto" w:fill="auto"/>
          </w:tcPr>
          <w:p w14:paraId="10741509" w14:textId="77777777" w:rsidR="00B25B67"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Charlotte Flynn</w:t>
            </w:r>
          </w:p>
        </w:tc>
        <w:tc>
          <w:tcPr>
            <w:tcW w:w="3662" w:type="dxa"/>
            <w:shd w:val="clear" w:color="auto" w:fill="auto"/>
          </w:tcPr>
          <w:p w14:paraId="5A795F05" w14:textId="77777777" w:rsidR="00B25B67" w:rsidRPr="001F2B00" w:rsidRDefault="00B25B67" w:rsidP="00B25B67">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7">
              <w:r w:rsidRPr="001F2B00">
                <w:rPr>
                  <w:rStyle w:val="Hyperlink"/>
                  <w:rFonts w:ascii="Arial" w:hAnsi="Arial" w:cs="Arial"/>
                </w:rPr>
                <w:t>c.flynn@essex.ac.uk</w:t>
              </w:r>
            </w:hyperlink>
          </w:p>
          <w:p w14:paraId="007DCFE2" w14:textId="42534B14" w:rsidR="00B25B67"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25B67" w:rsidRPr="001F2B00" w14:paraId="41EADE52" w14:textId="77777777" w:rsidTr="00B25B67">
        <w:trPr>
          <w:cnfStyle w:val="000000010000" w:firstRow="0" w:lastRow="0" w:firstColumn="0" w:lastColumn="0" w:oddVBand="0" w:evenVBand="0" w:oddHBand="0" w:evenHBand="1"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3403" w:type="dxa"/>
          </w:tcPr>
          <w:p w14:paraId="2C8F9844" w14:textId="53A56113" w:rsidR="00B25B67" w:rsidRPr="001F2B00" w:rsidRDefault="00B25B67" w:rsidP="00F66216">
            <w:pPr>
              <w:pStyle w:val="NoSpacing"/>
              <w:rPr>
                <w:rFonts w:ascii="Arial" w:hAnsi="Arial" w:cs="Arial"/>
              </w:rPr>
            </w:pPr>
            <w:r>
              <w:rPr>
                <w:rFonts w:ascii="Arial" w:hAnsi="Arial" w:cs="Arial"/>
              </w:rPr>
              <w:t>Role emerging placement</w:t>
            </w:r>
          </w:p>
        </w:tc>
        <w:tc>
          <w:tcPr>
            <w:tcW w:w="3709" w:type="dxa"/>
          </w:tcPr>
          <w:p w14:paraId="1BD120C1" w14:textId="4B46F1E4" w:rsidR="00B25B67" w:rsidRDefault="00B25B67"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1F2B00">
              <w:rPr>
                <w:rFonts w:ascii="Arial" w:hAnsi="Arial" w:cs="Arial"/>
                <w:color w:val="000000" w:themeColor="text1"/>
              </w:rPr>
              <w:t>Emily White</w:t>
            </w:r>
          </w:p>
        </w:tc>
        <w:tc>
          <w:tcPr>
            <w:tcW w:w="3662" w:type="dxa"/>
          </w:tcPr>
          <w:p w14:paraId="40E23A7F" w14:textId="48841DF8" w:rsidR="00B25B67" w:rsidRDefault="00B25B67" w:rsidP="00B25B67">
            <w:pPr>
              <w:pStyle w:val="NoSpacing"/>
              <w:cnfStyle w:val="000000010000" w:firstRow="0" w:lastRow="0" w:firstColumn="0" w:lastColumn="0" w:oddVBand="0" w:evenVBand="0" w:oddHBand="0" w:evenHBand="1" w:firstRowFirstColumn="0" w:firstRowLastColumn="0" w:lastRowFirstColumn="0" w:lastRowLastColumn="0"/>
            </w:pPr>
            <w:hyperlink r:id="rId48" w:history="1">
              <w:r w:rsidRPr="001F2B00">
                <w:rPr>
                  <w:rStyle w:val="Hyperlink"/>
                  <w:rFonts w:ascii="Arial" w:hAnsi="Arial" w:cs="Arial"/>
                </w:rPr>
                <w:t>Emily.white@essex.ac.uk</w:t>
              </w:r>
            </w:hyperlink>
          </w:p>
        </w:tc>
      </w:tr>
      <w:tr w:rsidR="00F66216" w:rsidRPr="001F2B00" w14:paraId="2EC7711D" w14:textId="77777777" w:rsidTr="00B25B67">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3403" w:type="dxa"/>
            <w:tcBorders>
              <w:top w:val="single" w:sz="4" w:space="0" w:color="auto"/>
            </w:tcBorders>
            <w:shd w:val="clear" w:color="auto" w:fill="FFFFFF" w:themeFill="background1"/>
          </w:tcPr>
          <w:p w14:paraId="3868EAA3" w14:textId="069173D8" w:rsidR="00F66216" w:rsidRPr="001F2B00" w:rsidRDefault="00B25B67" w:rsidP="00F66216">
            <w:pPr>
              <w:pStyle w:val="NoSpacing"/>
              <w:rPr>
                <w:rFonts w:ascii="Arial" w:hAnsi="Arial" w:cs="Arial"/>
              </w:rPr>
            </w:pPr>
            <w:r>
              <w:rPr>
                <w:rFonts w:ascii="Arial" w:hAnsi="Arial" w:cs="Arial"/>
              </w:rPr>
              <w:t>Subject</w:t>
            </w:r>
            <w:r w:rsidR="00F66216" w:rsidRPr="001F2B00">
              <w:rPr>
                <w:rFonts w:ascii="Arial" w:hAnsi="Arial" w:cs="Arial"/>
              </w:rPr>
              <w:t xml:space="preserve"> Lead</w:t>
            </w:r>
          </w:p>
        </w:tc>
        <w:tc>
          <w:tcPr>
            <w:tcW w:w="3709" w:type="dxa"/>
            <w:tcBorders>
              <w:top w:val="single" w:sz="4" w:space="0" w:color="auto"/>
            </w:tcBorders>
            <w:shd w:val="clear" w:color="auto" w:fill="FFFFFF" w:themeFill="background1"/>
          </w:tcPr>
          <w:p w14:paraId="46D1F3A4" w14:textId="77777777" w:rsidR="00B25B67" w:rsidRDefault="00B25B67" w:rsidP="00B25B67">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1F2B00">
              <w:rPr>
                <w:rFonts w:ascii="Arial" w:hAnsi="Arial" w:cs="Arial"/>
              </w:rPr>
              <w:t>Dr Simone Coetzee</w:t>
            </w:r>
          </w:p>
          <w:p w14:paraId="2BFE3473" w14:textId="7F7CA773" w:rsidR="00F66216" w:rsidRPr="001F2B00" w:rsidRDefault="00B25B67" w:rsidP="00B25B67">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Senior Lecturer</w:t>
            </w:r>
          </w:p>
        </w:tc>
        <w:tc>
          <w:tcPr>
            <w:tcW w:w="3662" w:type="dxa"/>
            <w:tcBorders>
              <w:top w:val="single" w:sz="4" w:space="0" w:color="auto"/>
            </w:tcBorders>
            <w:shd w:val="clear" w:color="auto" w:fill="FFFFFF" w:themeFill="background1"/>
          </w:tcPr>
          <w:p w14:paraId="4E15E38C" w14:textId="77777777" w:rsidR="00B25B67" w:rsidRPr="001F2B00" w:rsidRDefault="00B25B67" w:rsidP="00B25B67">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9" w:history="1">
              <w:r w:rsidRPr="001F2B00">
                <w:rPr>
                  <w:rStyle w:val="Hyperlink"/>
                  <w:rFonts w:ascii="Arial" w:hAnsi="Arial" w:cs="Arial"/>
                </w:rPr>
                <w:t>scoetzee@essex.ac.uk</w:t>
              </w:r>
            </w:hyperlink>
            <w:r w:rsidRPr="001F2B00">
              <w:rPr>
                <w:rFonts w:ascii="Arial" w:hAnsi="Arial" w:cs="Arial"/>
              </w:rPr>
              <w:t xml:space="preserve"> </w:t>
            </w:r>
          </w:p>
          <w:p w14:paraId="6E397EEE" w14:textId="4E993BC1" w:rsidR="00F66216" w:rsidRPr="001F2B00" w:rsidRDefault="00F66216" w:rsidP="00B25B67">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F66216" w:rsidRPr="001F2B00" w14:paraId="194E8333" w14:textId="77777777" w:rsidTr="00B25B67">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tcPr>
          <w:p w14:paraId="344B3ABB" w14:textId="77777777" w:rsidR="00F66216" w:rsidRPr="001F2B00" w:rsidRDefault="00F66216" w:rsidP="00F66216">
            <w:pPr>
              <w:pStyle w:val="NoSpacing"/>
              <w:rPr>
                <w:rFonts w:ascii="Arial" w:hAnsi="Arial" w:cs="Arial"/>
              </w:rPr>
            </w:pPr>
            <w:r w:rsidRPr="001F2B00">
              <w:rPr>
                <w:rFonts w:ascii="Arial" w:hAnsi="Arial" w:cs="Arial"/>
              </w:rPr>
              <w:t>MSc Programme Lead</w:t>
            </w:r>
          </w:p>
        </w:tc>
        <w:tc>
          <w:tcPr>
            <w:tcW w:w="3709" w:type="dxa"/>
          </w:tcPr>
          <w:p w14:paraId="4518DF91" w14:textId="15D1E120" w:rsidR="00DA37AD" w:rsidRPr="001F2B00" w:rsidRDefault="00B25B67"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1F2B00">
              <w:rPr>
                <w:rFonts w:ascii="Arial" w:hAnsi="Arial" w:cs="Arial"/>
                <w:color w:val="000000" w:themeColor="text1"/>
              </w:rPr>
              <w:t>Dr Matumo Ramafikeng</w:t>
            </w:r>
          </w:p>
        </w:tc>
        <w:tc>
          <w:tcPr>
            <w:tcW w:w="3662" w:type="dxa"/>
          </w:tcPr>
          <w:p w14:paraId="14CD0BE8" w14:textId="7B9868E4" w:rsidR="00F66216" w:rsidRPr="001F2B00" w:rsidRDefault="00B25B67"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hyperlink r:id="rId50" w:history="1">
              <w:r w:rsidRPr="008C0454">
                <w:rPr>
                  <w:rStyle w:val="Hyperlink"/>
                  <w:rFonts w:ascii="Arial" w:hAnsi="Arial" w:cs="Arial"/>
                </w:rPr>
                <w:t>m.ramafikeng@essex.ac.uk</w:t>
              </w:r>
            </w:hyperlink>
          </w:p>
        </w:tc>
      </w:tr>
      <w:tr w:rsidR="00F66216" w:rsidRPr="001F2B00" w14:paraId="02852B0A" w14:textId="77777777" w:rsidTr="00B25B6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shd w:val="clear" w:color="auto" w:fill="auto"/>
          </w:tcPr>
          <w:p w14:paraId="740BECAD" w14:textId="77777777" w:rsidR="00F66216" w:rsidRPr="001F2B00" w:rsidRDefault="00F66216" w:rsidP="00F66216">
            <w:pPr>
              <w:pStyle w:val="NoSpacing"/>
              <w:rPr>
                <w:rFonts w:ascii="Arial" w:hAnsi="Arial" w:cs="Arial"/>
              </w:rPr>
            </w:pPr>
            <w:r w:rsidRPr="001F2B00">
              <w:rPr>
                <w:rFonts w:ascii="Arial" w:hAnsi="Arial" w:cs="Arial"/>
              </w:rPr>
              <w:t>BSc (Hons) Programme Lead</w:t>
            </w:r>
          </w:p>
        </w:tc>
        <w:tc>
          <w:tcPr>
            <w:tcW w:w="3709" w:type="dxa"/>
            <w:shd w:val="clear" w:color="auto" w:fill="auto"/>
          </w:tcPr>
          <w:p w14:paraId="0883AF0C" w14:textId="77777777"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rPr>
            </w:pPr>
            <w:r w:rsidRPr="001F2B00">
              <w:rPr>
                <w:rFonts w:ascii="Arial" w:eastAsia="Arial" w:hAnsi="Arial" w:cs="Arial"/>
                <w:color w:val="000000" w:themeColor="text1"/>
              </w:rPr>
              <w:t xml:space="preserve">Dr Ellen Adomako </w:t>
            </w:r>
          </w:p>
          <w:p w14:paraId="3EDF1F20" w14:textId="49CC3C92"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rPr>
            </w:pPr>
          </w:p>
        </w:tc>
        <w:tc>
          <w:tcPr>
            <w:tcW w:w="3662" w:type="dxa"/>
            <w:shd w:val="clear" w:color="auto" w:fill="auto"/>
          </w:tcPr>
          <w:p w14:paraId="10B9D835" w14:textId="20B0C5E1" w:rsidR="00F66216" w:rsidRDefault="00D47ABE" w:rsidP="00F66216">
            <w:pPr>
              <w:pStyle w:val="CommentText"/>
              <w:cnfStyle w:val="000000100000" w:firstRow="0" w:lastRow="0" w:firstColumn="0" w:lastColumn="0" w:oddVBand="0" w:evenVBand="0" w:oddHBand="1" w:evenHBand="0" w:firstRowFirstColumn="0" w:firstRowLastColumn="0" w:lastRowFirstColumn="0" w:lastRowLastColumn="0"/>
              <w:rPr>
                <w:rFonts w:ascii="Arial" w:hAnsi="Arial" w:cs="Arial"/>
                <w:b w:val="0"/>
                <w:bCs w:val="0"/>
                <w:sz w:val="22"/>
                <w:szCs w:val="22"/>
              </w:rPr>
            </w:pPr>
            <w:hyperlink r:id="rId51" w:history="1">
              <w:r w:rsidRPr="009B5113">
                <w:rPr>
                  <w:rStyle w:val="Hyperlink"/>
                  <w:rFonts w:ascii="Arial" w:hAnsi="Arial" w:cs="Arial"/>
                  <w:b w:val="0"/>
                  <w:bCs w:val="0"/>
                  <w:sz w:val="22"/>
                  <w:szCs w:val="22"/>
                </w:rPr>
                <w:t>ellen.adomako@essex.ac.uk</w:t>
              </w:r>
            </w:hyperlink>
          </w:p>
          <w:p w14:paraId="44A82AF7" w14:textId="0C4B8F7C"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rPr>
            </w:pPr>
          </w:p>
        </w:tc>
      </w:tr>
      <w:tr w:rsidR="00F66216" w:rsidRPr="001F2B00" w14:paraId="573EC362" w14:textId="77777777" w:rsidTr="00B25B67">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tcPr>
          <w:p w14:paraId="49D0C1EC" w14:textId="569FB1B7" w:rsidR="00F66216" w:rsidRPr="001F2B00" w:rsidRDefault="00F66216" w:rsidP="00F66216">
            <w:pPr>
              <w:pStyle w:val="NoSpacing"/>
              <w:rPr>
                <w:rFonts w:ascii="Arial" w:hAnsi="Arial" w:cs="Arial"/>
              </w:rPr>
            </w:pPr>
            <w:r w:rsidRPr="001F2B00">
              <w:rPr>
                <w:rFonts w:ascii="Arial" w:hAnsi="Arial" w:cs="Arial"/>
              </w:rPr>
              <w:t xml:space="preserve">BSc (Hons) </w:t>
            </w:r>
            <w:r w:rsidR="00912319">
              <w:rPr>
                <w:rFonts w:ascii="Arial" w:hAnsi="Arial" w:cs="Arial"/>
              </w:rPr>
              <w:t xml:space="preserve">Degree </w:t>
            </w:r>
            <w:r w:rsidRPr="001F2B00">
              <w:rPr>
                <w:rFonts w:ascii="Arial" w:hAnsi="Arial" w:cs="Arial"/>
              </w:rPr>
              <w:t>Apprenticeship Programme Lead</w:t>
            </w:r>
          </w:p>
        </w:tc>
        <w:tc>
          <w:tcPr>
            <w:tcW w:w="3709" w:type="dxa"/>
          </w:tcPr>
          <w:p w14:paraId="3962EF7B" w14:textId="25EA6C9F" w:rsidR="00F66216" w:rsidRPr="001F2B00" w:rsidRDefault="00912319"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rPr>
            </w:pPr>
            <w:r>
              <w:rPr>
                <w:rFonts w:ascii="Arial" w:hAnsi="Arial" w:cs="Arial"/>
                <w:color w:val="000000" w:themeColor="text1"/>
              </w:rPr>
              <w:t>Alicia Smith</w:t>
            </w:r>
          </w:p>
        </w:tc>
        <w:tc>
          <w:tcPr>
            <w:tcW w:w="3662" w:type="dxa"/>
          </w:tcPr>
          <w:p w14:paraId="238A02A6" w14:textId="17B1895F" w:rsidR="00F66216" w:rsidRPr="001F2B00" w:rsidRDefault="005A3BFB"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hyperlink r:id="rId52" w:history="1">
              <w:r w:rsidRPr="006104B4">
                <w:rPr>
                  <w:rStyle w:val="Hyperlink"/>
                  <w:rFonts w:ascii="Arial" w:hAnsi="Arial" w:cs="Arial"/>
                </w:rPr>
                <w:t>a.smith@essex.ac.uk</w:t>
              </w:r>
            </w:hyperlink>
          </w:p>
          <w:p w14:paraId="0094604B" w14:textId="77777777" w:rsidR="00F66216" w:rsidRPr="001F2B00" w:rsidRDefault="00F66216"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F66216" w:rsidRPr="001F2B00" w14:paraId="62C83077" w14:textId="77777777" w:rsidTr="00B25B6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vMerge w:val="restart"/>
          </w:tcPr>
          <w:p w14:paraId="1DDA71E7" w14:textId="77777777" w:rsidR="00F66216" w:rsidRPr="001F2B00" w:rsidRDefault="00F66216" w:rsidP="00F66216">
            <w:pPr>
              <w:pStyle w:val="NoSpacing"/>
              <w:rPr>
                <w:rFonts w:ascii="Arial" w:hAnsi="Arial" w:cs="Arial"/>
              </w:rPr>
            </w:pPr>
            <w:r w:rsidRPr="001F2B00">
              <w:rPr>
                <w:rFonts w:ascii="Arial" w:hAnsi="Arial" w:cs="Arial"/>
              </w:rPr>
              <w:t>Course Tutors</w:t>
            </w:r>
          </w:p>
          <w:p w14:paraId="60506E0D" w14:textId="77777777" w:rsidR="00F66216" w:rsidRPr="001F2B00" w:rsidRDefault="00F66216" w:rsidP="00F66216">
            <w:pPr>
              <w:pStyle w:val="NoSpacing"/>
              <w:rPr>
                <w:rFonts w:ascii="Arial" w:hAnsi="Arial" w:cs="Arial"/>
              </w:rPr>
            </w:pPr>
          </w:p>
        </w:tc>
        <w:tc>
          <w:tcPr>
            <w:tcW w:w="3709" w:type="dxa"/>
            <w:shd w:val="clear" w:color="auto" w:fill="auto"/>
          </w:tcPr>
          <w:p w14:paraId="089ADF56" w14:textId="77777777"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1F2B00">
              <w:rPr>
                <w:rFonts w:ascii="Arial" w:hAnsi="Arial" w:cs="Arial"/>
                <w:color w:val="000000" w:themeColor="text1"/>
              </w:rPr>
              <w:t>Susan Collins</w:t>
            </w:r>
          </w:p>
          <w:p w14:paraId="3876AE53" w14:textId="77777777"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1F2B00">
              <w:rPr>
                <w:rFonts w:ascii="Arial" w:hAnsi="Arial" w:cs="Arial"/>
                <w:color w:val="000000" w:themeColor="text1"/>
              </w:rPr>
              <w:t>Admissions tutor (BSc)</w:t>
            </w:r>
          </w:p>
          <w:p w14:paraId="3C0A75F4" w14:textId="77777777"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
        </w:tc>
        <w:tc>
          <w:tcPr>
            <w:tcW w:w="3662" w:type="dxa"/>
            <w:shd w:val="clear" w:color="auto" w:fill="auto"/>
          </w:tcPr>
          <w:p w14:paraId="785BD646" w14:textId="77777777"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hyperlink r:id="rId53">
              <w:r w:rsidRPr="001F2B00">
                <w:rPr>
                  <w:rStyle w:val="Hyperlink"/>
                  <w:rFonts w:ascii="Arial" w:hAnsi="Arial" w:cs="Arial"/>
                </w:rPr>
                <w:t>smvcol@essex.ac.uk</w:t>
              </w:r>
            </w:hyperlink>
          </w:p>
          <w:p w14:paraId="763823F4" w14:textId="30A87E43" w:rsidR="00F66216" w:rsidRPr="001F2B00" w:rsidRDefault="00F66216"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
        </w:tc>
      </w:tr>
      <w:tr w:rsidR="00D6256B" w:rsidRPr="001F2B00" w14:paraId="17782194" w14:textId="77777777" w:rsidTr="00B25B67">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vMerge/>
          </w:tcPr>
          <w:p w14:paraId="74FA19D5" w14:textId="77777777" w:rsidR="00D6256B" w:rsidRPr="001F2B00" w:rsidRDefault="00D6256B" w:rsidP="00F66216">
            <w:pPr>
              <w:pStyle w:val="NoSpacing"/>
              <w:rPr>
                <w:rFonts w:ascii="Arial" w:hAnsi="Arial" w:cs="Arial"/>
              </w:rPr>
            </w:pPr>
          </w:p>
        </w:tc>
        <w:tc>
          <w:tcPr>
            <w:tcW w:w="3709" w:type="dxa"/>
          </w:tcPr>
          <w:p w14:paraId="2ADFF6EB" w14:textId="77777777" w:rsidR="00B25B67" w:rsidRDefault="00D6256B"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rPr>
            </w:pPr>
            <w:r w:rsidRPr="001F2B00">
              <w:rPr>
                <w:rFonts w:ascii="Arial" w:hAnsi="Arial" w:cs="Arial"/>
                <w:color w:val="000000" w:themeColor="text1"/>
              </w:rPr>
              <w:t>Nikki Williamson</w:t>
            </w:r>
            <w:r w:rsidR="00DA37AD">
              <w:rPr>
                <w:rFonts w:ascii="Arial" w:hAnsi="Arial" w:cs="Arial"/>
                <w:color w:val="000000" w:themeColor="text1"/>
              </w:rPr>
              <w:t xml:space="preserve"> </w:t>
            </w:r>
          </w:p>
          <w:p w14:paraId="4BA2177C" w14:textId="1751741B" w:rsidR="00D6256B" w:rsidRPr="001F2B00" w:rsidRDefault="00DA37AD"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rPr>
            </w:pPr>
            <w:r>
              <w:rPr>
                <w:rFonts w:ascii="Arial" w:hAnsi="Arial" w:cs="Arial"/>
                <w:color w:val="000000" w:themeColor="text1"/>
              </w:rPr>
              <w:t>Senior Lecturer</w:t>
            </w:r>
          </w:p>
          <w:p w14:paraId="39BDFEA2" w14:textId="4A0C8E75" w:rsidR="00DA37AD" w:rsidRPr="001F2B00" w:rsidRDefault="00D6256B"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rPr>
            </w:pPr>
            <w:r w:rsidRPr="001F2B00">
              <w:rPr>
                <w:rFonts w:ascii="Arial" w:hAnsi="Arial" w:cs="Arial"/>
                <w:color w:val="000000" w:themeColor="text1"/>
              </w:rPr>
              <w:t>Apprenticeship Lead for HSC</w:t>
            </w:r>
          </w:p>
        </w:tc>
        <w:tc>
          <w:tcPr>
            <w:tcW w:w="3662" w:type="dxa"/>
          </w:tcPr>
          <w:p w14:paraId="48DE693D" w14:textId="2E7F2031" w:rsidR="00D6256B" w:rsidRPr="001F2B00" w:rsidRDefault="00FB5140" w:rsidP="00F66216">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hyperlink r:id="rId54" w:history="1">
              <w:r w:rsidRPr="00A15154">
                <w:rPr>
                  <w:rStyle w:val="Hyperlink"/>
                  <w:rFonts w:ascii="Arial" w:hAnsi="Arial" w:cs="Arial"/>
                </w:rPr>
                <w:t>nwill@essex.ac.uk</w:t>
              </w:r>
            </w:hyperlink>
            <w:r w:rsidR="00D6256B" w:rsidRPr="001F2B00">
              <w:rPr>
                <w:rFonts w:ascii="Arial" w:hAnsi="Arial" w:cs="Arial"/>
              </w:rPr>
              <w:t xml:space="preserve"> </w:t>
            </w:r>
          </w:p>
        </w:tc>
      </w:tr>
      <w:tr w:rsidR="00F66216" w:rsidRPr="001F2B00" w14:paraId="29D923F8" w14:textId="77777777" w:rsidTr="00B25B6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vMerge/>
          </w:tcPr>
          <w:p w14:paraId="65053E7E" w14:textId="77777777" w:rsidR="00F66216" w:rsidRPr="001F2B00" w:rsidRDefault="00F66216" w:rsidP="00F66216">
            <w:pPr>
              <w:rPr>
                <w:rFonts w:ascii="Arial" w:hAnsi="Arial" w:cs="Arial"/>
              </w:rPr>
            </w:pPr>
          </w:p>
        </w:tc>
        <w:tc>
          <w:tcPr>
            <w:tcW w:w="3709" w:type="dxa"/>
            <w:shd w:val="clear" w:color="auto" w:fill="auto"/>
          </w:tcPr>
          <w:p w14:paraId="063F1A26" w14:textId="77777777" w:rsidR="00F66216"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Selena Goodchild</w:t>
            </w:r>
          </w:p>
          <w:p w14:paraId="727F5100" w14:textId="6A7EA373" w:rsidR="00B25B67"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Senior Lecturer</w:t>
            </w:r>
          </w:p>
          <w:p w14:paraId="153B564C" w14:textId="4A22B5E2" w:rsidR="00B25B67"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color w:val="000000" w:themeColor="text1"/>
              </w:rPr>
              <w:t>Director of Education</w:t>
            </w:r>
          </w:p>
        </w:tc>
        <w:tc>
          <w:tcPr>
            <w:tcW w:w="3662" w:type="dxa"/>
            <w:shd w:val="clear" w:color="auto" w:fill="auto"/>
          </w:tcPr>
          <w:p w14:paraId="206A5204" w14:textId="62497191" w:rsidR="00F66216" w:rsidRPr="001F2B00" w:rsidRDefault="00B25B67" w:rsidP="00F66216">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55" w:history="1">
              <w:r w:rsidRPr="008C0454">
                <w:rPr>
                  <w:rStyle w:val="Hyperlink"/>
                  <w:rFonts w:ascii="Arial" w:hAnsi="Arial" w:cs="Arial"/>
                </w:rPr>
                <w:t>s.goodchild@essex.ac.uk</w:t>
              </w:r>
            </w:hyperlink>
            <w:r>
              <w:rPr>
                <w:rFonts w:ascii="Arial" w:hAnsi="Arial" w:cs="Arial"/>
              </w:rPr>
              <w:t xml:space="preserve"> </w:t>
            </w:r>
          </w:p>
        </w:tc>
      </w:tr>
      <w:tr w:rsidR="00B32CB0" w:rsidRPr="001F2B00" w14:paraId="41727110" w14:textId="77777777" w:rsidTr="00B25B67">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vMerge/>
          </w:tcPr>
          <w:p w14:paraId="0A45A3A2" w14:textId="77777777" w:rsidR="00B32CB0" w:rsidRPr="001F2B00" w:rsidRDefault="00B32CB0" w:rsidP="00B32CB0">
            <w:pPr>
              <w:rPr>
                <w:rFonts w:ascii="Arial" w:hAnsi="Arial" w:cs="Arial"/>
              </w:rPr>
            </w:pPr>
          </w:p>
        </w:tc>
        <w:tc>
          <w:tcPr>
            <w:tcW w:w="3709" w:type="dxa"/>
          </w:tcPr>
          <w:p w14:paraId="2CA33CB8" w14:textId="4371DC34" w:rsidR="00B32CB0" w:rsidRPr="001F2B00" w:rsidRDefault="00B32CB0" w:rsidP="00B32CB0">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rPr>
            </w:pPr>
            <w:r>
              <w:rPr>
                <w:rFonts w:ascii="Arial" w:hAnsi="Arial" w:cs="Arial"/>
                <w:color w:val="000000" w:themeColor="text1"/>
              </w:rPr>
              <w:t>Gemma Carlier</w:t>
            </w:r>
          </w:p>
        </w:tc>
        <w:tc>
          <w:tcPr>
            <w:tcW w:w="3662" w:type="dxa"/>
          </w:tcPr>
          <w:p w14:paraId="0219900F" w14:textId="77777777" w:rsidR="00B32CB0" w:rsidRPr="00D47ABE" w:rsidRDefault="00B32CB0" w:rsidP="00B32CB0">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hyperlink r:id="rId56" w:history="1">
              <w:r w:rsidRPr="00D47ABE">
                <w:rPr>
                  <w:rStyle w:val="Hyperlink"/>
                  <w:rFonts w:ascii="Arial" w:hAnsi="Arial" w:cs="Arial"/>
                </w:rPr>
                <w:t>g.carlier@essex,ac.uk</w:t>
              </w:r>
            </w:hyperlink>
          </w:p>
          <w:p w14:paraId="48DC2B35" w14:textId="46CCB5F6" w:rsidR="00B32CB0" w:rsidRPr="001F2B00" w:rsidRDefault="00B32CB0" w:rsidP="00B32CB0">
            <w:pPr>
              <w:pStyle w:val="No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B32CB0" w:rsidRPr="001F2B00" w14:paraId="15962F3B" w14:textId="77777777" w:rsidTr="00B25B67">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vMerge/>
          </w:tcPr>
          <w:p w14:paraId="7B45202C" w14:textId="77777777" w:rsidR="00B32CB0" w:rsidRPr="001F2B00" w:rsidRDefault="00B32CB0" w:rsidP="00B32CB0">
            <w:pPr>
              <w:rPr>
                <w:rFonts w:ascii="Arial" w:hAnsi="Arial" w:cs="Arial"/>
              </w:rPr>
            </w:pPr>
          </w:p>
        </w:tc>
        <w:tc>
          <w:tcPr>
            <w:tcW w:w="3709" w:type="dxa"/>
            <w:shd w:val="clear" w:color="auto" w:fill="auto"/>
          </w:tcPr>
          <w:p w14:paraId="25F03E68" w14:textId="4A2E26A4" w:rsidR="00B32CB0" w:rsidRPr="001F2B00" w:rsidRDefault="00B32CB0" w:rsidP="00B32CB0">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1F2B00">
              <w:rPr>
                <w:rFonts w:ascii="Arial" w:hAnsi="Arial" w:cs="Arial"/>
                <w:color w:val="000000" w:themeColor="text1"/>
              </w:rPr>
              <w:t>Zoe Dovaston</w:t>
            </w:r>
          </w:p>
        </w:tc>
        <w:tc>
          <w:tcPr>
            <w:tcW w:w="3662" w:type="dxa"/>
            <w:shd w:val="clear" w:color="auto" w:fill="auto"/>
          </w:tcPr>
          <w:p w14:paraId="0C96F087" w14:textId="2F57D761" w:rsidR="00B32CB0" w:rsidRPr="001F2B00" w:rsidRDefault="00B32CB0" w:rsidP="00B32CB0">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57" w:history="1">
              <w:r w:rsidRPr="001F2B00">
                <w:rPr>
                  <w:rStyle w:val="Hyperlink"/>
                  <w:rFonts w:ascii="Arial" w:hAnsi="Arial" w:cs="Arial"/>
                </w:rPr>
                <w:t>Zoe.dovaston@essex.ac.uk</w:t>
              </w:r>
            </w:hyperlink>
            <w:r w:rsidRPr="001F2B00">
              <w:rPr>
                <w:rFonts w:ascii="Arial" w:hAnsi="Arial" w:cs="Arial"/>
              </w:rPr>
              <w:t xml:space="preserve"> </w:t>
            </w:r>
          </w:p>
        </w:tc>
      </w:tr>
    </w:tbl>
    <w:p w14:paraId="72FD90D0" w14:textId="77777777" w:rsidR="00B32CB0" w:rsidRDefault="00B32CB0" w:rsidP="00B32CB0">
      <w:pPr>
        <w:spacing w:line="240" w:lineRule="auto"/>
        <w:rPr>
          <w:rFonts w:ascii="Arial" w:hAnsi="Arial" w:cs="Arial"/>
          <w:b/>
          <w:bCs/>
        </w:rPr>
      </w:pPr>
    </w:p>
    <w:p w14:paraId="59E13524" w14:textId="77777777" w:rsidR="00B25B67" w:rsidRDefault="00B25B67" w:rsidP="00B32CB0">
      <w:pPr>
        <w:spacing w:line="240" w:lineRule="auto"/>
        <w:rPr>
          <w:rFonts w:ascii="Arial" w:hAnsi="Arial" w:cs="Arial"/>
          <w:b/>
          <w:bCs/>
          <w:sz w:val="24"/>
          <w:szCs w:val="24"/>
        </w:rPr>
      </w:pPr>
    </w:p>
    <w:p w14:paraId="0B143CB7" w14:textId="77777777" w:rsidR="00B25B67" w:rsidRDefault="00B25B67" w:rsidP="00B32CB0">
      <w:pPr>
        <w:spacing w:line="240" w:lineRule="auto"/>
        <w:rPr>
          <w:rFonts w:ascii="Arial" w:hAnsi="Arial" w:cs="Arial"/>
          <w:b/>
          <w:bCs/>
          <w:sz w:val="24"/>
          <w:szCs w:val="24"/>
        </w:rPr>
      </w:pPr>
    </w:p>
    <w:p w14:paraId="19F123B2" w14:textId="77777777" w:rsidR="00A03E12" w:rsidRDefault="00A03E12" w:rsidP="00A03E12">
      <w:pPr>
        <w:rPr>
          <w:rFonts w:ascii="Arial" w:hAnsi="Arial" w:cs="Arial"/>
          <w:b/>
          <w:bCs/>
          <w:sz w:val="24"/>
          <w:szCs w:val="24"/>
        </w:rPr>
      </w:pPr>
    </w:p>
    <w:p w14:paraId="617E93D9" w14:textId="381F0AE1" w:rsidR="00F66216" w:rsidRPr="00A03E12" w:rsidRDefault="00F66216" w:rsidP="00A03E12">
      <w:pPr>
        <w:rPr>
          <w:rFonts w:ascii="Arial" w:hAnsi="Arial" w:cs="Arial"/>
          <w:sz w:val="24"/>
          <w:szCs w:val="24"/>
        </w:rPr>
      </w:pPr>
      <w:r w:rsidRPr="001F2B00">
        <w:rPr>
          <w:rFonts w:ascii="Arial" w:hAnsi="Arial" w:cs="Arial"/>
          <w:b/>
          <w:bCs/>
          <w:sz w:val="24"/>
          <w:szCs w:val="24"/>
        </w:rPr>
        <w:lastRenderedPageBreak/>
        <w:t>Moving and Handling</w:t>
      </w:r>
    </w:p>
    <w:p w14:paraId="4FFACA9E" w14:textId="77777777" w:rsidR="00F66216" w:rsidRPr="001F2B00" w:rsidRDefault="00F66216" w:rsidP="007146D5">
      <w:pPr>
        <w:spacing w:line="240" w:lineRule="auto"/>
        <w:ind w:left="294"/>
        <w:rPr>
          <w:rFonts w:ascii="Arial" w:hAnsi="Arial" w:cs="Arial"/>
          <w:sz w:val="24"/>
          <w:szCs w:val="24"/>
        </w:rPr>
      </w:pPr>
      <w:r w:rsidRPr="001F2B00">
        <w:rPr>
          <w:rFonts w:ascii="Arial" w:hAnsi="Arial" w:cs="Arial"/>
          <w:sz w:val="24"/>
          <w:szCs w:val="24"/>
        </w:rPr>
        <w:t xml:space="preserve">Learners will cover the broad principles of moving and handling during their programme induction period and receive timely theoretical and practical updates (using each other as models). The moving and handling programme has been developed with a focus upon risk assessment, for learners to acquire and advance their problem-solving skills to identify appropriate outcomes for situations presented in a diverse range of contexts. </w:t>
      </w:r>
    </w:p>
    <w:p w14:paraId="633BE09E" w14:textId="77777777" w:rsidR="00F66216" w:rsidRPr="001F2B00" w:rsidRDefault="00F66216" w:rsidP="007146D5">
      <w:pPr>
        <w:shd w:val="clear" w:color="auto" w:fill="FFFFFF" w:themeFill="background1"/>
        <w:spacing w:before="100" w:beforeAutospacing="1" w:after="100" w:afterAutospacing="1" w:line="240" w:lineRule="auto"/>
        <w:ind w:left="294"/>
        <w:rPr>
          <w:rFonts w:ascii="Arial" w:hAnsi="Arial" w:cs="Arial"/>
          <w:b/>
          <w:bCs/>
          <w:sz w:val="24"/>
          <w:szCs w:val="24"/>
        </w:rPr>
      </w:pPr>
      <w:r w:rsidRPr="001F2B00">
        <w:rPr>
          <w:rFonts w:ascii="Arial" w:hAnsi="Arial" w:cs="Arial"/>
          <w:sz w:val="24"/>
          <w:szCs w:val="24"/>
        </w:rPr>
        <w:t>Learners will identify their individual moving and handling learning needs and keep a log of moving and handling experiences (signed by their placement educators) as part of their portfolio (appendix 9). Learners should seek requisite support from the placement educator to ensure that placement moving, and handling techniques are managed safely and within their remit.</w:t>
      </w:r>
    </w:p>
    <w:p w14:paraId="0B2509B5" w14:textId="77777777" w:rsidR="00F66216" w:rsidRPr="001F2B00" w:rsidRDefault="00F66216" w:rsidP="007146D5">
      <w:pPr>
        <w:shd w:val="clear" w:color="auto" w:fill="FFFFFF" w:themeFill="background1"/>
        <w:spacing w:beforeAutospacing="1" w:afterAutospacing="1" w:line="240" w:lineRule="auto"/>
        <w:ind w:left="294"/>
        <w:rPr>
          <w:rFonts w:ascii="Arial" w:hAnsi="Arial" w:cs="Arial"/>
          <w:b/>
          <w:bCs/>
          <w:sz w:val="24"/>
          <w:szCs w:val="24"/>
        </w:rPr>
      </w:pPr>
      <w:r w:rsidRPr="001F2B00">
        <w:rPr>
          <w:rFonts w:ascii="Arial" w:hAnsi="Arial" w:cs="Arial"/>
          <w:b/>
          <w:bCs/>
          <w:sz w:val="24"/>
          <w:szCs w:val="24"/>
        </w:rPr>
        <w:t>Code of Ethics and Professional Conduct – Confidentiality &amp; Consent</w:t>
      </w:r>
    </w:p>
    <w:p w14:paraId="328F6A79" w14:textId="404635AC" w:rsidR="00F66216" w:rsidRPr="001F2B00" w:rsidRDefault="00F66216" w:rsidP="007146D5">
      <w:pPr>
        <w:spacing w:line="240" w:lineRule="auto"/>
        <w:ind w:left="294"/>
        <w:rPr>
          <w:rFonts w:ascii="Arial" w:hAnsi="Arial" w:cs="Arial"/>
          <w:b/>
          <w:bCs/>
          <w:color w:val="FF0000"/>
          <w:sz w:val="24"/>
          <w:szCs w:val="24"/>
        </w:rPr>
      </w:pPr>
      <w:r w:rsidRPr="001F2B00">
        <w:rPr>
          <w:rFonts w:ascii="Arial" w:hAnsi="Arial" w:cs="Arial"/>
          <w:sz w:val="24"/>
          <w:szCs w:val="24"/>
        </w:rPr>
        <w:t xml:space="preserve">Learners are required to be conversant with and adhere to the Professional Standards for Occupational Therapy Practice, Conduct and Ethics (RCOT 2021). Learners are required to be particularly aware of the need to safeguard confidential information. Learners must follow University guidelines for maintaining confidentiality and gaining signed consent when conducting a case study (Appendix 4) and in obtaining any information for portfolios to comply with the Health and Care Professions Council (HCPC) Standards of Conduct, Performance and Ethics (2016) and the Data Protection Act (2018). </w:t>
      </w:r>
    </w:p>
    <w:p w14:paraId="42F48510" w14:textId="77777777" w:rsidR="00F66216" w:rsidRPr="001F2B00" w:rsidRDefault="00F66216" w:rsidP="007146D5">
      <w:pPr>
        <w:spacing w:line="240" w:lineRule="auto"/>
        <w:ind w:left="294"/>
        <w:rPr>
          <w:rFonts w:ascii="Arial" w:hAnsi="Arial" w:cs="Arial"/>
          <w:b/>
          <w:bCs/>
          <w:sz w:val="24"/>
          <w:szCs w:val="24"/>
        </w:rPr>
      </w:pPr>
      <w:r w:rsidRPr="001F2B00">
        <w:rPr>
          <w:rFonts w:ascii="Arial" w:hAnsi="Arial" w:cs="Arial"/>
          <w:sz w:val="24"/>
          <w:szCs w:val="24"/>
        </w:rPr>
        <w:t>So far as is possible, permission should be sought from service users and consent to be treated by a learner occupational therapist documented (HCPC 2016). Please note; it is recognised that it is not always possible to ascertain or accommodate a service users’ wishes for mental capacity or legal reasons. In such circumstances learners and placement educators must always act in the service users’ best interests and abide by legal and local requirements (RCOT 2021).</w:t>
      </w:r>
    </w:p>
    <w:p w14:paraId="088D0D72" w14:textId="77777777" w:rsidR="00F66216" w:rsidRPr="001F2B00" w:rsidRDefault="00F66216" w:rsidP="007146D5">
      <w:pPr>
        <w:spacing w:line="240" w:lineRule="auto"/>
        <w:ind w:left="294"/>
        <w:rPr>
          <w:rFonts w:ascii="Arial" w:eastAsiaTheme="minorEastAsia" w:hAnsi="Arial" w:cs="Arial"/>
          <w:b/>
          <w:bCs/>
          <w:sz w:val="24"/>
          <w:szCs w:val="24"/>
        </w:rPr>
      </w:pPr>
      <w:r w:rsidRPr="001F2B00">
        <w:rPr>
          <w:rFonts w:ascii="Arial" w:hAnsi="Arial" w:cs="Arial"/>
          <w:b/>
          <w:bCs/>
          <w:sz w:val="24"/>
          <w:szCs w:val="24"/>
        </w:rPr>
        <w:t xml:space="preserve">Disclosure and Barring Service (DBS)  </w:t>
      </w:r>
    </w:p>
    <w:p w14:paraId="26497441" w14:textId="77777777" w:rsidR="00F66216" w:rsidRPr="001F2B00" w:rsidRDefault="00F66216" w:rsidP="007146D5">
      <w:pPr>
        <w:spacing w:line="240" w:lineRule="auto"/>
        <w:ind w:left="294"/>
        <w:rPr>
          <w:rFonts w:ascii="Arial" w:hAnsi="Arial" w:cs="Arial"/>
          <w:b/>
          <w:bCs/>
          <w:sz w:val="24"/>
          <w:szCs w:val="24"/>
        </w:rPr>
      </w:pPr>
      <w:r w:rsidRPr="001F2B00">
        <w:rPr>
          <w:rFonts w:ascii="Arial" w:hAnsi="Arial" w:cs="Arial"/>
          <w:sz w:val="24"/>
          <w:szCs w:val="24"/>
        </w:rPr>
        <w:t>It is the requirement of all learners applying to study on non-medical health professional programmes to obtain an enhanced disclosure of convictions. This is in accordance with the Safeguarding Vulnerable Groups Act, 2006 (</w:t>
      </w:r>
      <w:r w:rsidRPr="001F2B00">
        <w:rPr>
          <w:rFonts w:ascii="Arial" w:hAnsi="Arial" w:cs="Arial"/>
          <w:i/>
          <w:iCs/>
          <w:sz w:val="24"/>
          <w:szCs w:val="24"/>
        </w:rPr>
        <w:t>see UoE Safeguarding Policy, page Resource folder) The decision to accept learners on to a course of study lies solely with the University of</w:t>
      </w:r>
      <w:r w:rsidRPr="001F2B00">
        <w:rPr>
          <w:rFonts w:ascii="Arial" w:hAnsi="Arial" w:cs="Arial"/>
          <w:sz w:val="24"/>
          <w:szCs w:val="24"/>
        </w:rPr>
        <w:t xml:space="preserve"> Essex, and placement providers can be assured that each learner has an enhanced Disclosure &amp; Barring Service (DBS) check prior to commencement of their first placement. Learners are made aware of the need to disclose any convictions acquired after acceptance on to the course, and any learner who chooses not to inform the University of Essex, and is subsequently discovered, will be dealt with under the regulations for professional suitability.</w:t>
      </w:r>
    </w:p>
    <w:p w14:paraId="217D94CA" w14:textId="1050D83C" w:rsidR="00F66216" w:rsidRPr="001F2B00" w:rsidRDefault="00F66216" w:rsidP="007146D5">
      <w:pPr>
        <w:spacing w:line="240" w:lineRule="auto"/>
        <w:ind w:left="294"/>
        <w:rPr>
          <w:rFonts w:ascii="Arial" w:hAnsi="Arial" w:cs="Arial"/>
          <w:b/>
          <w:bCs/>
          <w:sz w:val="24"/>
          <w:szCs w:val="24"/>
        </w:rPr>
      </w:pPr>
      <w:r w:rsidRPr="001F2B00">
        <w:rPr>
          <w:rFonts w:ascii="Arial" w:hAnsi="Arial" w:cs="Arial"/>
          <w:b/>
          <w:bCs/>
          <w:sz w:val="24"/>
          <w:szCs w:val="24"/>
        </w:rPr>
        <w:t xml:space="preserve">Working with a family member or significant other </w:t>
      </w:r>
    </w:p>
    <w:p w14:paraId="4DC3D88D" w14:textId="51895017" w:rsidR="00F66216" w:rsidRPr="001F2B00" w:rsidRDefault="00F66216" w:rsidP="007146D5">
      <w:pPr>
        <w:autoSpaceDE w:val="0"/>
        <w:autoSpaceDN w:val="0"/>
        <w:adjustRightInd w:val="0"/>
        <w:spacing w:line="240" w:lineRule="auto"/>
        <w:ind w:left="294"/>
        <w:rPr>
          <w:rFonts w:ascii="Arial" w:eastAsiaTheme="minorEastAsia" w:hAnsi="Arial" w:cs="Arial"/>
          <w:b/>
          <w:bCs/>
          <w:sz w:val="24"/>
          <w:szCs w:val="24"/>
        </w:rPr>
      </w:pPr>
      <w:r w:rsidRPr="001F2B00">
        <w:rPr>
          <w:rFonts w:ascii="Arial" w:eastAsiaTheme="minorEastAsia" w:hAnsi="Arial" w:cs="Arial"/>
          <w:sz w:val="24"/>
          <w:szCs w:val="24"/>
        </w:rPr>
        <w:t xml:space="preserve">To avoid potential conflict of interest, learners are asked to inform their </w:t>
      </w:r>
      <w:r w:rsidRPr="001F2B00">
        <w:rPr>
          <w:rFonts w:ascii="Arial" w:hAnsi="Arial" w:cs="Arial"/>
          <w:sz w:val="24"/>
          <w:szCs w:val="24"/>
        </w:rPr>
        <w:t>placement</w:t>
      </w:r>
      <w:r w:rsidRPr="001F2B00">
        <w:rPr>
          <w:rFonts w:ascii="Arial" w:eastAsiaTheme="minorEastAsia" w:hAnsi="Arial" w:cs="Arial"/>
          <w:sz w:val="24"/>
          <w:szCs w:val="24"/>
        </w:rPr>
        <w:t xml:space="preserve"> educator and the Practice Placement Lead if it is found they would be working with a family member or significant other who may either be a patient or who could be involved in the learner’s placement assessment. </w:t>
      </w:r>
    </w:p>
    <w:p w14:paraId="6D577E00" w14:textId="77777777" w:rsidR="00F66216" w:rsidRPr="001F2B00" w:rsidRDefault="00F66216" w:rsidP="00A03E12">
      <w:pPr>
        <w:autoSpaceDE w:val="0"/>
        <w:autoSpaceDN w:val="0"/>
        <w:adjustRightInd w:val="0"/>
        <w:spacing w:line="240" w:lineRule="auto"/>
        <w:rPr>
          <w:rFonts w:ascii="Arial" w:hAnsi="Arial" w:cs="Arial"/>
          <w:b/>
          <w:bCs/>
          <w:sz w:val="24"/>
          <w:szCs w:val="24"/>
        </w:rPr>
      </w:pPr>
      <w:r w:rsidRPr="001F2B00">
        <w:rPr>
          <w:rFonts w:ascii="Arial" w:hAnsi="Arial" w:cs="Arial"/>
          <w:b/>
          <w:bCs/>
          <w:sz w:val="24"/>
          <w:szCs w:val="24"/>
        </w:rPr>
        <w:lastRenderedPageBreak/>
        <w:t xml:space="preserve">Equality Act 2010 </w:t>
      </w:r>
    </w:p>
    <w:p w14:paraId="4C891879" w14:textId="52F321DB" w:rsidR="00F66216" w:rsidRPr="00A03E12" w:rsidRDefault="00F66216" w:rsidP="00A03E12">
      <w:pPr>
        <w:spacing w:line="240" w:lineRule="auto"/>
        <w:ind w:left="294"/>
        <w:rPr>
          <w:rFonts w:ascii="Arial" w:hAnsi="Arial" w:cs="Arial"/>
          <w:b/>
          <w:bCs/>
          <w:sz w:val="24"/>
          <w:szCs w:val="24"/>
        </w:rPr>
      </w:pPr>
      <w:r w:rsidRPr="001F2B00">
        <w:rPr>
          <w:rFonts w:ascii="Arial" w:hAnsi="Arial" w:cs="Arial"/>
          <w:sz w:val="24"/>
          <w:szCs w:val="24"/>
        </w:rPr>
        <w:t>The Equality Act applies to universities and placement providers. The University of Essex recognises its responsibilities under the legislation and is committed to working in the best interests of people with a disability and therefore aims to generate a more ‘enabling’ environment and non-discriminatory culture, for the benefit of all University learners, staff, and visitors. Learners are encouraged to disclose to the University of Essex Disability Team in Learner Support. This team have responsibility for assessing evidence and notifying those people who need to know once the confidentiality contract has been signed.</w:t>
      </w:r>
    </w:p>
    <w:p w14:paraId="45BF82A2" w14:textId="73F07040" w:rsidR="00F66216" w:rsidRPr="001F2B00" w:rsidRDefault="00F66216" w:rsidP="00A03E12">
      <w:pPr>
        <w:spacing w:line="240" w:lineRule="auto"/>
        <w:rPr>
          <w:rFonts w:ascii="Arial" w:hAnsi="Arial" w:cs="Arial"/>
          <w:b/>
          <w:bCs/>
          <w:sz w:val="24"/>
          <w:szCs w:val="24"/>
        </w:rPr>
      </w:pPr>
      <w:r w:rsidRPr="001F2B00">
        <w:rPr>
          <w:rFonts w:ascii="Arial" w:hAnsi="Arial" w:cs="Arial"/>
          <w:b/>
          <w:bCs/>
          <w:sz w:val="24"/>
          <w:szCs w:val="24"/>
        </w:rPr>
        <w:t>All Staff have a responsibility to ensure that they do not:</w:t>
      </w:r>
    </w:p>
    <w:p w14:paraId="5F036328" w14:textId="77777777" w:rsidR="00F66216" w:rsidRPr="001F2B00" w:rsidRDefault="00F66216">
      <w:pPr>
        <w:pStyle w:val="ListParagraph"/>
        <w:numPr>
          <w:ilvl w:val="0"/>
          <w:numId w:val="26"/>
        </w:numPr>
        <w:ind w:left="1014"/>
        <w:rPr>
          <w:rFonts w:ascii="Arial" w:hAnsi="Arial" w:cs="Arial"/>
          <w:b w:val="0"/>
        </w:rPr>
      </w:pPr>
      <w:r w:rsidRPr="001F2B00">
        <w:rPr>
          <w:rFonts w:ascii="Arial" w:hAnsi="Arial" w:cs="Arial"/>
          <w:b w:val="0"/>
        </w:rPr>
        <w:t>treat a disabled person less favourably than someone else for a reason relating to the person’s disability</w:t>
      </w:r>
    </w:p>
    <w:p w14:paraId="358F2C7E" w14:textId="2D0C6FD9" w:rsidR="00F66216" w:rsidRPr="001F2B00" w:rsidRDefault="00F66216">
      <w:pPr>
        <w:pStyle w:val="ListParagraph"/>
        <w:numPr>
          <w:ilvl w:val="0"/>
          <w:numId w:val="26"/>
        </w:numPr>
        <w:ind w:left="1014"/>
        <w:rPr>
          <w:rFonts w:ascii="Arial" w:hAnsi="Arial" w:cs="Arial"/>
          <w:b w:val="0"/>
        </w:rPr>
      </w:pPr>
      <w:r w:rsidRPr="001F2B00">
        <w:rPr>
          <w:rFonts w:ascii="Arial" w:hAnsi="Arial" w:cs="Arial"/>
          <w:b w:val="0"/>
        </w:rPr>
        <w:t>indirectly discriminate against a learner with a disability by failing to make a ‘reasonable adjustment’ when a disabled learner is placed, or is likely to be placed, at a ‘substantial disadvantage’ in comparison with a person who is not disabled</w:t>
      </w:r>
    </w:p>
    <w:p w14:paraId="512BB20C" w14:textId="77777777" w:rsidR="00386595" w:rsidRPr="001F2B00" w:rsidRDefault="00386595" w:rsidP="007146D5">
      <w:pPr>
        <w:pStyle w:val="ListParagraph"/>
        <w:ind w:left="1014"/>
        <w:rPr>
          <w:rFonts w:ascii="Arial" w:hAnsi="Arial" w:cs="Arial"/>
          <w:b w:val="0"/>
        </w:rPr>
      </w:pPr>
    </w:p>
    <w:p w14:paraId="50AAAFF8" w14:textId="4780BE28" w:rsidR="00F66216" w:rsidRPr="001F2B00" w:rsidRDefault="00F66216" w:rsidP="007146D5">
      <w:pPr>
        <w:pStyle w:val="BodyText"/>
        <w:autoSpaceDE w:val="0"/>
        <w:autoSpaceDN w:val="0"/>
        <w:adjustRightInd w:val="0"/>
        <w:ind w:left="294"/>
        <w:jc w:val="left"/>
        <w:rPr>
          <w:bCs/>
          <w:sz w:val="24"/>
        </w:rPr>
      </w:pPr>
      <w:r w:rsidRPr="001F2B00">
        <w:rPr>
          <w:sz w:val="24"/>
        </w:rPr>
        <w:t xml:space="preserve">The legislation identifies that placement educators act as facilitators for University of Essex learners and hence learners are encouraged to discuss any disabilities and strategies with them. The learning contract section of the practice placement assessment form is used to ensure that learners have an opportunity to disclose specific needs which may impact on the learning experience and discuss these with their practice educator. During induction practice educators must ask all learners whether they want to disclose a disability or specific learning need. The learning contract statement: I have disclosed a disability or specific learning need to my educator Yes/No must be completed, dated, and signed by the educator. This is reflected as part of the </w:t>
      </w:r>
      <w:r w:rsidR="009E2682">
        <w:rPr>
          <w:sz w:val="24"/>
        </w:rPr>
        <w:t>SWOC</w:t>
      </w:r>
      <w:r w:rsidRPr="001F2B00">
        <w:rPr>
          <w:bCs/>
          <w:sz w:val="24"/>
        </w:rPr>
        <w:t xml:space="preserve"> in the Practice Placement Education Assessment form. </w:t>
      </w:r>
    </w:p>
    <w:p w14:paraId="3F2DA0E6" w14:textId="77777777" w:rsidR="00F66216" w:rsidRPr="001F2B00" w:rsidRDefault="00F66216" w:rsidP="00386595">
      <w:pPr>
        <w:pStyle w:val="BodyText"/>
        <w:autoSpaceDE w:val="0"/>
        <w:autoSpaceDN w:val="0"/>
        <w:adjustRightInd w:val="0"/>
        <w:ind w:left="-426"/>
        <w:jc w:val="left"/>
        <w:rPr>
          <w:bCs/>
          <w:sz w:val="24"/>
        </w:rPr>
      </w:pPr>
    </w:p>
    <w:p w14:paraId="57510523" w14:textId="79F262A6" w:rsidR="00F66216" w:rsidRPr="00A03E12" w:rsidRDefault="00F66216" w:rsidP="00A03E12">
      <w:pPr>
        <w:rPr>
          <w:rFonts w:ascii="Arial" w:hAnsi="Arial" w:cs="Arial"/>
          <w:b/>
          <w:sz w:val="24"/>
          <w:szCs w:val="24"/>
        </w:rPr>
      </w:pPr>
      <w:r w:rsidRPr="001F2B00">
        <w:rPr>
          <w:rFonts w:ascii="Arial" w:hAnsi="Arial" w:cs="Arial"/>
          <w:b/>
          <w:bCs/>
          <w:sz w:val="24"/>
          <w:szCs w:val="24"/>
        </w:rPr>
        <w:t>Disclosing a disability and/or health condition</w:t>
      </w:r>
    </w:p>
    <w:p w14:paraId="5A3EECC6" w14:textId="77777777" w:rsidR="00F66216" w:rsidRPr="00DD731D" w:rsidRDefault="00F66216" w:rsidP="00A03E12">
      <w:pPr>
        <w:spacing w:line="240" w:lineRule="auto"/>
        <w:rPr>
          <w:rFonts w:ascii="Arial" w:hAnsi="Arial" w:cs="Arial"/>
          <w:b/>
          <w:i/>
          <w:sz w:val="24"/>
          <w:szCs w:val="24"/>
          <w:u w:val="single"/>
        </w:rPr>
      </w:pPr>
      <w:r w:rsidRPr="00DD731D">
        <w:rPr>
          <w:rFonts w:ascii="Arial" w:hAnsi="Arial" w:cs="Arial"/>
          <w:i/>
          <w:sz w:val="24"/>
          <w:szCs w:val="24"/>
          <w:u w:val="single"/>
        </w:rPr>
        <w:t>Learner responsibilities</w:t>
      </w:r>
    </w:p>
    <w:p w14:paraId="306D8CAA" w14:textId="13291418" w:rsidR="00F66216" w:rsidRPr="001F2B00" w:rsidRDefault="00F66216" w:rsidP="00A03E12">
      <w:pPr>
        <w:spacing w:line="240" w:lineRule="auto"/>
        <w:rPr>
          <w:rFonts w:ascii="Arial" w:hAnsi="Arial" w:cs="Arial"/>
          <w:b/>
          <w:sz w:val="24"/>
          <w:szCs w:val="24"/>
        </w:rPr>
      </w:pPr>
      <w:r w:rsidRPr="001F2B00">
        <w:rPr>
          <w:rFonts w:ascii="Arial" w:hAnsi="Arial" w:cs="Arial"/>
          <w:sz w:val="24"/>
          <w:szCs w:val="24"/>
        </w:rPr>
        <w:t xml:space="preserve">Disclosure of a disability and/or health condition is not mandatory but is highly recommended.  Disclosure enables the university and practice placement providers to make reasonable adjustments, in line with the Equality Act (2010), to ensure that learners are not disadvantaged in accessing learning and assessment.  Disclosure is possible at the point of application (for example, through the UCAS or Post-graduate application) or at any time during the programme of study.   If disclosing during the programme of study, it is recommended that the learner seeks support through the learner well-being and inclusivity service (SWIS), Occupational health or the </w:t>
      </w:r>
      <w:r w:rsidR="00A03E12">
        <w:rPr>
          <w:rFonts w:ascii="Arial" w:hAnsi="Arial" w:cs="Arial"/>
          <w:sz w:val="24"/>
          <w:szCs w:val="24"/>
        </w:rPr>
        <w:t>subject</w:t>
      </w:r>
      <w:r w:rsidRPr="001F2B00">
        <w:rPr>
          <w:rFonts w:ascii="Arial" w:hAnsi="Arial" w:cs="Arial"/>
          <w:sz w:val="24"/>
          <w:szCs w:val="24"/>
        </w:rPr>
        <w:t xml:space="preserve"> disability liaison officer (</w:t>
      </w:r>
      <w:r w:rsidR="00A03E12">
        <w:rPr>
          <w:rFonts w:ascii="Arial" w:hAnsi="Arial" w:cs="Arial"/>
          <w:sz w:val="24"/>
          <w:szCs w:val="24"/>
        </w:rPr>
        <w:t>S</w:t>
      </w:r>
      <w:r w:rsidRPr="001F2B00">
        <w:rPr>
          <w:rFonts w:ascii="Arial" w:hAnsi="Arial" w:cs="Arial"/>
          <w:sz w:val="24"/>
          <w:szCs w:val="24"/>
        </w:rPr>
        <w:t>DLO).</w:t>
      </w:r>
    </w:p>
    <w:p w14:paraId="75BA3417" w14:textId="77777777" w:rsidR="00F66216" w:rsidRPr="001F2B00" w:rsidRDefault="00F66216" w:rsidP="00A03E12">
      <w:pPr>
        <w:spacing w:line="240" w:lineRule="auto"/>
        <w:rPr>
          <w:rFonts w:ascii="Arial" w:hAnsi="Arial" w:cs="Arial"/>
          <w:b/>
          <w:sz w:val="24"/>
          <w:szCs w:val="24"/>
        </w:rPr>
      </w:pPr>
      <w:r w:rsidRPr="001F2B00">
        <w:rPr>
          <w:rFonts w:ascii="Arial" w:hAnsi="Arial" w:cs="Arial"/>
          <w:sz w:val="24"/>
          <w:szCs w:val="24"/>
        </w:rPr>
        <w:t>If a learner with a disability or health condition chooses not to disclose, the department will not be able to identify and implement adjustments to meet the learner’s needs.  We therefore encourage disclosure to ensure learners are not disadvantaged in their academic and practice learning experience.</w:t>
      </w:r>
    </w:p>
    <w:p w14:paraId="6CDF5927" w14:textId="77777777" w:rsidR="00F66216" w:rsidRPr="00DD731D" w:rsidRDefault="00F66216" w:rsidP="00386595">
      <w:pPr>
        <w:spacing w:line="240" w:lineRule="auto"/>
        <w:rPr>
          <w:rFonts w:ascii="Arial" w:hAnsi="Arial" w:cs="Arial"/>
          <w:b/>
          <w:i/>
          <w:sz w:val="24"/>
          <w:szCs w:val="24"/>
          <w:u w:val="single"/>
        </w:rPr>
      </w:pPr>
      <w:r w:rsidRPr="00DD731D">
        <w:rPr>
          <w:rFonts w:ascii="Arial" w:hAnsi="Arial" w:cs="Arial"/>
          <w:i/>
          <w:sz w:val="24"/>
          <w:szCs w:val="24"/>
          <w:u w:val="single"/>
        </w:rPr>
        <w:t>Practice staff responsibilities</w:t>
      </w:r>
    </w:p>
    <w:p w14:paraId="4F6C27FA" w14:textId="273ED788" w:rsidR="00F66216" w:rsidRPr="001F2B00" w:rsidRDefault="00F66216" w:rsidP="00386595">
      <w:pPr>
        <w:spacing w:line="240" w:lineRule="auto"/>
        <w:rPr>
          <w:rFonts w:ascii="Arial" w:hAnsi="Arial" w:cs="Arial"/>
          <w:b/>
          <w:sz w:val="24"/>
          <w:szCs w:val="24"/>
        </w:rPr>
      </w:pPr>
      <w:r w:rsidRPr="001F2B00">
        <w:rPr>
          <w:rFonts w:ascii="Arial" w:hAnsi="Arial" w:cs="Arial"/>
          <w:sz w:val="24"/>
          <w:szCs w:val="24"/>
        </w:rPr>
        <w:lastRenderedPageBreak/>
        <w:t xml:space="preserve">If a learner discloses a disability and/or health condition to staff within the practice learning environment, they are advised to suggest to the learner to liaise with the </w:t>
      </w:r>
      <w:r w:rsidR="0002675F">
        <w:rPr>
          <w:rFonts w:ascii="Arial" w:hAnsi="Arial" w:cs="Arial"/>
          <w:sz w:val="24"/>
          <w:szCs w:val="24"/>
        </w:rPr>
        <w:t>student advisor</w:t>
      </w:r>
      <w:r w:rsidRPr="001F2B00">
        <w:rPr>
          <w:rFonts w:ascii="Arial" w:hAnsi="Arial" w:cs="Arial"/>
          <w:sz w:val="24"/>
          <w:szCs w:val="24"/>
        </w:rPr>
        <w:t xml:space="preserve"> who will provide them with further guidance. </w:t>
      </w:r>
    </w:p>
    <w:p w14:paraId="5236A6CD" w14:textId="77777777" w:rsidR="00F66216" w:rsidRPr="001F2B00" w:rsidRDefault="00F66216" w:rsidP="00386595">
      <w:pPr>
        <w:spacing w:line="240" w:lineRule="auto"/>
        <w:rPr>
          <w:rFonts w:ascii="Arial" w:hAnsi="Arial" w:cs="Arial"/>
          <w:b/>
          <w:bCs/>
          <w:sz w:val="24"/>
          <w:szCs w:val="24"/>
        </w:rPr>
      </w:pPr>
      <w:r w:rsidRPr="001F2B00">
        <w:rPr>
          <w:rFonts w:ascii="Arial" w:hAnsi="Arial" w:cs="Arial"/>
          <w:b/>
          <w:bCs/>
          <w:sz w:val="24"/>
          <w:szCs w:val="24"/>
        </w:rPr>
        <w:t>Learner support notifications</w:t>
      </w:r>
    </w:p>
    <w:p w14:paraId="34CF438A" w14:textId="3E91882B" w:rsidR="00F66216" w:rsidRPr="001F2B00" w:rsidRDefault="00F66216" w:rsidP="00386595">
      <w:pPr>
        <w:autoSpaceDE w:val="0"/>
        <w:autoSpaceDN w:val="0"/>
        <w:adjustRightInd w:val="0"/>
        <w:spacing w:line="240" w:lineRule="auto"/>
        <w:rPr>
          <w:rFonts w:ascii="Arial" w:hAnsi="Arial" w:cs="Arial"/>
          <w:b/>
          <w:sz w:val="24"/>
          <w:szCs w:val="24"/>
        </w:rPr>
      </w:pPr>
      <w:r w:rsidRPr="001F2B00">
        <w:rPr>
          <w:rFonts w:ascii="Arial" w:hAnsi="Arial" w:cs="Arial"/>
          <w:sz w:val="24"/>
          <w:szCs w:val="24"/>
        </w:rPr>
        <w:t xml:space="preserve">The recommendations provide an overview of a learner’s needs and recommends reasonable adjustments which might be appropriate.  The </w:t>
      </w:r>
      <w:r w:rsidR="00A03E12">
        <w:rPr>
          <w:rFonts w:ascii="Arial" w:hAnsi="Arial" w:cs="Arial"/>
          <w:sz w:val="24"/>
          <w:szCs w:val="24"/>
        </w:rPr>
        <w:t>S</w:t>
      </w:r>
      <w:r w:rsidRPr="001F2B00">
        <w:rPr>
          <w:rFonts w:ascii="Arial" w:hAnsi="Arial" w:cs="Arial"/>
          <w:sz w:val="24"/>
          <w:szCs w:val="24"/>
        </w:rPr>
        <w:t xml:space="preserve">DLO will work with a nominated person (e.g., programme lead, placements </w:t>
      </w:r>
      <w:r w:rsidR="00A03E12">
        <w:rPr>
          <w:rFonts w:ascii="Arial" w:hAnsi="Arial" w:cs="Arial"/>
          <w:sz w:val="24"/>
          <w:szCs w:val="24"/>
        </w:rPr>
        <w:t>lead</w:t>
      </w:r>
      <w:r w:rsidRPr="001F2B00">
        <w:rPr>
          <w:rFonts w:ascii="Arial" w:hAnsi="Arial" w:cs="Arial"/>
          <w:sz w:val="24"/>
          <w:szCs w:val="24"/>
        </w:rPr>
        <w:t xml:space="preserve">, </w:t>
      </w:r>
      <w:r w:rsidR="0002675F">
        <w:rPr>
          <w:rFonts w:ascii="Arial" w:hAnsi="Arial" w:cs="Arial"/>
          <w:sz w:val="24"/>
          <w:szCs w:val="24"/>
        </w:rPr>
        <w:t>student advisor</w:t>
      </w:r>
      <w:r w:rsidRPr="001F2B00">
        <w:rPr>
          <w:rFonts w:ascii="Arial" w:hAnsi="Arial" w:cs="Arial"/>
          <w:sz w:val="24"/>
          <w:szCs w:val="24"/>
        </w:rPr>
        <w:t>) to determine how reasonable adjustments can be made in line with the professional and regulatory standards of the learner’s programme.</w:t>
      </w:r>
    </w:p>
    <w:p w14:paraId="0E5EE32C" w14:textId="77777777" w:rsidR="00F66216" w:rsidRPr="001F2B00" w:rsidRDefault="00F66216" w:rsidP="00386595">
      <w:pPr>
        <w:autoSpaceDE w:val="0"/>
        <w:autoSpaceDN w:val="0"/>
        <w:adjustRightInd w:val="0"/>
        <w:spacing w:line="240" w:lineRule="auto"/>
        <w:rPr>
          <w:rFonts w:ascii="Arial" w:hAnsi="Arial" w:cs="Arial"/>
          <w:b/>
          <w:sz w:val="24"/>
          <w:szCs w:val="24"/>
        </w:rPr>
      </w:pPr>
      <w:r w:rsidRPr="001F2B00">
        <w:rPr>
          <w:rFonts w:ascii="Arial" w:hAnsi="Arial" w:cs="Arial"/>
          <w:sz w:val="24"/>
          <w:szCs w:val="24"/>
        </w:rPr>
        <w:t xml:space="preserve">Several factors will influence meeting the recommendations made for reasonable adjustment. When deciding how and when to make reasonable adjustments for the learner with a disability, the principles of safety and protection of service users, families and carers must override all other considerations. Reasonable adjustments may be made to the ways a learner meets a competency or standard, however, the standard itself cannot be adjusted.  This is to guarantee the required professional standards of are met. </w:t>
      </w:r>
    </w:p>
    <w:p w14:paraId="6826A9D1" w14:textId="2D10EA68" w:rsidR="00F66216" w:rsidRPr="001F2B00" w:rsidRDefault="00F66216" w:rsidP="00386595">
      <w:pPr>
        <w:spacing w:line="240" w:lineRule="auto"/>
        <w:rPr>
          <w:rFonts w:ascii="Arial" w:hAnsi="Arial" w:cs="Arial"/>
          <w:b/>
          <w:bCs/>
          <w:sz w:val="24"/>
          <w:szCs w:val="24"/>
        </w:rPr>
      </w:pPr>
      <w:r w:rsidRPr="001F2B00">
        <w:rPr>
          <w:rFonts w:ascii="Arial" w:hAnsi="Arial" w:cs="Arial"/>
          <w:b/>
          <w:bCs/>
          <w:sz w:val="24"/>
          <w:szCs w:val="24"/>
        </w:rPr>
        <w:t xml:space="preserve">What happens next? </w:t>
      </w:r>
    </w:p>
    <w:p w14:paraId="2E4DA3A6" w14:textId="77777777" w:rsidR="00F66216" w:rsidRPr="001F2B00" w:rsidRDefault="00F66216" w:rsidP="00386595">
      <w:pPr>
        <w:spacing w:line="240" w:lineRule="auto"/>
        <w:rPr>
          <w:rFonts w:ascii="Arial" w:hAnsi="Arial" w:cs="Arial"/>
          <w:b/>
          <w:i/>
          <w:sz w:val="24"/>
          <w:szCs w:val="24"/>
        </w:rPr>
      </w:pPr>
      <w:r w:rsidRPr="001F2B00">
        <w:rPr>
          <w:rFonts w:ascii="Arial" w:hAnsi="Arial" w:cs="Arial"/>
          <w:i/>
          <w:sz w:val="24"/>
          <w:szCs w:val="24"/>
        </w:rPr>
        <w:t>Academic setting</w:t>
      </w:r>
    </w:p>
    <w:p w14:paraId="59DFF36C" w14:textId="7CFD7164" w:rsidR="00F66216" w:rsidRPr="001F2B00" w:rsidRDefault="00F66216" w:rsidP="00386595">
      <w:pPr>
        <w:spacing w:line="240" w:lineRule="auto"/>
        <w:rPr>
          <w:rFonts w:ascii="Arial" w:hAnsi="Arial" w:cs="Arial"/>
          <w:b/>
          <w:sz w:val="24"/>
          <w:szCs w:val="24"/>
        </w:rPr>
      </w:pPr>
      <w:r w:rsidRPr="001F2B00">
        <w:rPr>
          <w:rFonts w:ascii="Arial" w:hAnsi="Arial" w:cs="Arial"/>
          <w:sz w:val="24"/>
          <w:szCs w:val="24"/>
        </w:rPr>
        <w:t xml:space="preserve">The DDLO will review the notification and liaise with the relevant academic staff. They will meet with the learner and relevant academic staff as required to develop a plan of the reasonable adjustments that could be provided through their academic course or programme. </w:t>
      </w:r>
    </w:p>
    <w:p w14:paraId="7F8A6BF1" w14:textId="77777777" w:rsidR="00F66216" w:rsidRPr="001F2B00" w:rsidRDefault="00F66216" w:rsidP="00386595">
      <w:pPr>
        <w:spacing w:line="240" w:lineRule="auto"/>
        <w:rPr>
          <w:rFonts w:ascii="Arial" w:hAnsi="Arial" w:cs="Arial"/>
          <w:b/>
          <w:i/>
          <w:sz w:val="24"/>
          <w:szCs w:val="24"/>
        </w:rPr>
      </w:pPr>
      <w:r w:rsidRPr="001F2B00">
        <w:rPr>
          <w:rFonts w:ascii="Arial" w:hAnsi="Arial" w:cs="Arial"/>
          <w:i/>
          <w:sz w:val="24"/>
          <w:szCs w:val="24"/>
        </w:rPr>
        <w:t>Practice placement</w:t>
      </w:r>
    </w:p>
    <w:p w14:paraId="7C5C0A76" w14:textId="77777777" w:rsidR="00F66216" w:rsidRPr="001F2B00" w:rsidRDefault="00F66216" w:rsidP="00386595">
      <w:pPr>
        <w:spacing w:line="240" w:lineRule="auto"/>
        <w:rPr>
          <w:rFonts w:ascii="Arial" w:hAnsi="Arial" w:cs="Arial"/>
          <w:b/>
          <w:sz w:val="24"/>
          <w:szCs w:val="24"/>
        </w:rPr>
      </w:pPr>
      <w:r w:rsidRPr="001F2B00">
        <w:rPr>
          <w:rFonts w:ascii="Arial" w:hAnsi="Arial" w:cs="Arial"/>
          <w:sz w:val="24"/>
          <w:szCs w:val="24"/>
        </w:rPr>
        <w:t>The DDLO will review the notification and liaise with the relevant academic staff.  The department will appoint a member of academic staff (e.g., link lecturer, practice educator) from within the learner’s subject area to liaise with the relevant supervisor or educator within the practice setting prior to each placement.  This liaison will establish that reasonable adjustments can be made for the learner to practise safely and ensure equitable access to learning and assessment opportunities.</w:t>
      </w:r>
    </w:p>
    <w:p w14:paraId="1102EF38" w14:textId="77777777" w:rsidR="00F66216" w:rsidRPr="001F2B00" w:rsidRDefault="00F66216" w:rsidP="00386595">
      <w:pPr>
        <w:spacing w:line="240" w:lineRule="auto"/>
        <w:rPr>
          <w:rFonts w:ascii="Arial" w:hAnsi="Arial" w:cs="Arial"/>
          <w:b/>
          <w:bCs/>
          <w:sz w:val="24"/>
          <w:szCs w:val="24"/>
        </w:rPr>
      </w:pPr>
      <w:r w:rsidRPr="001F2B00">
        <w:rPr>
          <w:rFonts w:ascii="Arial" w:hAnsi="Arial" w:cs="Arial"/>
          <w:b/>
          <w:bCs/>
          <w:sz w:val="24"/>
          <w:szCs w:val="24"/>
        </w:rPr>
        <w:t>Determining the ‘reasonableness’ a reasonable adjustment</w:t>
      </w:r>
    </w:p>
    <w:p w14:paraId="389FFC34" w14:textId="77777777" w:rsidR="00F66216" w:rsidRPr="001F2B00" w:rsidRDefault="00F66216" w:rsidP="00386595">
      <w:pPr>
        <w:spacing w:line="240" w:lineRule="auto"/>
        <w:rPr>
          <w:rFonts w:ascii="Arial" w:hAnsi="Arial" w:cs="Arial"/>
          <w:b/>
          <w:sz w:val="24"/>
          <w:szCs w:val="24"/>
        </w:rPr>
      </w:pPr>
      <w:r w:rsidRPr="001F2B00">
        <w:rPr>
          <w:rFonts w:ascii="Arial" w:hAnsi="Arial" w:cs="Arial"/>
          <w:sz w:val="24"/>
          <w:szCs w:val="24"/>
        </w:rPr>
        <w:t>The university and its practice placement partners are committed to ensuring reasonable adjustment are made that allow learners to access learning and assessment.  There may be some cases where adjustments are not considered ‘reasonable’, some circumstances are listed below but this is not an exhaustive list:</w:t>
      </w:r>
    </w:p>
    <w:p w14:paraId="6C9B2DF4" w14:textId="77777777" w:rsidR="00F66216" w:rsidRPr="001F2B00" w:rsidRDefault="00F66216">
      <w:pPr>
        <w:pStyle w:val="ListParagraph"/>
        <w:numPr>
          <w:ilvl w:val="0"/>
          <w:numId w:val="28"/>
        </w:numPr>
        <w:rPr>
          <w:rFonts w:ascii="Arial" w:hAnsi="Arial" w:cs="Arial"/>
          <w:b w:val="0"/>
        </w:rPr>
      </w:pPr>
      <w:r w:rsidRPr="001F2B00">
        <w:rPr>
          <w:rFonts w:ascii="Arial" w:hAnsi="Arial" w:cs="Arial"/>
          <w:b w:val="0"/>
        </w:rPr>
        <w:t>Where the adjustment would prevent the learner from achieving the required professional standards associated with their programme, as determined by the relevant regulatory body (e.g., HCPC, NMC);</w:t>
      </w:r>
    </w:p>
    <w:p w14:paraId="183EEC65" w14:textId="77777777" w:rsidR="00F66216" w:rsidRPr="001F2B00" w:rsidRDefault="00F66216">
      <w:pPr>
        <w:pStyle w:val="ListParagraph"/>
        <w:numPr>
          <w:ilvl w:val="0"/>
          <w:numId w:val="28"/>
        </w:numPr>
        <w:rPr>
          <w:rFonts w:ascii="Arial" w:hAnsi="Arial" w:cs="Arial"/>
          <w:b w:val="0"/>
        </w:rPr>
      </w:pPr>
      <w:r w:rsidRPr="001F2B00">
        <w:rPr>
          <w:rFonts w:ascii="Arial" w:hAnsi="Arial" w:cs="Arial"/>
          <w:b w:val="0"/>
        </w:rPr>
        <w:t>Where the adjustment is very high cost or would cause significant disruption;</w:t>
      </w:r>
    </w:p>
    <w:p w14:paraId="40FF90D2" w14:textId="77777777" w:rsidR="00F66216" w:rsidRPr="001F2B00" w:rsidRDefault="00F66216">
      <w:pPr>
        <w:pStyle w:val="ListParagraph"/>
        <w:numPr>
          <w:ilvl w:val="0"/>
          <w:numId w:val="28"/>
        </w:numPr>
        <w:rPr>
          <w:rFonts w:ascii="Arial" w:hAnsi="Arial" w:cs="Arial"/>
          <w:b w:val="0"/>
        </w:rPr>
      </w:pPr>
      <w:r w:rsidRPr="001F2B00">
        <w:rPr>
          <w:rFonts w:ascii="Arial" w:hAnsi="Arial" w:cs="Arial"/>
          <w:b w:val="0"/>
        </w:rPr>
        <w:t>Where the adjustment would not enhance access to learning and assessment opportunities</w:t>
      </w:r>
    </w:p>
    <w:p w14:paraId="27638F9F" w14:textId="77777777" w:rsidR="00F66216" w:rsidRPr="001F2B00" w:rsidRDefault="00F66216" w:rsidP="00386595">
      <w:pPr>
        <w:spacing w:line="240" w:lineRule="auto"/>
        <w:rPr>
          <w:rFonts w:ascii="Arial" w:hAnsi="Arial" w:cs="Arial"/>
          <w:b/>
          <w:sz w:val="24"/>
          <w:szCs w:val="24"/>
        </w:rPr>
      </w:pPr>
    </w:p>
    <w:p w14:paraId="31899D9B" w14:textId="77777777" w:rsidR="00F66216" w:rsidRPr="001F2B00" w:rsidRDefault="00F66216" w:rsidP="00386595">
      <w:pPr>
        <w:spacing w:line="240" w:lineRule="auto"/>
        <w:rPr>
          <w:rFonts w:ascii="Arial" w:hAnsi="Arial" w:cs="Arial"/>
          <w:b/>
          <w:sz w:val="24"/>
          <w:szCs w:val="24"/>
        </w:rPr>
      </w:pPr>
      <w:r w:rsidRPr="001F2B00">
        <w:rPr>
          <w:rFonts w:ascii="Arial" w:hAnsi="Arial" w:cs="Arial"/>
          <w:sz w:val="24"/>
          <w:szCs w:val="24"/>
        </w:rPr>
        <w:lastRenderedPageBreak/>
        <w:t>Where requests for adjustments are declined, full justification will be provided and recorded by the DDLO.</w:t>
      </w:r>
    </w:p>
    <w:p w14:paraId="07700ACB" w14:textId="77777777" w:rsidR="00F66216" w:rsidRPr="001F2B00" w:rsidRDefault="00F66216" w:rsidP="00386595">
      <w:pPr>
        <w:spacing w:line="240" w:lineRule="auto"/>
        <w:rPr>
          <w:rFonts w:ascii="Arial" w:hAnsi="Arial" w:cs="Arial"/>
          <w:b/>
          <w:sz w:val="24"/>
          <w:szCs w:val="24"/>
        </w:rPr>
      </w:pPr>
    </w:p>
    <w:p w14:paraId="6657267F" w14:textId="54A0AFF1" w:rsidR="00F66216" w:rsidRPr="001F2B00" w:rsidRDefault="00F66216" w:rsidP="00386595">
      <w:pPr>
        <w:autoSpaceDE w:val="0"/>
        <w:autoSpaceDN w:val="0"/>
        <w:adjustRightInd w:val="0"/>
        <w:spacing w:line="240" w:lineRule="auto"/>
        <w:rPr>
          <w:rFonts w:ascii="Arial" w:hAnsi="Arial" w:cs="Arial"/>
          <w:b/>
          <w:bCs/>
          <w:color w:val="000000"/>
          <w:sz w:val="24"/>
          <w:szCs w:val="24"/>
        </w:rPr>
      </w:pPr>
      <w:r w:rsidRPr="001F2B00">
        <w:rPr>
          <w:rFonts w:ascii="Arial" w:hAnsi="Arial" w:cs="Arial"/>
          <w:b/>
          <w:bCs/>
          <w:color w:val="000000"/>
          <w:sz w:val="24"/>
          <w:szCs w:val="24"/>
        </w:rPr>
        <w:t xml:space="preserve">Concerns about the Reasonable Adjustments Procedure </w:t>
      </w:r>
    </w:p>
    <w:p w14:paraId="3E684751" w14:textId="01AC7D22" w:rsidR="00F66216" w:rsidRPr="001F2B00" w:rsidRDefault="00F66216" w:rsidP="00386595">
      <w:pPr>
        <w:autoSpaceDE w:val="0"/>
        <w:autoSpaceDN w:val="0"/>
        <w:adjustRightInd w:val="0"/>
        <w:spacing w:line="240" w:lineRule="auto"/>
        <w:rPr>
          <w:rFonts w:ascii="Arial" w:hAnsi="Arial" w:cs="Arial"/>
          <w:b/>
          <w:bCs/>
          <w:color w:val="000000"/>
          <w:sz w:val="24"/>
          <w:szCs w:val="24"/>
        </w:rPr>
      </w:pPr>
      <w:r w:rsidRPr="001F2B00">
        <w:rPr>
          <w:rFonts w:ascii="Arial" w:hAnsi="Arial" w:cs="Arial"/>
          <w:color w:val="000000"/>
          <w:sz w:val="24"/>
          <w:szCs w:val="24"/>
        </w:rPr>
        <w:t xml:space="preserve">If you have concerns about the Reasonable Adjustments Procedure or the ways in which your support needs have been considered, please raise these with the Departmental Disability Liaison Officer (DDLO) for Health and Social Care in the first instance, or Learner (learner) Support Services at your campus. Contact details are below: </w:t>
      </w:r>
    </w:p>
    <w:p w14:paraId="5BF28385" w14:textId="61E2CDB7" w:rsidR="00A03E12" w:rsidRDefault="00A03E12" w:rsidP="00386595">
      <w:pPr>
        <w:autoSpaceDE w:val="0"/>
        <w:autoSpaceDN w:val="0"/>
        <w:adjustRightInd w:val="0"/>
        <w:spacing w:line="240" w:lineRule="auto"/>
        <w:rPr>
          <w:rFonts w:ascii="Arial" w:hAnsi="Arial" w:cs="Arial"/>
          <w:sz w:val="24"/>
          <w:szCs w:val="24"/>
        </w:rPr>
      </w:pPr>
      <w:r>
        <w:rPr>
          <w:rFonts w:ascii="Arial" w:eastAsiaTheme="minorEastAsia" w:hAnsi="Arial" w:cs="Arial"/>
          <w:color w:val="000000" w:themeColor="text1"/>
          <w:sz w:val="24"/>
          <w:szCs w:val="24"/>
        </w:rPr>
        <w:t>SDLO</w:t>
      </w:r>
      <w:r w:rsidR="00F66216" w:rsidRPr="001F2B00">
        <w:rPr>
          <w:rFonts w:ascii="Arial" w:eastAsiaTheme="minorEastAsia" w:hAnsi="Arial" w:cs="Arial"/>
          <w:color w:val="000000" w:themeColor="text1"/>
          <w:sz w:val="24"/>
          <w:szCs w:val="24"/>
        </w:rPr>
        <w:t>: Selena Goodchild</w:t>
      </w:r>
      <w:r w:rsidR="00F66216" w:rsidRPr="001F2B00">
        <w:rPr>
          <w:rFonts w:ascii="Arial" w:hAnsi="Arial" w:cs="Arial"/>
          <w:sz w:val="24"/>
          <w:szCs w:val="24"/>
        </w:rPr>
        <w:tab/>
      </w:r>
      <w:r w:rsidR="00F66216" w:rsidRPr="001F2B00">
        <w:rPr>
          <w:rFonts w:ascii="Arial" w:hAnsi="Arial" w:cs="Arial"/>
          <w:sz w:val="24"/>
          <w:szCs w:val="24"/>
        </w:rPr>
        <w:tab/>
      </w:r>
      <w:r w:rsidR="00F66216" w:rsidRPr="001F2B00">
        <w:rPr>
          <w:rFonts w:ascii="Arial" w:hAnsi="Arial" w:cs="Arial"/>
          <w:sz w:val="24"/>
          <w:szCs w:val="24"/>
        </w:rPr>
        <w:tab/>
      </w:r>
    </w:p>
    <w:p w14:paraId="49B622EB" w14:textId="5598A4AE" w:rsidR="00F66216" w:rsidRPr="001F2B00" w:rsidRDefault="00F66216" w:rsidP="00386595">
      <w:pPr>
        <w:autoSpaceDE w:val="0"/>
        <w:autoSpaceDN w:val="0"/>
        <w:adjustRightInd w:val="0"/>
        <w:spacing w:line="240" w:lineRule="auto"/>
        <w:rPr>
          <w:rFonts w:ascii="Arial" w:eastAsiaTheme="minorEastAsia" w:hAnsi="Arial" w:cs="Arial"/>
          <w:b/>
          <w:bCs/>
          <w:color w:val="000000"/>
          <w:sz w:val="24"/>
          <w:szCs w:val="24"/>
        </w:rPr>
      </w:pPr>
      <w:r w:rsidRPr="001F2B00">
        <w:rPr>
          <w:rFonts w:ascii="Arial" w:eastAsiaTheme="minorEastAsia" w:hAnsi="Arial" w:cs="Arial"/>
          <w:color w:val="000000" w:themeColor="text1"/>
          <w:sz w:val="24"/>
          <w:szCs w:val="24"/>
        </w:rPr>
        <w:t xml:space="preserve">Email: </w:t>
      </w:r>
      <w:hyperlink r:id="rId58" w:history="1">
        <w:r w:rsidR="00DA37AD" w:rsidRPr="00724316">
          <w:rPr>
            <w:rStyle w:val="Hyperlink"/>
            <w:rFonts w:ascii="Arial" w:eastAsia="Arial" w:hAnsi="Arial" w:cs="Arial"/>
            <w:sz w:val="24"/>
            <w:szCs w:val="24"/>
          </w:rPr>
          <w:t>s.goodchild@essex.ac.uk</w:t>
        </w:r>
      </w:hyperlink>
      <w:r w:rsidR="00DA37AD">
        <w:rPr>
          <w:rFonts w:ascii="Arial" w:eastAsia="Arial" w:hAnsi="Arial" w:cs="Arial"/>
          <w:sz w:val="24"/>
          <w:szCs w:val="24"/>
        </w:rPr>
        <w:t xml:space="preserve"> </w:t>
      </w:r>
      <w:r w:rsidRPr="001F2B00">
        <w:rPr>
          <w:rFonts w:ascii="Arial" w:eastAsia="Arial" w:hAnsi="Arial" w:cs="Arial"/>
          <w:sz w:val="24"/>
          <w:szCs w:val="24"/>
        </w:rPr>
        <w:t xml:space="preserve"> </w:t>
      </w:r>
      <w:r w:rsidRPr="001F2B00">
        <w:rPr>
          <w:rFonts w:ascii="Arial" w:eastAsia="Arial" w:hAnsi="Arial" w:cs="Arial"/>
          <w:color w:val="000000" w:themeColor="text1"/>
          <w:sz w:val="24"/>
          <w:szCs w:val="24"/>
        </w:rPr>
        <w:t xml:space="preserve"> </w:t>
      </w:r>
      <w:r w:rsidR="00386595" w:rsidRPr="001F2B00">
        <w:rPr>
          <w:rFonts w:ascii="Arial" w:eastAsiaTheme="minorEastAsia" w:hAnsi="Arial" w:cs="Arial"/>
          <w:b/>
          <w:bCs/>
          <w:color w:val="000000"/>
          <w:sz w:val="24"/>
          <w:szCs w:val="24"/>
        </w:rPr>
        <w:br/>
      </w:r>
      <w:r w:rsidRPr="001F2B00">
        <w:rPr>
          <w:rFonts w:ascii="Arial" w:hAnsi="Arial" w:cs="Arial"/>
          <w:sz w:val="24"/>
          <w:szCs w:val="24"/>
        </w:rPr>
        <w:tab/>
      </w:r>
      <w:r w:rsidRPr="001F2B00">
        <w:rPr>
          <w:rFonts w:ascii="Arial" w:hAnsi="Arial" w:cs="Arial"/>
          <w:sz w:val="24"/>
          <w:szCs w:val="24"/>
        </w:rPr>
        <w:tab/>
      </w:r>
      <w:r w:rsidR="00386595" w:rsidRPr="001F2B00">
        <w:rPr>
          <w:rFonts w:ascii="Arial" w:eastAsiaTheme="minorEastAsia" w:hAnsi="Arial" w:cs="Arial"/>
          <w:b/>
          <w:bCs/>
          <w:color w:val="000000"/>
          <w:sz w:val="24"/>
          <w:szCs w:val="24"/>
        </w:rPr>
        <w:br/>
      </w:r>
    </w:p>
    <w:p w14:paraId="41FC037C" w14:textId="5AF079C8" w:rsidR="00F66216" w:rsidRPr="001F2B00" w:rsidRDefault="00F66216" w:rsidP="00386595">
      <w:pPr>
        <w:autoSpaceDE w:val="0"/>
        <w:autoSpaceDN w:val="0"/>
        <w:adjustRightInd w:val="0"/>
        <w:spacing w:line="240" w:lineRule="auto"/>
        <w:rPr>
          <w:rFonts w:ascii="Arial" w:hAnsi="Arial" w:cs="Arial"/>
          <w:b/>
          <w:bCs/>
          <w:color w:val="000000"/>
          <w:sz w:val="24"/>
          <w:szCs w:val="24"/>
        </w:rPr>
      </w:pPr>
      <w:r w:rsidRPr="001F2B00">
        <w:rPr>
          <w:rFonts w:ascii="Arial" w:hAnsi="Arial" w:cs="Arial"/>
          <w:color w:val="000000"/>
          <w:sz w:val="24"/>
          <w:szCs w:val="24"/>
        </w:rPr>
        <w:t xml:space="preserve">Student (learner) Services Hub website: </w:t>
      </w:r>
      <w:hyperlink r:id="rId59" w:history="1">
        <w:r w:rsidRPr="001F2B00">
          <w:rPr>
            <w:rStyle w:val="Hyperlink"/>
            <w:rFonts w:ascii="Arial" w:hAnsi="Arial" w:cs="Arial"/>
            <w:b/>
            <w:bCs/>
            <w:sz w:val="24"/>
            <w:szCs w:val="24"/>
          </w:rPr>
          <w:t>https://www.essex.ac.uk/student/advice-and-support</w:t>
        </w:r>
      </w:hyperlink>
      <w:r w:rsidRPr="001F2B00">
        <w:rPr>
          <w:rFonts w:ascii="Arial" w:hAnsi="Arial" w:cs="Arial"/>
          <w:color w:val="000000"/>
          <w:sz w:val="24"/>
          <w:szCs w:val="24"/>
        </w:rPr>
        <w:t xml:space="preserve">  </w:t>
      </w:r>
      <w:r w:rsidR="00386595" w:rsidRPr="001F2B00">
        <w:rPr>
          <w:rFonts w:ascii="Arial" w:hAnsi="Arial" w:cs="Arial"/>
          <w:color w:val="000000"/>
          <w:sz w:val="24"/>
          <w:szCs w:val="24"/>
        </w:rPr>
        <w:br/>
      </w:r>
    </w:p>
    <w:p w14:paraId="7C1E7DB7" w14:textId="77777777" w:rsidR="00F66216" w:rsidRPr="001F2B00" w:rsidRDefault="00F66216" w:rsidP="00386595">
      <w:pPr>
        <w:autoSpaceDE w:val="0"/>
        <w:autoSpaceDN w:val="0"/>
        <w:adjustRightInd w:val="0"/>
        <w:spacing w:line="240" w:lineRule="auto"/>
        <w:rPr>
          <w:rFonts w:ascii="Arial" w:hAnsi="Arial" w:cs="Arial"/>
          <w:b/>
          <w:bCs/>
          <w:color w:val="000000"/>
          <w:sz w:val="24"/>
          <w:szCs w:val="24"/>
        </w:rPr>
      </w:pPr>
      <w:r w:rsidRPr="001F2B00">
        <w:rPr>
          <w:rFonts w:ascii="Arial" w:hAnsi="Arial" w:cs="Arial"/>
          <w:b/>
          <w:bCs/>
          <w:color w:val="000000"/>
          <w:sz w:val="24"/>
          <w:szCs w:val="24"/>
        </w:rPr>
        <w:t xml:space="preserve">Colchester campus student support services: </w:t>
      </w:r>
    </w:p>
    <w:p w14:paraId="729A87ED" w14:textId="7AF280EB" w:rsidR="00216406" w:rsidRDefault="00F66216" w:rsidP="00A03E12">
      <w:pPr>
        <w:autoSpaceDE w:val="0"/>
        <w:autoSpaceDN w:val="0"/>
        <w:adjustRightInd w:val="0"/>
        <w:spacing w:line="240" w:lineRule="auto"/>
        <w:rPr>
          <w:rFonts w:ascii="Arial" w:hAnsi="Arial" w:cs="Arial"/>
          <w:color w:val="000000"/>
          <w:sz w:val="24"/>
          <w:szCs w:val="24"/>
        </w:rPr>
        <w:sectPr w:rsidR="00216406" w:rsidSect="00A03E12">
          <w:headerReference w:type="default" r:id="rId60"/>
          <w:headerReference w:type="first" r:id="rId61"/>
          <w:pgSz w:w="11906" w:h="16838" w:code="9"/>
          <w:pgMar w:top="1276" w:right="1276" w:bottom="1276" w:left="1276" w:header="709" w:footer="709" w:gutter="0"/>
          <w:cols w:space="708"/>
          <w:docGrid w:linePitch="360"/>
        </w:sectPr>
      </w:pPr>
      <w:hyperlink r:id="rId62" w:history="1">
        <w:r w:rsidRPr="001F2B00">
          <w:rPr>
            <w:rStyle w:val="Hyperlink"/>
            <w:rFonts w:ascii="Arial" w:hAnsi="Arial" w:cs="Arial"/>
            <w:b/>
            <w:bCs/>
            <w:sz w:val="24"/>
            <w:szCs w:val="24"/>
          </w:rPr>
          <w:t>https://www.essex.ac.uk/student/advice-and-support/ssh-colchester</w:t>
        </w:r>
      </w:hyperlink>
    </w:p>
    <w:p w14:paraId="0678AA66" w14:textId="77777777" w:rsidR="00386595" w:rsidRPr="001F2B00" w:rsidRDefault="00386595" w:rsidP="00A03E12">
      <w:pPr>
        <w:spacing w:line="240" w:lineRule="auto"/>
        <w:rPr>
          <w:rFonts w:ascii="Arial" w:hAnsi="Arial" w:cs="Arial"/>
          <w:b/>
          <w:bCs/>
          <w:sz w:val="24"/>
          <w:szCs w:val="24"/>
        </w:rPr>
      </w:pPr>
      <w:r w:rsidRPr="001F2B00">
        <w:rPr>
          <w:rFonts w:ascii="Arial" w:hAnsi="Arial" w:cs="Arial"/>
          <w:b/>
          <w:bCs/>
          <w:sz w:val="24"/>
          <w:szCs w:val="24"/>
        </w:rPr>
        <w:lastRenderedPageBreak/>
        <w:t xml:space="preserve">Alternative placement arrangements </w:t>
      </w:r>
    </w:p>
    <w:p w14:paraId="5E2DBD7B" w14:textId="77777777" w:rsidR="00386595" w:rsidRPr="001F2B00" w:rsidRDefault="00386595" w:rsidP="002755E6">
      <w:pPr>
        <w:pStyle w:val="BodyText3"/>
        <w:shd w:val="clear" w:color="auto" w:fill="FFFFFF"/>
        <w:spacing w:line="240" w:lineRule="auto"/>
        <w:ind w:left="-426"/>
        <w:rPr>
          <w:b/>
          <w:sz w:val="24"/>
          <w:szCs w:val="24"/>
        </w:rPr>
      </w:pPr>
      <w:r w:rsidRPr="001F2B00">
        <w:rPr>
          <w:sz w:val="24"/>
          <w:szCs w:val="24"/>
        </w:rPr>
        <w:t>Alterations may be made to placement working arrangements to meet the needs of learners with diagnosed health needs e.g., shorter hours over a longer placement period.</w:t>
      </w:r>
    </w:p>
    <w:p w14:paraId="1BCAFAE4" w14:textId="77777777" w:rsidR="00386595" w:rsidRPr="001F2B00" w:rsidRDefault="00386595" w:rsidP="002755E6">
      <w:pPr>
        <w:pStyle w:val="BodyText3"/>
        <w:shd w:val="clear" w:color="auto" w:fill="FFFFFF"/>
        <w:spacing w:line="240" w:lineRule="auto"/>
        <w:ind w:left="-426"/>
        <w:rPr>
          <w:b/>
          <w:sz w:val="24"/>
          <w:szCs w:val="24"/>
        </w:rPr>
      </w:pPr>
      <w:r w:rsidRPr="001F2B00">
        <w:rPr>
          <w:sz w:val="24"/>
          <w:szCs w:val="24"/>
        </w:rPr>
        <w:t>The Practice Placement Lead will negotiate the placement arrangements with the placement educator and the learner.</w:t>
      </w:r>
    </w:p>
    <w:p w14:paraId="5507C32F" w14:textId="77777777" w:rsidR="00386595" w:rsidRPr="001F2B00" w:rsidRDefault="00386595" w:rsidP="002755E6">
      <w:pPr>
        <w:spacing w:line="240" w:lineRule="auto"/>
        <w:rPr>
          <w:rFonts w:ascii="Arial" w:hAnsi="Arial" w:cs="Arial"/>
          <w:b/>
          <w:sz w:val="24"/>
          <w:szCs w:val="24"/>
        </w:rPr>
      </w:pPr>
    </w:p>
    <w:p w14:paraId="1D32AA89" w14:textId="27FD913A" w:rsidR="00386595" w:rsidRPr="001F2B00" w:rsidRDefault="00386595" w:rsidP="002755E6">
      <w:pPr>
        <w:autoSpaceDE w:val="0"/>
        <w:autoSpaceDN w:val="0"/>
        <w:adjustRightInd w:val="0"/>
        <w:spacing w:line="240" w:lineRule="auto"/>
        <w:ind w:left="-426"/>
        <w:rPr>
          <w:rFonts w:ascii="Arial" w:hAnsi="Arial" w:cs="Arial"/>
          <w:b/>
          <w:bCs/>
          <w:sz w:val="24"/>
          <w:szCs w:val="24"/>
        </w:rPr>
      </w:pPr>
      <w:r w:rsidRPr="001F2B00">
        <w:rPr>
          <w:rFonts w:ascii="Arial" w:hAnsi="Arial" w:cs="Arial"/>
          <w:b/>
          <w:bCs/>
          <w:sz w:val="24"/>
          <w:szCs w:val="24"/>
        </w:rPr>
        <w:t>Learners’ placement responsibilities:</w:t>
      </w:r>
    </w:p>
    <w:p w14:paraId="3BC50291" w14:textId="77777777" w:rsidR="00386595" w:rsidRPr="001F2B00" w:rsidRDefault="00386595">
      <w:pPr>
        <w:pStyle w:val="ListParagraph"/>
        <w:numPr>
          <w:ilvl w:val="0"/>
          <w:numId w:val="24"/>
        </w:numPr>
        <w:shd w:val="clear" w:color="auto" w:fill="FFFFFF"/>
        <w:ind w:right="-567"/>
        <w:rPr>
          <w:rFonts w:ascii="Arial" w:hAnsi="Arial" w:cs="Arial"/>
          <w:b w:val="0"/>
        </w:rPr>
      </w:pPr>
      <w:r w:rsidRPr="001F2B00">
        <w:rPr>
          <w:rFonts w:ascii="Arial" w:hAnsi="Arial" w:cs="Arial"/>
          <w:b w:val="0"/>
        </w:rPr>
        <w:t>To broadly prepare for the placement - obtain information relating to the practice area</w:t>
      </w:r>
    </w:p>
    <w:p w14:paraId="10004261" w14:textId="303C0A3A" w:rsidR="00386595" w:rsidRPr="001F2B00" w:rsidRDefault="00386595">
      <w:pPr>
        <w:pStyle w:val="ListParagraph"/>
        <w:numPr>
          <w:ilvl w:val="0"/>
          <w:numId w:val="24"/>
        </w:numPr>
        <w:shd w:val="clear" w:color="auto" w:fill="FFFFFF"/>
        <w:ind w:right="-567"/>
        <w:rPr>
          <w:rFonts w:ascii="Arial" w:hAnsi="Arial" w:cs="Arial"/>
          <w:b w:val="0"/>
        </w:rPr>
      </w:pPr>
      <w:r w:rsidRPr="001F2B00">
        <w:rPr>
          <w:rFonts w:ascii="Arial" w:hAnsi="Arial" w:cs="Arial"/>
          <w:b w:val="0"/>
        </w:rPr>
        <w:t>To complete the advance information/</w:t>
      </w:r>
      <w:r w:rsidR="009E2682">
        <w:rPr>
          <w:rFonts w:ascii="Arial" w:hAnsi="Arial" w:cs="Arial"/>
          <w:b w:val="0"/>
        </w:rPr>
        <w:t>SWOC</w:t>
      </w:r>
      <w:r w:rsidRPr="001F2B00">
        <w:rPr>
          <w:rFonts w:ascii="Arial" w:hAnsi="Arial" w:cs="Arial"/>
          <w:b w:val="0"/>
        </w:rPr>
        <w:t xml:space="preserve"> form and send to the placement educator in a timely manner</w:t>
      </w:r>
    </w:p>
    <w:p w14:paraId="74FF4493" w14:textId="77777777" w:rsidR="00386595" w:rsidRPr="001F2B00" w:rsidRDefault="00386595">
      <w:pPr>
        <w:pStyle w:val="ListParagraph"/>
        <w:numPr>
          <w:ilvl w:val="0"/>
          <w:numId w:val="24"/>
        </w:numPr>
        <w:shd w:val="clear" w:color="auto" w:fill="FFFFFF" w:themeFill="background1"/>
        <w:ind w:right="-567"/>
        <w:rPr>
          <w:rFonts w:ascii="Arial" w:hAnsi="Arial" w:cs="Arial"/>
          <w:b w:val="0"/>
          <w:bCs w:val="0"/>
        </w:rPr>
      </w:pPr>
      <w:r w:rsidRPr="001F2B00">
        <w:rPr>
          <w:rFonts w:ascii="Arial" w:hAnsi="Arial" w:cs="Arial"/>
          <w:b w:val="0"/>
          <w:bCs w:val="0"/>
        </w:rPr>
        <w:t>To arrange and undertake a pre-placement visit where possible</w:t>
      </w:r>
    </w:p>
    <w:p w14:paraId="7FF6A439"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rPr>
        <w:t>To confirm details of the placement with the placement educator and ask any relevant questions</w:t>
      </w:r>
    </w:p>
    <w:p w14:paraId="34072368"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consider personal learning needs for the stage of training and use every opportunity on placement to develop these</w:t>
      </w:r>
    </w:p>
    <w:p w14:paraId="10E61AA3"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develop a learning contract and outcomes in collaboration with the educator</w:t>
      </w:r>
    </w:p>
    <w:p w14:paraId="66988820"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develop knowledge and skills gained in both the academic and placement settings</w:t>
      </w:r>
    </w:p>
    <w:p w14:paraId="04AB1436"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underpin practice with an appropriate theoretical evidence base</w:t>
      </w:r>
    </w:p>
    <w:p w14:paraId="32331444"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constructively use formal &amp; informal supervision processes, engage in self-assessment and actively prepare for &amp; participate in these processes</w:t>
      </w:r>
    </w:p>
    <w:p w14:paraId="6C9D3477"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further professional skills with a range of needs, working at a level appropriate for the stage of training reached</w:t>
      </w:r>
    </w:p>
    <w:p w14:paraId="65F2A92C"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contribute towards discussion and intervention as part of an inter-professional team</w:t>
      </w:r>
    </w:p>
    <w:p w14:paraId="2950E536"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observe the College of Occupational Therapists Code of Ethics and Professional Conduct (2017) in all aspects of practice</w:t>
      </w:r>
    </w:p>
    <w:p w14:paraId="1F76157F" w14:textId="77777777" w:rsidR="00386595" w:rsidRPr="001F2B00" w:rsidRDefault="00386595">
      <w:pPr>
        <w:pStyle w:val="ListParagraph"/>
        <w:numPr>
          <w:ilvl w:val="0"/>
          <w:numId w:val="24"/>
        </w:numPr>
        <w:shd w:val="clear" w:color="auto" w:fill="FFFFFF" w:themeFill="background1"/>
        <w:ind w:right="-567"/>
        <w:rPr>
          <w:rFonts w:ascii="Arial" w:hAnsi="Arial" w:cs="Arial"/>
          <w:b w:val="0"/>
          <w:bCs w:val="0"/>
          <w:color w:val="000000" w:themeColor="text1"/>
        </w:rPr>
      </w:pPr>
      <w:r w:rsidRPr="001F2B00">
        <w:rPr>
          <w:rFonts w:ascii="Arial" w:hAnsi="Arial" w:cs="Arial"/>
          <w:b w:val="0"/>
          <w:bCs w:val="0"/>
          <w:color w:val="000000" w:themeColor="text1"/>
        </w:rPr>
        <w:t>As future registrants of the Health and Care Professions Council, learners should be aware of and comply with the Standards of Conduct, Performance and Ethics (HCPC 2016).</w:t>
      </w:r>
    </w:p>
    <w:p w14:paraId="10236A8D"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use reflective practice as a tool for further development</w:t>
      </w:r>
    </w:p>
    <w:p w14:paraId="39BB6CA7"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inform the placement educator and the University of any change in personal circumstances which may affect the ability to complete the placement</w:t>
      </w:r>
    </w:p>
    <w:p w14:paraId="66441CCE"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follow the University procedures</w:t>
      </w:r>
    </w:p>
    <w:p w14:paraId="5E11F861"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complete relevant paperwork by the required date</w:t>
      </w:r>
    </w:p>
    <w:p w14:paraId="72729081"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always behave in a professional manner</w:t>
      </w:r>
    </w:p>
    <w:p w14:paraId="301E9AF4"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record practice experiential learning in a professional development portfolio</w:t>
      </w:r>
    </w:p>
    <w:p w14:paraId="212B404F" w14:textId="77777777" w:rsidR="00386595" w:rsidRPr="001F2B00" w:rsidRDefault="00386595">
      <w:pPr>
        <w:pStyle w:val="ListParagraph"/>
        <w:numPr>
          <w:ilvl w:val="0"/>
          <w:numId w:val="24"/>
        </w:numPr>
        <w:shd w:val="clear" w:color="auto" w:fill="FFFFFF"/>
        <w:ind w:right="-567"/>
        <w:rPr>
          <w:rFonts w:ascii="Arial" w:hAnsi="Arial" w:cs="Arial"/>
          <w:b w:val="0"/>
          <w:color w:val="000000" w:themeColor="text1"/>
        </w:rPr>
      </w:pPr>
      <w:r w:rsidRPr="001F2B00">
        <w:rPr>
          <w:rFonts w:ascii="Arial" w:hAnsi="Arial" w:cs="Arial"/>
          <w:b w:val="0"/>
          <w:color w:val="000000" w:themeColor="text1"/>
        </w:rPr>
        <w:t xml:space="preserve">To contact the Practice Placement team immediately should difficulties arise </w:t>
      </w:r>
    </w:p>
    <w:p w14:paraId="134EDCFC" w14:textId="7170384D" w:rsidR="002755E6" w:rsidRPr="001F2B00" w:rsidRDefault="002755E6">
      <w:pPr>
        <w:rPr>
          <w:rFonts w:ascii="Arial" w:hAnsi="Arial" w:cs="Arial"/>
          <w:color w:val="000000" w:themeColor="text1"/>
          <w:sz w:val="24"/>
          <w:szCs w:val="24"/>
        </w:rPr>
      </w:pPr>
    </w:p>
    <w:p w14:paraId="5380718F" w14:textId="77777777" w:rsidR="00386595" w:rsidRPr="001F2B00" w:rsidRDefault="00386595" w:rsidP="002755E6">
      <w:pPr>
        <w:spacing w:line="240" w:lineRule="auto"/>
        <w:ind w:left="-426"/>
        <w:rPr>
          <w:rFonts w:ascii="Arial" w:hAnsi="Arial" w:cs="Arial"/>
          <w:b/>
          <w:bCs/>
          <w:color w:val="000000" w:themeColor="text1"/>
          <w:sz w:val="24"/>
          <w:szCs w:val="24"/>
        </w:rPr>
      </w:pPr>
      <w:r w:rsidRPr="001F2B00">
        <w:rPr>
          <w:rFonts w:ascii="Arial" w:hAnsi="Arial" w:cs="Arial"/>
          <w:b/>
          <w:bCs/>
          <w:color w:val="000000" w:themeColor="text1"/>
          <w:sz w:val="24"/>
          <w:szCs w:val="24"/>
        </w:rPr>
        <w:t xml:space="preserve">Placement educator responsibilities: </w:t>
      </w:r>
    </w:p>
    <w:p w14:paraId="019155C4" w14:textId="77777777" w:rsidR="00386595" w:rsidRPr="001F2B00" w:rsidRDefault="00386595">
      <w:pPr>
        <w:pStyle w:val="ListParagraph"/>
        <w:numPr>
          <w:ilvl w:val="0"/>
          <w:numId w:val="25"/>
        </w:numPr>
        <w:shd w:val="clear" w:color="auto" w:fill="FFFFFF"/>
        <w:ind w:right="-567"/>
        <w:rPr>
          <w:rFonts w:ascii="Arial" w:hAnsi="Arial" w:cs="Arial"/>
          <w:b w:val="0"/>
          <w:color w:val="000000" w:themeColor="text1"/>
        </w:rPr>
      </w:pPr>
      <w:r w:rsidRPr="001F2B00">
        <w:rPr>
          <w:rFonts w:ascii="Arial" w:hAnsi="Arial" w:cs="Arial"/>
          <w:b w:val="0"/>
          <w:color w:val="000000" w:themeColor="text1"/>
        </w:rPr>
        <w:t>To prepare for the learner, providing information relevant to the practice area</w:t>
      </w:r>
    </w:p>
    <w:p w14:paraId="3F93F960" w14:textId="77777777" w:rsidR="00386595" w:rsidRPr="001F2B00" w:rsidRDefault="00386595">
      <w:pPr>
        <w:pStyle w:val="ListParagraph"/>
        <w:numPr>
          <w:ilvl w:val="0"/>
          <w:numId w:val="25"/>
        </w:numPr>
        <w:shd w:val="clear" w:color="auto" w:fill="FFFFFF" w:themeFill="background1"/>
        <w:ind w:right="-567"/>
        <w:rPr>
          <w:rFonts w:ascii="Arial" w:hAnsi="Arial" w:cs="Arial"/>
          <w:b w:val="0"/>
          <w:bCs w:val="0"/>
        </w:rPr>
      </w:pPr>
      <w:r w:rsidRPr="001F2B00">
        <w:rPr>
          <w:rFonts w:ascii="Arial" w:hAnsi="Arial" w:cs="Arial"/>
          <w:b w:val="0"/>
          <w:bCs w:val="0"/>
          <w:color w:val="000000" w:themeColor="text1"/>
        </w:rPr>
        <w:t xml:space="preserve">To plan and source suitable inter-professional and multidisciplinary learning opportunities with the learner, considering the level </w:t>
      </w:r>
      <w:r w:rsidRPr="001F2B00">
        <w:rPr>
          <w:rFonts w:ascii="Arial" w:hAnsi="Arial" w:cs="Arial"/>
          <w:b w:val="0"/>
          <w:bCs w:val="0"/>
        </w:rPr>
        <w:t>of training, their individual learning needs, and prior experience</w:t>
      </w:r>
    </w:p>
    <w:p w14:paraId="2AD2A20F"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t>To provide support and supervision to the learner as appropriate</w:t>
      </w:r>
    </w:p>
    <w:p w14:paraId="6D9FD1A5"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t>To facilitate regular learner supervision using the learning contract, supervision log and assessment criteria to guide the process</w:t>
      </w:r>
    </w:p>
    <w:p w14:paraId="273A89A0"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t>To assess the learner’s performance throughout the placement and give regular feedback through formal and informal discussion and assessment recording</w:t>
      </w:r>
    </w:p>
    <w:p w14:paraId="0BBE7B25"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lastRenderedPageBreak/>
        <w:t>To inform the University as soon as possible of any concerns regarding the learner’s performance and to formally document these as an issue of concern</w:t>
      </w:r>
    </w:p>
    <w:p w14:paraId="258700E0"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t>To evaluate the placement via the educator placement evaluation form</w:t>
      </w:r>
    </w:p>
    <w:p w14:paraId="47396153"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t>To update and develop placement educator skills through CPD opportunities</w:t>
      </w:r>
    </w:p>
    <w:p w14:paraId="7F577FB8" w14:textId="77777777" w:rsidR="00386595" w:rsidRPr="001F2B00" w:rsidRDefault="00386595">
      <w:pPr>
        <w:pStyle w:val="ListParagraph"/>
        <w:numPr>
          <w:ilvl w:val="0"/>
          <w:numId w:val="25"/>
        </w:numPr>
        <w:shd w:val="clear" w:color="auto" w:fill="FFFFFF"/>
        <w:ind w:right="-567"/>
        <w:rPr>
          <w:rFonts w:ascii="Arial" w:hAnsi="Arial" w:cs="Arial"/>
          <w:b w:val="0"/>
        </w:rPr>
      </w:pPr>
      <w:r w:rsidRPr="001F2B00">
        <w:rPr>
          <w:rFonts w:ascii="Arial" w:hAnsi="Arial" w:cs="Arial"/>
          <w:b w:val="0"/>
        </w:rPr>
        <w:t>To meet practice placement education standards</w:t>
      </w:r>
    </w:p>
    <w:p w14:paraId="5ACBBC7D" w14:textId="60751411" w:rsidR="002755E6" w:rsidRPr="001F2B00" w:rsidRDefault="002755E6">
      <w:pPr>
        <w:rPr>
          <w:rFonts w:ascii="Arial" w:eastAsia="SimSun" w:hAnsi="Arial" w:cs="Arial"/>
          <w:bCs/>
          <w:sz w:val="24"/>
          <w:szCs w:val="24"/>
          <w:lang w:eastAsia="zh-CN"/>
        </w:rPr>
      </w:pPr>
    </w:p>
    <w:p w14:paraId="1FCBCAC4" w14:textId="4C9064F7" w:rsidR="00386595" w:rsidRPr="001F2B00" w:rsidRDefault="00386595" w:rsidP="002755E6">
      <w:pPr>
        <w:pStyle w:val="ListParagraph"/>
        <w:shd w:val="clear" w:color="auto" w:fill="FFFFFF" w:themeFill="background1"/>
        <w:ind w:left="-284" w:right="-567"/>
        <w:rPr>
          <w:rFonts w:ascii="Arial" w:eastAsia="Arial" w:hAnsi="Arial" w:cs="Arial"/>
        </w:rPr>
      </w:pPr>
      <w:r w:rsidRPr="001F2B00">
        <w:rPr>
          <w:rFonts w:ascii="Arial" w:eastAsia="Arial" w:hAnsi="Arial" w:cs="Arial"/>
        </w:rPr>
        <w:t>Work-based learning mentor roles and responsibilities (</w:t>
      </w:r>
      <w:r w:rsidR="001A0F52">
        <w:rPr>
          <w:rFonts w:ascii="Arial" w:eastAsia="Arial" w:hAnsi="Arial" w:cs="Arial"/>
        </w:rPr>
        <w:t xml:space="preserve">degree </w:t>
      </w:r>
      <w:r w:rsidRPr="001F2B00">
        <w:rPr>
          <w:rFonts w:ascii="Arial" w:eastAsia="Arial" w:hAnsi="Arial" w:cs="Arial"/>
        </w:rPr>
        <w:t>apprenticeship)</w:t>
      </w:r>
    </w:p>
    <w:p w14:paraId="682E8529" w14:textId="6B167695" w:rsidR="00386595" w:rsidRPr="001F2B00" w:rsidRDefault="00386595">
      <w:pPr>
        <w:pStyle w:val="ListParagraph"/>
        <w:numPr>
          <w:ilvl w:val="0"/>
          <w:numId w:val="25"/>
        </w:numPr>
        <w:shd w:val="clear" w:color="auto" w:fill="FFFFFF" w:themeFill="background1"/>
        <w:ind w:right="-567"/>
        <w:rPr>
          <w:rFonts w:ascii="Arial" w:eastAsia="Arial" w:hAnsi="Arial" w:cs="Arial"/>
        </w:rPr>
      </w:pPr>
      <w:r w:rsidRPr="001F2B00">
        <w:rPr>
          <w:rFonts w:ascii="Arial" w:eastAsia="Arial" w:hAnsi="Arial" w:cs="Arial"/>
          <w:b w:val="0"/>
          <w:bCs w:val="0"/>
        </w:rPr>
        <w:t xml:space="preserve">Undertake relevant training provided by the University to ensure they are aware of appropriate policies and procedures relating to </w:t>
      </w:r>
      <w:r w:rsidR="001A0F52" w:rsidRPr="001A0F52">
        <w:rPr>
          <w:rFonts w:ascii="Arial" w:eastAsia="Arial" w:hAnsi="Arial" w:cs="Arial"/>
          <w:b w:val="0"/>
          <w:bCs w:val="0"/>
        </w:rPr>
        <w:t xml:space="preserve">degree </w:t>
      </w:r>
      <w:r w:rsidRPr="001F2B00">
        <w:rPr>
          <w:rFonts w:ascii="Arial" w:eastAsia="Arial" w:hAnsi="Arial" w:cs="Arial"/>
          <w:b w:val="0"/>
          <w:bCs w:val="0"/>
        </w:rPr>
        <w:t>apprenticeships, what is expected from the apprentice in the workplace and at university and develop themselves as mentors.</w:t>
      </w:r>
    </w:p>
    <w:p w14:paraId="5BB76C6E" w14:textId="6F86397A"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Familiarise themselves with the Course, Placement, </w:t>
      </w:r>
      <w:r w:rsidR="001A0F52">
        <w:rPr>
          <w:rFonts w:ascii="Arial" w:eastAsia="Arial" w:hAnsi="Arial" w:cs="Arial"/>
          <w:b w:val="0"/>
          <w:bCs w:val="0"/>
        </w:rPr>
        <w:t>D</w:t>
      </w:r>
      <w:r w:rsidR="001A0F52" w:rsidRPr="001A0F52">
        <w:rPr>
          <w:rFonts w:ascii="Arial" w:eastAsia="Arial" w:hAnsi="Arial" w:cs="Arial"/>
          <w:b w:val="0"/>
          <w:bCs w:val="0"/>
        </w:rPr>
        <w:t xml:space="preserve">egree </w:t>
      </w:r>
      <w:r w:rsidRPr="001F2B00">
        <w:rPr>
          <w:rFonts w:ascii="Arial" w:eastAsia="Arial" w:hAnsi="Arial" w:cs="Arial"/>
          <w:b w:val="0"/>
          <w:bCs w:val="0"/>
        </w:rPr>
        <w:t>Apprenticeship Handbooks and associated review paperwork.</w:t>
      </w:r>
    </w:p>
    <w:p w14:paraId="26C79F70" w14:textId="6BCBBBE3"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Familiarise themselves with the </w:t>
      </w:r>
      <w:r w:rsidR="001A0F52" w:rsidRPr="001A0F52">
        <w:rPr>
          <w:rFonts w:ascii="Arial" w:eastAsia="Arial" w:hAnsi="Arial" w:cs="Arial"/>
          <w:b w:val="0"/>
          <w:bCs w:val="0"/>
        </w:rPr>
        <w:t xml:space="preserve">degree </w:t>
      </w:r>
      <w:r w:rsidRPr="001F2B00">
        <w:rPr>
          <w:rFonts w:ascii="Arial" w:eastAsia="Arial" w:hAnsi="Arial" w:cs="Arial"/>
          <w:b w:val="0"/>
          <w:bCs w:val="0"/>
        </w:rPr>
        <w:t xml:space="preserve">apprenticeship standards, British Values, safeguarding (e.g., knowledge of ‘Prevent’ and how to raise a concern) and the associated knowledge, skills, and behaviours which the apprentice will need to demonstrate. </w:t>
      </w:r>
    </w:p>
    <w:p w14:paraId="533C5F9B"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Have a sound knowledge and understanding of what the apprentice is learning during their academic studies and help the apprentice to use this to inform their own practice.</w:t>
      </w:r>
    </w:p>
    <w:p w14:paraId="4E2CA7EE"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Be prepared for and participate in regular tripartite reviews in line with the Education and Skills Funding Agency requirements [at least every 12 weeks or 4 weeks for learners with additional support needs] and ensuring any actions highlighted are facilitated.   </w:t>
      </w:r>
      <w:r w:rsidRPr="001F2B00">
        <w:rPr>
          <w:rFonts w:ascii="Arial" w:eastAsia="Arial" w:hAnsi="Arial" w:cs="Arial"/>
          <w:b w:val="0"/>
          <w:bCs w:val="0"/>
          <w:i/>
          <w:iCs/>
        </w:rPr>
        <w:t>(Duration approximately 1 hr for each review in addition to mentor support and does not include the final gateway review)</w:t>
      </w:r>
      <w:r w:rsidRPr="001F2B00">
        <w:rPr>
          <w:rFonts w:ascii="Arial" w:eastAsia="Arial" w:hAnsi="Arial" w:cs="Arial"/>
          <w:b w:val="0"/>
          <w:bCs w:val="0"/>
        </w:rPr>
        <w:t>.</w:t>
      </w:r>
    </w:p>
    <w:p w14:paraId="22334182"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Develop a transparent, honest, and open relationship with the apprentice to facilitate a safe learning environment in the workplace.</w:t>
      </w:r>
    </w:p>
    <w:p w14:paraId="2364EF38"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Provide regular progress meetings and honest feedback to facilitate the professional development of the apprentice. Ensure that a bespoke work-based learning plan is in place identifying opportunities for the learner shared with the university. The plan contributes to ensuring that your journey as an apprentice is individualised (though not limited) to their specific workplace and that a record of ‘active learning’ is maintained during every 4-week period.  </w:t>
      </w:r>
    </w:p>
    <w:p w14:paraId="723A0CC2"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Support the apprentice to increase the use of their initiative and to take increasing responsibility for their own learning and development as they progress through the programme.</w:t>
      </w:r>
    </w:p>
    <w:p w14:paraId="38087161" w14:textId="334B83CC"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Facilitate the apprentice to undertake and record their work-based tasks/learning in their portfolio in an appropriate way and to maintain this portfolio as a record of their learning across the </w:t>
      </w:r>
      <w:r w:rsidR="001A0F52" w:rsidRPr="001A0F52">
        <w:rPr>
          <w:rFonts w:ascii="Arial" w:eastAsia="Arial" w:hAnsi="Arial" w:cs="Arial"/>
          <w:b w:val="0"/>
          <w:bCs w:val="0"/>
        </w:rPr>
        <w:t xml:space="preserve">degree </w:t>
      </w:r>
      <w:r w:rsidRPr="001F2B00">
        <w:rPr>
          <w:rFonts w:ascii="Arial" w:eastAsia="Arial" w:hAnsi="Arial" w:cs="Arial"/>
          <w:b w:val="0"/>
          <w:bCs w:val="0"/>
        </w:rPr>
        <w:t xml:space="preserve">apprenticeship, to inform the apprentices preparation for the EPA. </w:t>
      </w:r>
    </w:p>
    <w:p w14:paraId="36F2564E"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Support the apprentice to recognise opportunities for learning within day-to-day duties in their workplace.</w:t>
      </w:r>
    </w:p>
    <w:p w14:paraId="09E5AD6E"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Support the apprentice to ensure that their workload is at an appropriate level, so they can balance the demands of work and study and maintain a positive level of wellbeing. </w:t>
      </w:r>
    </w:p>
    <w:p w14:paraId="4B3B0630" w14:textId="77777777"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Ensure there are clear, timely communications with the university about the apprentice and their development. Ensuring any difficulties are identified early and an appropriate action plan is put in place to provide enhanced support.  </w:t>
      </w:r>
    </w:p>
    <w:p w14:paraId="3269463E" w14:textId="33AA55D3"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t xml:space="preserve">Promote a positive perception of </w:t>
      </w:r>
      <w:r w:rsidR="001A0F52" w:rsidRPr="001A0F52">
        <w:rPr>
          <w:rFonts w:ascii="Arial" w:eastAsia="Arial" w:hAnsi="Arial" w:cs="Arial"/>
          <w:b w:val="0"/>
          <w:bCs w:val="0"/>
        </w:rPr>
        <w:t xml:space="preserve">degree </w:t>
      </w:r>
      <w:r w:rsidRPr="001F2B00">
        <w:rPr>
          <w:rFonts w:ascii="Arial" w:eastAsia="Arial" w:hAnsi="Arial" w:cs="Arial"/>
          <w:b w:val="0"/>
          <w:bCs w:val="0"/>
        </w:rPr>
        <w:t>apprenticeships as a route into registered health and social care employment [i.e., Nursing, Occupational Therapy, speech and language therapy, physiotherapy etc.]</w:t>
      </w:r>
    </w:p>
    <w:p w14:paraId="0BB87418" w14:textId="6F21DEF2" w:rsidR="00386595" w:rsidRPr="001F2B00" w:rsidRDefault="00386595">
      <w:pPr>
        <w:pStyle w:val="ListParagraph"/>
        <w:numPr>
          <w:ilvl w:val="0"/>
          <w:numId w:val="25"/>
        </w:numPr>
        <w:rPr>
          <w:rFonts w:ascii="Arial" w:eastAsia="Arial" w:hAnsi="Arial" w:cs="Arial"/>
        </w:rPr>
      </w:pPr>
      <w:r w:rsidRPr="001F2B00">
        <w:rPr>
          <w:rFonts w:ascii="Arial" w:eastAsia="Arial" w:hAnsi="Arial" w:cs="Arial"/>
          <w:b w:val="0"/>
          <w:bCs w:val="0"/>
        </w:rPr>
        <w:lastRenderedPageBreak/>
        <w:t xml:space="preserve">Contribute to the decision as to whether the </w:t>
      </w:r>
      <w:r w:rsidR="001A0F52" w:rsidRPr="001A0F52">
        <w:rPr>
          <w:rFonts w:ascii="Arial" w:eastAsia="Arial" w:hAnsi="Arial" w:cs="Arial"/>
          <w:b w:val="0"/>
          <w:bCs w:val="0"/>
        </w:rPr>
        <w:t xml:space="preserve">degree </w:t>
      </w:r>
      <w:r w:rsidRPr="001F2B00">
        <w:rPr>
          <w:rFonts w:ascii="Arial" w:eastAsia="Arial" w:hAnsi="Arial" w:cs="Arial"/>
          <w:b w:val="0"/>
          <w:bCs w:val="0"/>
        </w:rPr>
        <w:t>apprentice is ready to go through the gateway review to End-Point Assessment and support the quality assurance processes for the ongoing development of the programme[s]</w:t>
      </w:r>
    </w:p>
    <w:p w14:paraId="3E4A7FB4" w14:textId="77777777" w:rsidR="00386595" w:rsidRPr="001F2B00" w:rsidRDefault="00386595" w:rsidP="002755E6">
      <w:pPr>
        <w:shd w:val="clear" w:color="auto" w:fill="FFFFFF" w:themeFill="background1"/>
        <w:spacing w:line="240" w:lineRule="auto"/>
        <w:ind w:right="-567"/>
        <w:rPr>
          <w:rFonts w:ascii="Arial" w:hAnsi="Arial" w:cs="Arial"/>
          <w:sz w:val="24"/>
          <w:szCs w:val="24"/>
        </w:rPr>
      </w:pPr>
    </w:p>
    <w:p w14:paraId="4B120511" w14:textId="77777777" w:rsidR="00386595" w:rsidRPr="001F2B00" w:rsidRDefault="00386595" w:rsidP="002755E6">
      <w:pPr>
        <w:shd w:val="clear" w:color="auto" w:fill="FFFFFF" w:themeFill="background1"/>
        <w:spacing w:line="240" w:lineRule="auto"/>
        <w:ind w:right="-567"/>
        <w:rPr>
          <w:rFonts w:ascii="Arial" w:hAnsi="Arial" w:cs="Arial"/>
          <w:sz w:val="24"/>
          <w:szCs w:val="24"/>
        </w:rPr>
      </w:pPr>
    </w:p>
    <w:p w14:paraId="198C2AE7" w14:textId="77777777" w:rsidR="00386595" w:rsidRPr="001F2B00" w:rsidRDefault="00386595" w:rsidP="002755E6">
      <w:pPr>
        <w:shd w:val="clear" w:color="auto" w:fill="FFFFFF"/>
        <w:spacing w:line="240" w:lineRule="auto"/>
        <w:ind w:left="-349" w:right="-567"/>
        <w:rPr>
          <w:rFonts w:ascii="Arial" w:hAnsi="Arial" w:cs="Arial"/>
          <w:b/>
          <w:bCs/>
          <w:sz w:val="24"/>
          <w:szCs w:val="24"/>
        </w:rPr>
      </w:pPr>
      <w:r w:rsidRPr="001F2B00">
        <w:rPr>
          <w:rFonts w:ascii="Arial" w:hAnsi="Arial" w:cs="Arial"/>
          <w:b/>
          <w:bCs/>
          <w:sz w:val="24"/>
          <w:szCs w:val="24"/>
        </w:rPr>
        <w:t>Whistle-Blowing and Escalating Concerns for Learners</w:t>
      </w:r>
    </w:p>
    <w:p w14:paraId="3156A4EE" w14:textId="7129B642" w:rsidR="00386595" w:rsidRPr="00844E54" w:rsidRDefault="00386595" w:rsidP="002755E6">
      <w:pPr>
        <w:shd w:val="clear" w:color="auto" w:fill="FFFFFF" w:themeFill="background1"/>
        <w:spacing w:line="240" w:lineRule="auto"/>
        <w:ind w:left="-426" w:right="-567"/>
        <w:rPr>
          <w:rFonts w:ascii="Arial" w:hAnsi="Arial" w:cs="Arial"/>
          <w:b/>
          <w:bCs/>
          <w:color w:val="000000"/>
          <w:sz w:val="24"/>
          <w:szCs w:val="24"/>
        </w:rPr>
      </w:pPr>
      <w:r w:rsidRPr="001F2B00">
        <w:rPr>
          <w:rFonts w:ascii="Arial" w:hAnsi="Arial" w:cs="Arial"/>
          <w:sz w:val="24"/>
          <w:szCs w:val="24"/>
        </w:rPr>
        <w:t>In situations where you are concerned about any aspects of</w:t>
      </w:r>
      <w:r w:rsidRPr="001F2B00">
        <w:rPr>
          <w:rFonts w:ascii="Arial" w:hAnsi="Arial" w:cs="Arial"/>
          <w:color w:val="000000" w:themeColor="text1"/>
          <w:sz w:val="24"/>
          <w:szCs w:val="24"/>
        </w:rPr>
        <w:t xml:space="preserve"> care delivery you must adhere to guidance from the Royal College of Occupational Therapists – </w:t>
      </w:r>
      <w:r w:rsidRPr="001F2B00">
        <w:rPr>
          <w:rFonts w:ascii="Arial" w:hAnsi="Arial" w:cs="Arial"/>
          <w:sz w:val="24"/>
          <w:szCs w:val="24"/>
        </w:rPr>
        <w:t xml:space="preserve">Professional standards of Occupational therapy practice, conduct and ethics (2021) and HCPC Standards of conduct, performance, and ethics (2016). </w:t>
      </w:r>
      <w:r w:rsidRPr="001F2B00">
        <w:rPr>
          <w:rFonts w:ascii="Arial" w:hAnsi="Arial" w:cs="Arial"/>
          <w:color w:val="000000" w:themeColor="text1"/>
          <w:sz w:val="24"/>
          <w:szCs w:val="24"/>
        </w:rPr>
        <w:t xml:space="preserve">Should you at any time have concerns regarding the standard of care in your placement and/or workplace, or if you observe poor practice, you must discuss this with your Educator or the service manager in the first instance. You must also inform the University of these concerns; the most effective way of doing this is to contact your </w:t>
      </w:r>
      <w:r w:rsidR="0002675F">
        <w:rPr>
          <w:rFonts w:ascii="Arial" w:hAnsi="Arial" w:cs="Arial"/>
          <w:color w:val="000000" w:themeColor="text1"/>
          <w:sz w:val="24"/>
          <w:szCs w:val="24"/>
        </w:rPr>
        <w:t>student advisor</w:t>
      </w:r>
      <w:r w:rsidRPr="001F2B00">
        <w:rPr>
          <w:rFonts w:ascii="Arial" w:hAnsi="Arial" w:cs="Arial"/>
          <w:color w:val="000000" w:themeColor="text1"/>
          <w:sz w:val="24"/>
          <w:szCs w:val="24"/>
        </w:rPr>
        <w:t xml:space="preserve"> or the placement team. They will listen to your concerns and may involve other members of the team to establish further information. If appropriate the decision may be taken to remove you from the placement. The Programme Lead or divisional lead for occupational therapy will take the concerns forward with the relevant authorities. It is mandatory for all staff to undertake Safeguarding training, learners complete mandatory training requirements for Safeguarding adults and children.  </w:t>
      </w:r>
      <w:r w:rsidRPr="00844E54">
        <w:rPr>
          <w:rFonts w:ascii="Arial" w:hAnsi="Arial" w:cs="Arial"/>
          <w:color w:val="000000" w:themeColor="text1"/>
          <w:sz w:val="24"/>
          <w:szCs w:val="24"/>
        </w:rPr>
        <w:t xml:space="preserve">Further information about the University’s safeguarding policies can be found via the University’s webpage </w:t>
      </w:r>
      <w:hyperlink r:id="rId63" w:history="1">
        <w:r w:rsidR="00844E54" w:rsidRPr="00844E54">
          <w:rPr>
            <w:rStyle w:val="Hyperlink"/>
            <w:rFonts w:ascii="Arial" w:eastAsia="Times New Roman" w:hAnsi="Arial" w:cs="Arial"/>
            <w:b/>
            <w:bCs/>
            <w:sz w:val="24"/>
            <w:szCs w:val="24"/>
          </w:rPr>
          <w:t>https://www.essex.ac.uk/departments/health-and-social-care/placements/nursing-placements/raising-concerns</w:t>
        </w:r>
      </w:hyperlink>
      <w:r w:rsidR="00844E54" w:rsidRPr="00844E54">
        <w:rPr>
          <w:rFonts w:ascii="Arial" w:eastAsia="Times New Roman" w:hAnsi="Arial" w:cs="Arial"/>
          <w:color w:val="1F497D"/>
          <w:sz w:val="24"/>
          <w:szCs w:val="24"/>
        </w:rPr>
        <w:t xml:space="preserve"> </w:t>
      </w:r>
      <w:r w:rsidRPr="00844E54">
        <w:rPr>
          <w:rFonts w:ascii="Arial" w:hAnsi="Arial" w:cs="Arial"/>
          <w:sz w:val="24"/>
          <w:szCs w:val="24"/>
        </w:rPr>
        <w:t xml:space="preserve">If you are concerned about the welfare of a learner or member of the university community (e.g. staff or learner) you can report a concern via the University’s website (see the following link for further information) </w:t>
      </w:r>
      <w:hyperlink r:id="rId64" w:history="1">
        <w:r w:rsidRPr="00844E54">
          <w:rPr>
            <w:rStyle w:val="Hyperlink"/>
            <w:rFonts w:ascii="Arial" w:hAnsi="Arial" w:cs="Arial"/>
            <w:b/>
            <w:bCs/>
            <w:sz w:val="24"/>
            <w:szCs w:val="24"/>
          </w:rPr>
          <w:t>Reporting a concern about the welfare of a member of the University community | University of Essex</w:t>
        </w:r>
      </w:hyperlink>
      <w:r w:rsidRPr="00844E54">
        <w:rPr>
          <w:rFonts w:ascii="Arial" w:hAnsi="Arial" w:cs="Arial"/>
          <w:sz w:val="24"/>
          <w:szCs w:val="24"/>
        </w:rPr>
        <w:t xml:space="preserve"> </w:t>
      </w:r>
    </w:p>
    <w:p w14:paraId="6401FD19" w14:textId="77777777" w:rsidR="00386595" w:rsidRPr="00844E54" w:rsidRDefault="00386595" w:rsidP="002755E6">
      <w:pPr>
        <w:spacing w:line="240" w:lineRule="auto"/>
        <w:ind w:left="-426"/>
        <w:rPr>
          <w:rFonts w:ascii="Arial" w:hAnsi="Arial" w:cs="Arial"/>
          <w:sz w:val="24"/>
          <w:szCs w:val="24"/>
        </w:rPr>
      </w:pPr>
    </w:p>
    <w:p w14:paraId="03871582" w14:textId="77777777" w:rsidR="002755E6" w:rsidRPr="00844E54" w:rsidRDefault="002755E6">
      <w:pPr>
        <w:rPr>
          <w:rFonts w:ascii="Arial" w:hAnsi="Arial" w:cs="Arial"/>
          <w:b/>
          <w:bCs/>
          <w:sz w:val="24"/>
          <w:szCs w:val="24"/>
        </w:rPr>
      </w:pPr>
      <w:r w:rsidRPr="00844E54">
        <w:rPr>
          <w:rFonts w:ascii="Arial" w:hAnsi="Arial" w:cs="Arial"/>
          <w:b/>
          <w:bCs/>
          <w:sz w:val="24"/>
          <w:szCs w:val="24"/>
        </w:rPr>
        <w:br w:type="page"/>
      </w:r>
    </w:p>
    <w:p w14:paraId="3B57A297" w14:textId="4681FB00" w:rsidR="00386595" w:rsidRPr="001F2B00" w:rsidRDefault="00386595" w:rsidP="007146D5">
      <w:pPr>
        <w:spacing w:line="240" w:lineRule="auto"/>
        <w:rPr>
          <w:rFonts w:ascii="Arial" w:hAnsi="Arial" w:cs="Arial"/>
          <w:b/>
          <w:bCs/>
          <w:sz w:val="24"/>
          <w:szCs w:val="24"/>
        </w:rPr>
      </w:pPr>
      <w:r w:rsidRPr="001F2B00">
        <w:rPr>
          <w:rFonts w:ascii="Arial" w:hAnsi="Arial" w:cs="Arial"/>
          <w:b/>
          <w:bCs/>
          <w:sz w:val="24"/>
          <w:szCs w:val="24"/>
        </w:rPr>
        <w:lastRenderedPageBreak/>
        <w:t>Placement assessment process</w:t>
      </w:r>
    </w:p>
    <w:p w14:paraId="2C055406" w14:textId="77777777" w:rsidR="00386595" w:rsidRPr="001F2B00" w:rsidRDefault="00386595" w:rsidP="007146D5">
      <w:pPr>
        <w:shd w:val="clear" w:color="auto" w:fill="FFFFFF" w:themeFill="background1"/>
        <w:spacing w:line="240" w:lineRule="auto"/>
        <w:rPr>
          <w:rFonts w:ascii="Arial" w:hAnsi="Arial" w:cs="Arial"/>
          <w:b/>
          <w:bCs/>
          <w:sz w:val="24"/>
          <w:szCs w:val="24"/>
        </w:rPr>
      </w:pPr>
      <w:r w:rsidRPr="001F2B00">
        <w:rPr>
          <w:rFonts w:ascii="Arial" w:hAnsi="Arial" w:cs="Arial"/>
          <w:sz w:val="24"/>
          <w:szCs w:val="24"/>
        </w:rPr>
        <w:t xml:space="preserve">Placement assessment processes serve two purposes; to </w:t>
      </w:r>
      <w:r w:rsidRPr="001F2B00">
        <w:rPr>
          <w:rFonts w:ascii="Arial" w:hAnsi="Arial" w:cs="Arial"/>
          <w:sz w:val="24"/>
          <w:szCs w:val="24"/>
          <w:shd w:val="clear" w:color="auto" w:fill="FFFFFF"/>
        </w:rPr>
        <w:t>provide the learner with</w:t>
      </w:r>
      <w:r w:rsidRPr="001F2B00">
        <w:rPr>
          <w:rFonts w:ascii="Arial" w:hAnsi="Arial" w:cs="Arial"/>
          <w:sz w:val="24"/>
          <w:szCs w:val="24"/>
        </w:rPr>
        <w:t xml:space="preserve"> ongoing feedback on their performance, and to formally assess the level of that performance against defined criteria for the learner’s stage of training.</w:t>
      </w:r>
    </w:p>
    <w:p w14:paraId="1FDFBD9E" w14:textId="6D93A5D5" w:rsidR="00386595" w:rsidRPr="001F2B00" w:rsidRDefault="00386595" w:rsidP="007146D5">
      <w:pPr>
        <w:shd w:val="clear" w:color="auto" w:fill="FFFFFF"/>
        <w:spacing w:line="240" w:lineRule="auto"/>
        <w:rPr>
          <w:rFonts w:ascii="Arial" w:hAnsi="Arial" w:cs="Arial"/>
          <w:b/>
          <w:sz w:val="24"/>
          <w:szCs w:val="24"/>
        </w:rPr>
      </w:pPr>
      <w:r w:rsidRPr="001F2B00">
        <w:rPr>
          <w:rFonts w:ascii="Arial" w:hAnsi="Arial" w:cs="Arial"/>
          <w:sz w:val="24"/>
          <w:szCs w:val="24"/>
        </w:rPr>
        <w:t xml:space="preserve">The assessment and supervision process provides a framework to continually monitor the development of </w:t>
      </w:r>
      <w:r w:rsidRPr="001F2B00">
        <w:rPr>
          <w:rFonts w:ascii="Arial" w:hAnsi="Arial" w:cs="Arial"/>
          <w:sz w:val="24"/>
          <w:szCs w:val="24"/>
          <w:shd w:val="clear" w:color="auto" w:fill="FFFFFF"/>
        </w:rPr>
        <w:t xml:space="preserve">professional skills, knowledge and attitudes </w:t>
      </w:r>
      <w:r w:rsidRPr="001F2B00">
        <w:rPr>
          <w:rFonts w:ascii="Arial" w:hAnsi="Arial" w:cs="Arial"/>
          <w:sz w:val="24"/>
          <w:szCs w:val="24"/>
        </w:rPr>
        <w:t xml:space="preserve">enabling the practice educator and the learner to engage in a continuing cycle of monitoring, review, feedback, and action planning.  Regular performance feedback is expected to occur during formal and informal supervision times. </w:t>
      </w:r>
    </w:p>
    <w:p w14:paraId="657A2140" w14:textId="67237B14" w:rsidR="00386595" w:rsidRPr="001F2B00" w:rsidRDefault="00386595" w:rsidP="007146D5">
      <w:pPr>
        <w:spacing w:line="240" w:lineRule="auto"/>
        <w:rPr>
          <w:rFonts w:ascii="Arial" w:hAnsi="Arial" w:cs="Arial"/>
          <w:b/>
          <w:sz w:val="24"/>
          <w:szCs w:val="24"/>
        </w:rPr>
      </w:pPr>
      <w:r w:rsidRPr="001F2B00">
        <w:rPr>
          <w:rFonts w:ascii="Arial" w:hAnsi="Arial" w:cs="Arial"/>
          <w:sz w:val="24"/>
          <w:szCs w:val="24"/>
        </w:rPr>
        <w:t>For the most up to date practice placement handbook and placement documentation please follow this link:</w:t>
      </w:r>
      <w:r w:rsidRPr="001F2B00">
        <w:rPr>
          <w:rStyle w:val="Hyperlink"/>
          <w:rFonts w:ascii="Arial" w:hAnsi="Arial" w:cs="Arial"/>
          <w:b/>
          <w:sz w:val="24"/>
          <w:szCs w:val="24"/>
        </w:rPr>
        <w:t xml:space="preserve"> </w:t>
      </w:r>
      <w:hyperlink r:id="rId65" w:history="1">
        <w:r w:rsidRPr="001F2B00">
          <w:rPr>
            <w:rStyle w:val="Hyperlink"/>
            <w:rFonts w:ascii="Arial" w:hAnsi="Arial" w:cs="Arial"/>
            <w:b/>
            <w:sz w:val="24"/>
            <w:szCs w:val="24"/>
            <w:lang w:eastAsia="en-GB"/>
          </w:rPr>
          <w:t>https://www.essex.ac.uk/departments/health-and-social-care/placements</w:t>
        </w:r>
      </w:hyperlink>
      <w:r w:rsidRPr="001F2B00">
        <w:rPr>
          <w:rFonts w:ascii="Arial" w:hAnsi="Arial" w:cs="Arial"/>
          <w:color w:val="1F497D"/>
          <w:sz w:val="24"/>
          <w:szCs w:val="24"/>
          <w:lang w:eastAsia="en-GB"/>
        </w:rPr>
        <w:t xml:space="preserve"> </w:t>
      </w:r>
    </w:p>
    <w:p w14:paraId="195A7FB3" w14:textId="77777777" w:rsidR="00386595" w:rsidRPr="001F2B00" w:rsidRDefault="00386595" w:rsidP="007146D5">
      <w:pPr>
        <w:spacing w:line="240" w:lineRule="auto"/>
        <w:rPr>
          <w:rFonts w:ascii="Arial" w:hAnsi="Arial" w:cs="Arial"/>
          <w:sz w:val="24"/>
          <w:szCs w:val="24"/>
        </w:rPr>
      </w:pPr>
    </w:p>
    <w:p w14:paraId="255258EC" w14:textId="77777777" w:rsidR="002755E6" w:rsidRPr="001F2B00" w:rsidRDefault="00386595" w:rsidP="007146D5">
      <w:pPr>
        <w:spacing w:line="240" w:lineRule="auto"/>
        <w:rPr>
          <w:rFonts w:ascii="Arial" w:hAnsi="Arial" w:cs="Arial"/>
          <w:b/>
          <w:bCs/>
          <w:sz w:val="24"/>
          <w:szCs w:val="24"/>
        </w:rPr>
      </w:pPr>
      <w:r w:rsidRPr="001F2B00">
        <w:rPr>
          <w:rFonts w:ascii="Arial" w:hAnsi="Arial" w:cs="Arial"/>
          <w:b/>
          <w:bCs/>
          <w:sz w:val="24"/>
          <w:szCs w:val="24"/>
        </w:rPr>
        <w:t>Assessment requirements</w:t>
      </w:r>
    </w:p>
    <w:p w14:paraId="52F5F9B3" w14:textId="5DE495C4" w:rsidR="00386595" w:rsidRPr="001F2B00" w:rsidRDefault="00386595" w:rsidP="007146D5">
      <w:pPr>
        <w:spacing w:line="240" w:lineRule="auto"/>
        <w:rPr>
          <w:rFonts w:ascii="Arial" w:hAnsi="Arial" w:cs="Arial"/>
          <w:b/>
          <w:bCs/>
          <w:sz w:val="24"/>
          <w:szCs w:val="24"/>
        </w:rPr>
      </w:pPr>
      <w:r w:rsidRPr="001F2B00">
        <w:rPr>
          <w:rFonts w:ascii="Arial" w:hAnsi="Arial" w:cs="Arial"/>
          <w:sz w:val="24"/>
          <w:szCs w:val="24"/>
        </w:rPr>
        <w:t xml:space="preserve">The placement assessment form provides guidance for pass/fail criteria.  The assessment aims and learning outcomes take account of increasing levels of responsibility and involvement as learners’ progress through placements. </w:t>
      </w:r>
    </w:p>
    <w:p w14:paraId="5F6E2F4F" w14:textId="0D0E072C" w:rsidR="00386595" w:rsidRPr="001F2B00" w:rsidRDefault="00386595" w:rsidP="007146D5">
      <w:pPr>
        <w:spacing w:line="240" w:lineRule="auto"/>
        <w:rPr>
          <w:rFonts w:ascii="Arial" w:hAnsi="Arial" w:cs="Arial"/>
          <w:b/>
          <w:bCs/>
          <w:sz w:val="24"/>
          <w:szCs w:val="24"/>
        </w:rPr>
      </w:pPr>
      <w:r w:rsidRPr="001F2B00">
        <w:rPr>
          <w:rFonts w:ascii="Arial" w:hAnsi="Arial" w:cs="Arial"/>
          <w:sz w:val="24"/>
          <w:szCs w:val="24"/>
        </w:rPr>
        <w:t>Important: The assessment form must be used in conjunction with the placement guidance denoted at the beginning of each assessment document. Additional assessment guidance and information are also included with each assessment form to help with assessing performance.</w:t>
      </w:r>
    </w:p>
    <w:p w14:paraId="6E35CF7D" w14:textId="77777777" w:rsidR="002755E6" w:rsidRPr="001F2B00" w:rsidRDefault="002755E6" w:rsidP="007146D5">
      <w:pPr>
        <w:spacing w:line="240" w:lineRule="auto"/>
        <w:rPr>
          <w:rFonts w:ascii="Arial" w:hAnsi="Arial" w:cs="Arial"/>
          <w:b/>
          <w:bCs/>
          <w:sz w:val="24"/>
          <w:szCs w:val="24"/>
        </w:rPr>
      </w:pPr>
    </w:p>
    <w:p w14:paraId="2119DCCB" w14:textId="77777777" w:rsidR="00386595" w:rsidRPr="001F2B00" w:rsidRDefault="00386595" w:rsidP="007146D5">
      <w:pPr>
        <w:spacing w:line="240" w:lineRule="auto"/>
        <w:rPr>
          <w:rFonts w:ascii="Arial" w:hAnsi="Arial" w:cs="Arial"/>
          <w:b/>
          <w:bCs/>
          <w:sz w:val="24"/>
          <w:szCs w:val="24"/>
        </w:rPr>
      </w:pPr>
      <w:r w:rsidRPr="001F2B00">
        <w:rPr>
          <w:rFonts w:ascii="Arial" w:hAnsi="Arial" w:cs="Arial"/>
          <w:b/>
          <w:bCs/>
          <w:sz w:val="24"/>
          <w:szCs w:val="24"/>
        </w:rPr>
        <w:t>Halfway assessment</w:t>
      </w:r>
    </w:p>
    <w:p w14:paraId="78380B38" w14:textId="187EFBF5" w:rsidR="00386595" w:rsidRPr="001F2B00" w:rsidRDefault="00386595" w:rsidP="007146D5">
      <w:pPr>
        <w:shd w:val="clear" w:color="auto" w:fill="FFFFFF"/>
        <w:spacing w:line="240" w:lineRule="auto"/>
        <w:rPr>
          <w:rFonts w:ascii="Arial" w:hAnsi="Arial" w:cs="Arial"/>
          <w:b/>
          <w:bCs/>
          <w:sz w:val="24"/>
          <w:szCs w:val="24"/>
        </w:rPr>
      </w:pPr>
      <w:r w:rsidRPr="001F2B00">
        <w:rPr>
          <w:rFonts w:ascii="Arial" w:hAnsi="Arial" w:cs="Arial"/>
          <w:sz w:val="24"/>
          <w:szCs w:val="24"/>
        </w:rPr>
        <w:t xml:space="preserve">A formative halfway assessment of professional practice will occur halfway through the placement. The halfway assessment is to only be used at this point to indicate the learners’ level of achievement with supporting comments.  If a learner is not achieving an area of professional </w:t>
      </w:r>
      <w:r w:rsidR="008E2D4C" w:rsidRPr="001F2B00">
        <w:rPr>
          <w:rFonts w:ascii="Arial" w:hAnsi="Arial" w:cs="Arial"/>
          <w:sz w:val="24"/>
          <w:szCs w:val="24"/>
        </w:rPr>
        <w:t>practice,</w:t>
      </w:r>
      <w:r w:rsidRPr="001F2B00">
        <w:rPr>
          <w:rFonts w:ascii="Arial" w:hAnsi="Arial" w:cs="Arial"/>
          <w:sz w:val="24"/>
          <w:szCs w:val="24"/>
        </w:rPr>
        <w:t xml:space="preserve"> it should be clearly stated what needs to be done either by the learner and/or educator to pass the area by the end of placement.</w:t>
      </w:r>
    </w:p>
    <w:p w14:paraId="19135B62" w14:textId="77777777" w:rsidR="00386595" w:rsidRPr="001F2B00" w:rsidRDefault="00386595" w:rsidP="007146D5">
      <w:pPr>
        <w:shd w:val="clear" w:color="auto" w:fill="FFFFFF"/>
        <w:spacing w:line="240" w:lineRule="auto"/>
        <w:rPr>
          <w:rFonts w:ascii="Arial" w:hAnsi="Arial" w:cs="Arial"/>
          <w:b/>
          <w:bCs/>
          <w:sz w:val="24"/>
          <w:szCs w:val="24"/>
        </w:rPr>
      </w:pPr>
    </w:p>
    <w:p w14:paraId="16A571C8" w14:textId="77777777" w:rsidR="00386595" w:rsidRPr="001F2B00" w:rsidRDefault="00386595" w:rsidP="007146D5">
      <w:pPr>
        <w:spacing w:line="240" w:lineRule="auto"/>
        <w:rPr>
          <w:rFonts w:ascii="Arial" w:hAnsi="Arial" w:cs="Arial"/>
          <w:b/>
          <w:bCs/>
          <w:sz w:val="24"/>
          <w:szCs w:val="24"/>
        </w:rPr>
      </w:pPr>
      <w:r w:rsidRPr="001F2B00">
        <w:rPr>
          <w:rFonts w:ascii="Arial" w:hAnsi="Arial" w:cs="Arial"/>
          <w:b/>
          <w:bCs/>
          <w:sz w:val="24"/>
          <w:szCs w:val="24"/>
        </w:rPr>
        <w:t>Formal final assessment</w:t>
      </w:r>
    </w:p>
    <w:p w14:paraId="640ABB74" w14:textId="77777777" w:rsidR="00386595" w:rsidRPr="001F2B00" w:rsidRDefault="00386595" w:rsidP="007146D5">
      <w:pPr>
        <w:spacing w:line="240" w:lineRule="auto"/>
        <w:rPr>
          <w:rFonts w:ascii="Arial" w:hAnsi="Arial" w:cs="Arial"/>
          <w:b/>
          <w:bCs/>
          <w:sz w:val="24"/>
          <w:szCs w:val="24"/>
        </w:rPr>
      </w:pPr>
      <w:r w:rsidRPr="001F2B00">
        <w:rPr>
          <w:rFonts w:ascii="Arial" w:hAnsi="Arial" w:cs="Arial"/>
          <w:sz w:val="24"/>
          <w:szCs w:val="24"/>
        </w:rPr>
        <w:t>A formal final (summative) assessment meeting is held at the end of the placement.</w:t>
      </w:r>
    </w:p>
    <w:p w14:paraId="71D2D52D" w14:textId="714E5237" w:rsidR="00386595" w:rsidRPr="001F2B00" w:rsidRDefault="00386595" w:rsidP="007146D5">
      <w:pPr>
        <w:spacing w:line="240" w:lineRule="auto"/>
        <w:rPr>
          <w:rFonts w:ascii="Arial" w:hAnsi="Arial" w:cs="Arial"/>
          <w:b/>
          <w:bCs/>
          <w:sz w:val="24"/>
          <w:szCs w:val="24"/>
          <w:shd w:val="clear" w:color="auto" w:fill="FFFFFF"/>
        </w:rPr>
      </w:pPr>
      <w:r w:rsidRPr="001F2B00">
        <w:rPr>
          <w:rFonts w:ascii="Arial" w:hAnsi="Arial" w:cs="Arial"/>
          <w:sz w:val="24"/>
          <w:szCs w:val="24"/>
          <w:shd w:val="clear" w:color="auto" w:fill="FFFFFF"/>
        </w:rPr>
        <w:t xml:space="preserve">The practice educator is required to complete both part one – professional conduct and part two- professional practice – final assessment form indicating the level of achievement with clear supporting comments with areas for future learning and development.  </w:t>
      </w:r>
    </w:p>
    <w:p w14:paraId="40491F8D" w14:textId="68FE2986" w:rsidR="00386595" w:rsidRPr="001F2B00" w:rsidRDefault="00386595" w:rsidP="007146D5">
      <w:pPr>
        <w:spacing w:line="240" w:lineRule="auto"/>
        <w:rPr>
          <w:rFonts w:ascii="Arial" w:hAnsi="Arial" w:cs="Arial"/>
          <w:b/>
          <w:bCs/>
          <w:sz w:val="24"/>
          <w:szCs w:val="24"/>
        </w:rPr>
      </w:pPr>
      <w:r w:rsidRPr="4C53979A">
        <w:rPr>
          <w:rFonts w:ascii="Arial" w:hAnsi="Arial" w:cs="Arial"/>
          <w:sz w:val="24"/>
          <w:szCs w:val="24"/>
        </w:rPr>
        <w:t xml:space="preserve">Each of the sections of the placement assessment form must be awarded a pass or fail.  All performance criteria must be met, and the learner must obtain a Pass in each of the sections to satisfactorily complete placement practice components. It is a requirement that specific examples of the learner’s performance must be given in the comments box </w:t>
      </w:r>
      <w:r w:rsidRPr="4C53979A">
        <w:rPr>
          <w:rFonts w:ascii="Arial" w:hAnsi="Arial" w:cs="Arial"/>
          <w:sz w:val="24"/>
          <w:szCs w:val="24"/>
        </w:rPr>
        <w:lastRenderedPageBreak/>
        <w:t xml:space="preserve">for every section to support the mark awarded and to comment on where and how they can develop their future practice.  </w:t>
      </w:r>
    </w:p>
    <w:p w14:paraId="504C35F8" w14:textId="77777777" w:rsidR="00386595" w:rsidRPr="001F2B00" w:rsidRDefault="00386595" w:rsidP="007146D5">
      <w:pPr>
        <w:spacing w:line="240" w:lineRule="auto"/>
        <w:ind w:left="1"/>
        <w:rPr>
          <w:rFonts w:ascii="Arial" w:hAnsi="Arial" w:cs="Arial"/>
          <w:bCs/>
          <w:sz w:val="24"/>
          <w:szCs w:val="24"/>
        </w:rPr>
      </w:pPr>
    </w:p>
    <w:p w14:paraId="16BF4B74" w14:textId="5A949475" w:rsidR="00386595" w:rsidRPr="001F2B00" w:rsidRDefault="00386595" w:rsidP="007146D5">
      <w:pPr>
        <w:spacing w:line="240" w:lineRule="auto"/>
        <w:rPr>
          <w:rFonts w:ascii="Arial" w:hAnsi="Arial" w:cs="Arial"/>
          <w:b/>
          <w:bCs/>
          <w:sz w:val="24"/>
          <w:szCs w:val="24"/>
        </w:rPr>
      </w:pPr>
      <w:r w:rsidRPr="001F2B00">
        <w:rPr>
          <w:rFonts w:ascii="Arial" w:hAnsi="Arial" w:cs="Arial"/>
          <w:b/>
          <w:bCs/>
          <w:sz w:val="24"/>
          <w:szCs w:val="24"/>
        </w:rPr>
        <w:t>Assessment</w:t>
      </w:r>
    </w:p>
    <w:p w14:paraId="43BE6B3F" w14:textId="77777777" w:rsidR="00386595" w:rsidRPr="001F2B00" w:rsidRDefault="00386595" w:rsidP="007146D5">
      <w:pPr>
        <w:spacing w:line="240" w:lineRule="auto"/>
        <w:rPr>
          <w:rFonts w:ascii="Arial" w:hAnsi="Arial" w:cs="Arial"/>
          <w:b/>
          <w:bCs/>
          <w:sz w:val="24"/>
          <w:szCs w:val="24"/>
        </w:rPr>
      </w:pPr>
      <w:r w:rsidRPr="001F2B00">
        <w:rPr>
          <w:rFonts w:ascii="Arial" w:hAnsi="Arial" w:cs="Arial"/>
          <w:sz w:val="24"/>
          <w:szCs w:val="24"/>
        </w:rPr>
        <w:t>The assessment of the learner’s performance is divided into two parts. Part 1 is concerned with professional conduct and Part 2 is concerned with five areas of professional practice:</w:t>
      </w:r>
    </w:p>
    <w:p w14:paraId="7B251C03" w14:textId="77777777" w:rsidR="00386595" w:rsidRPr="001F2B00" w:rsidRDefault="00386595" w:rsidP="007146D5">
      <w:pPr>
        <w:spacing w:line="240" w:lineRule="auto"/>
        <w:jc w:val="both"/>
        <w:rPr>
          <w:rFonts w:ascii="Arial" w:hAnsi="Arial" w:cs="Arial"/>
          <w:bCs/>
          <w:sz w:val="24"/>
          <w:szCs w:val="24"/>
        </w:rPr>
      </w:pPr>
    </w:p>
    <w:p w14:paraId="59B08DE8" w14:textId="77777777" w:rsidR="00386595" w:rsidRPr="001F2B00" w:rsidRDefault="00386595" w:rsidP="007146D5">
      <w:pPr>
        <w:spacing w:line="240" w:lineRule="auto"/>
        <w:jc w:val="both"/>
        <w:rPr>
          <w:rFonts w:ascii="Arial" w:hAnsi="Arial" w:cs="Arial"/>
          <w:b/>
          <w:bCs/>
          <w:sz w:val="24"/>
          <w:szCs w:val="24"/>
        </w:rPr>
      </w:pPr>
      <w:r w:rsidRPr="001F2B00">
        <w:rPr>
          <w:rFonts w:ascii="Arial" w:hAnsi="Arial" w:cs="Arial"/>
          <w:b/>
          <w:bCs/>
          <w:sz w:val="24"/>
          <w:szCs w:val="24"/>
        </w:rPr>
        <w:t>Part 1 Professional Conduct</w:t>
      </w:r>
    </w:p>
    <w:p w14:paraId="6540EFFF" w14:textId="77777777" w:rsidR="00386595" w:rsidRPr="001F2B00" w:rsidRDefault="00386595" w:rsidP="007146D5">
      <w:pPr>
        <w:spacing w:line="240" w:lineRule="auto"/>
        <w:jc w:val="both"/>
        <w:rPr>
          <w:rFonts w:ascii="Arial" w:hAnsi="Arial" w:cs="Arial"/>
          <w:bCs/>
          <w:sz w:val="24"/>
          <w:szCs w:val="24"/>
        </w:rPr>
      </w:pPr>
      <w:r w:rsidRPr="001F2B00">
        <w:rPr>
          <w:rFonts w:ascii="Arial" w:hAnsi="Arial" w:cs="Arial"/>
          <w:sz w:val="24"/>
          <w:szCs w:val="24"/>
        </w:rPr>
        <w:t xml:space="preserve">This part of the assessment includes learning outcomes for safe practice, non-discriminatory practice, and professional behaviour.  The learner’s performance must be satisfactory in all three learning outcomes to pass the placement.  Failure of any of these three outcomes at any stage of the placement will override part 2 and cause the learner to fail the placement.  In a situation where there is concern relating to safety or professional behaviour a written warning must be completed and must be signed by both learner and practice educator.  A written warning does not constitute failure.  Educators: please ensure you place a tick in the relevant box, sign, and date to indicate pass or fail for each outcome in Part 1. </w:t>
      </w:r>
    </w:p>
    <w:p w14:paraId="0743E700" w14:textId="77777777" w:rsidR="00386595" w:rsidRPr="001F2B00" w:rsidRDefault="00386595" w:rsidP="007146D5">
      <w:pPr>
        <w:spacing w:line="240" w:lineRule="auto"/>
        <w:jc w:val="both"/>
        <w:rPr>
          <w:rFonts w:ascii="Arial" w:hAnsi="Arial" w:cs="Arial"/>
          <w:b/>
          <w:bCs/>
          <w:sz w:val="24"/>
          <w:szCs w:val="24"/>
        </w:rPr>
      </w:pPr>
      <w:r w:rsidRPr="001F2B00">
        <w:rPr>
          <w:rFonts w:ascii="Arial" w:hAnsi="Arial" w:cs="Arial"/>
          <w:sz w:val="24"/>
          <w:szCs w:val="24"/>
        </w:rPr>
        <w:br/>
      </w:r>
      <w:r w:rsidRPr="001F2B00">
        <w:rPr>
          <w:rFonts w:ascii="Arial" w:hAnsi="Arial" w:cs="Arial"/>
          <w:b/>
          <w:bCs/>
          <w:sz w:val="24"/>
          <w:szCs w:val="24"/>
        </w:rPr>
        <w:t>Part 2: Professional Practice</w:t>
      </w:r>
    </w:p>
    <w:p w14:paraId="5301AAEA" w14:textId="77777777" w:rsidR="00386595" w:rsidRPr="001F2B00" w:rsidRDefault="00386595" w:rsidP="007146D5">
      <w:pPr>
        <w:spacing w:line="240" w:lineRule="auto"/>
        <w:jc w:val="both"/>
        <w:rPr>
          <w:rFonts w:ascii="Arial" w:hAnsi="Arial" w:cs="Arial"/>
          <w:b/>
          <w:bCs/>
          <w:sz w:val="24"/>
          <w:szCs w:val="24"/>
        </w:rPr>
      </w:pPr>
      <w:r w:rsidRPr="001F2B00">
        <w:rPr>
          <w:rFonts w:ascii="Arial" w:hAnsi="Arial" w:cs="Arial"/>
          <w:sz w:val="24"/>
          <w:szCs w:val="24"/>
        </w:rPr>
        <w:t>This part of the assessment contains 5 areas of professional practice, each of which must reflect a negotiated learning objective (indicated in the learning contract) to be passed by the end of the placement. Learners must reach a satisfactory pass grade in all practice areas, indicating the learner has good potential.  A failure in one or more sections will result in overall failure of the placement. At the halfway stage these areas indicate the level of achievement.</w:t>
      </w:r>
    </w:p>
    <w:p w14:paraId="0206AA87" w14:textId="77777777" w:rsidR="00386595" w:rsidRPr="001F2B00" w:rsidRDefault="00386595" w:rsidP="007146D5">
      <w:pPr>
        <w:pStyle w:val="NormalWeb"/>
        <w:ind w:left="0"/>
        <w:rPr>
          <w:rFonts w:ascii="Arial" w:hAnsi="Arial" w:cs="Arial"/>
          <w:color w:val="auto"/>
        </w:rPr>
      </w:pPr>
      <w:r w:rsidRPr="001F2B00">
        <w:rPr>
          <w:rFonts w:ascii="Arial" w:hAnsi="Arial" w:cs="Arial"/>
          <w:color w:val="auto"/>
        </w:rPr>
        <w:t xml:space="preserve">Assessment of this placement is based on evidence of achievement of negotiated learning outcomes via: </w:t>
      </w:r>
    </w:p>
    <w:p w14:paraId="54C8B683" w14:textId="77777777" w:rsidR="00386595" w:rsidRPr="001F2B00" w:rsidRDefault="00386595" w:rsidP="007146D5">
      <w:pPr>
        <w:pStyle w:val="NormalWeb"/>
        <w:ind w:left="0"/>
        <w:rPr>
          <w:rFonts w:ascii="Arial" w:hAnsi="Arial" w:cs="Arial"/>
          <w:color w:val="auto"/>
        </w:rPr>
      </w:pPr>
      <w:r w:rsidRPr="001F2B00">
        <w:rPr>
          <w:rFonts w:ascii="Arial" w:hAnsi="Arial" w:cs="Arial"/>
          <w:color w:val="auto"/>
        </w:rPr>
        <w:t xml:space="preserve">* A half-way formative assessment  </w:t>
      </w:r>
    </w:p>
    <w:p w14:paraId="330EA5A5" w14:textId="77777777" w:rsidR="00386595" w:rsidRPr="001F2B00" w:rsidRDefault="00386595" w:rsidP="007146D5">
      <w:pPr>
        <w:pStyle w:val="NormalWeb"/>
        <w:ind w:left="0"/>
        <w:rPr>
          <w:rFonts w:ascii="Arial" w:hAnsi="Arial" w:cs="Arial"/>
          <w:color w:val="auto"/>
        </w:rPr>
      </w:pPr>
      <w:r w:rsidRPr="001F2B00">
        <w:rPr>
          <w:rFonts w:ascii="Arial" w:hAnsi="Arial" w:cs="Arial"/>
          <w:color w:val="auto"/>
        </w:rPr>
        <w:t xml:space="preserve">* Final assessment at the end of the placement (100% weighting) </w:t>
      </w:r>
    </w:p>
    <w:p w14:paraId="53F5848E" w14:textId="77777777" w:rsidR="00386595" w:rsidRPr="001F2B00" w:rsidRDefault="00386595" w:rsidP="007146D5">
      <w:pPr>
        <w:pStyle w:val="BodyText"/>
        <w:autoSpaceDE w:val="0"/>
        <w:autoSpaceDN w:val="0"/>
        <w:adjustRightInd w:val="0"/>
        <w:jc w:val="left"/>
        <w:rPr>
          <w:bCs/>
          <w:sz w:val="24"/>
        </w:rPr>
      </w:pPr>
      <w:r w:rsidRPr="001F2B00">
        <w:rPr>
          <w:bCs/>
          <w:sz w:val="24"/>
        </w:rPr>
        <w:t>After discussion between the practice educator and the learner, the practice educator will make the final overall pass/fail marking for all placements using the guidance provided in the</w:t>
      </w:r>
      <w:r w:rsidRPr="001F2B00">
        <w:rPr>
          <w:b/>
          <w:bCs/>
          <w:sz w:val="24"/>
        </w:rPr>
        <w:t xml:space="preserve"> </w:t>
      </w:r>
      <w:r w:rsidRPr="001F2B00">
        <w:rPr>
          <w:bCs/>
          <w:sz w:val="24"/>
        </w:rPr>
        <w:t>Practice Placement Education Assessment form.</w:t>
      </w:r>
    </w:p>
    <w:p w14:paraId="0CEB1EB8" w14:textId="77777777" w:rsidR="00386595" w:rsidRPr="001F2B00" w:rsidRDefault="00386595" w:rsidP="007146D5">
      <w:pPr>
        <w:pStyle w:val="BodyText"/>
        <w:autoSpaceDE w:val="0"/>
        <w:autoSpaceDN w:val="0"/>
        <w:adjustRightInd w:val="0"/>
        <w:jc w:val="left"/>
        <w:rPr>
          <w:bCs/>
          <w:sz w:val="24"/>
          <w:shd w:val="clear" w:color="auto" w:fill="FFFFFF"/>
        </w:rPr>
      </w:pPr>
    </w:p>
    <w:p w14:paraId="23237936" w14:textId="274DD714" w:rsidR="00FC7011" w:rsidRPr="00FC7011" w:rsidRDefault="00386595" w:rsidP="007146D5">
      <w:pPr>
        <w:pStyle w:val="NormalWeb"/>
        <w:ind w:left="0"/>
        <w:rPr>
          <w:rFonts w:ascii="Arial" w:hAnsi="Arial" w:cs="Arial"/>
          <w:b/>
          <w:color w:val="auto"/>
        </w:rPr>
      </w:pPr>
      <w:r w:rsidRPr="00FC7011">
        <w:rPr>
          <w:rFonts w:ascii="Arial" w:hAnsi="Arial" w:cs="Arial"/>
          <w:b/>
          <w:color w:val="auto"/>
        </w:rPr>
        <w:t xml:space="preserve">Retaking a failed placement </w:t>
      </w:r>
    </w:p>
    <w:p w14:paraId="694260D4" w14:textId="77777777" w:rsidR="00FC7011" w:rsidRPr="007C6C7E" w:rsidRDefault="00FC7011" w:rsidP="007146D5">
      <w:pPr>
        <w:spacing w:line="240" w:lineRule="auto"/>
        <w:rPr>
          <w:rFonts w:ascii="Arial" w:hAnsi="Arial" w:cs="Arial"/>
          <w:b/>
          <w:bCs/>
          <w:color w:val="201F1E"/>
          <w:sz w:val="24"/>
          <w:szCs w:val="24"/>
          <w:shd w:val="clear" w:color="auto" w:fill="FFFFFF"/>
        </w:rPr>
      </w:pPr>
      <w:r w:rsidRPr="007C6C7E">
        <w:rPr>
          <w:rFonts w:ascii="Arial" w:hAnsi="Arial" w:cs="Arial"/>
          <w:color w:val="201F1E"/>
          <w:sz w:val="24"/>
          <w:szCs w:val="24"/>
          <w:shd w:val="clear" w:color="auto" w:fill="FFFFFF"/>
        </w:rPr>
        <w:t xml:space="preserve">Learners must pass all practice-based learning placements and will be required to retake any failed placement. </w:t>
      </w:r>
      <w:r w:rsidRPr="007C6C7E">
        <w:rPr>
          <w:rFonts w:ascii="Arial" w:hAnsi="Arial" w:cs="Arial"/>
          <w:sz w:val="24"/>
          <w:szCs w:val="24"/>
        </w:rPr>
        <w:t xml:space="preserve">If a learner fails a placement, they will be required to undertake and pass a full repeat placement in a similar setting for a pass grade (as all placements are pass/fail). The repeat placement will be undertaken at the earliest opportunity and must be completed. </w:t>
      </w:r>
    </w:p>
    <w:p w14:paraId="32899C4D" w14:textId="77777777" w:rsidR="00FC7011" w:rsidRPr="007C6C7E" w:rsidRDefault="00FC7011" w:rsidP="007146D5">
      <w:pPr>
        <w:autoSpaceDE w:val="0"/>
        <w:autoSpaceDN w:val="0"/>
        <w:adjustRightInd w:val="0"/>
        <w:spacing w:line="240" w:lineRule="auto"/>
        <w:rPr>
          <w:rFonts w:ascii="Arial" w:hAnsi="Arial" w:cs="Arial"/>
          <w:sz w:val="24"/>
          <w:szCs w:val="24"/>
        </w:rPr>
      </w:pPr>
      <w:r w:rsidRPr="007C6C7E">
        <w:rPr>
          <w:rFonts w:ascii="Arial" w:hAnsi="Arial" w:cs="Arial"/>
          <w:sz w:val="24"/>
          <w:szCs w:val="24"/>
        </w:rPr>
        <w:t xml:space="preserve">Students who fail a placement component on substantiated ground of fitness to practice concerns will be denied a retrieval attempt. Completed hours of a failed placement do </w:t>
      </w:r>
      <w:r w:rsidRPr="007C6C7E">
        <w:rPr>
          <w:rFonts w:ascii="Arial" w:hAnsi="Arial" w:cs="Arial"/>
          <w:sz w:val="24"/>
          <w:szCs w:val="24"/>
        </w:rPr>
        <w:lastRenderedPageBreak/>
        <w:t>not count towards the overall minimum requirement of 1000 placement hours. Students are withdrawn from a pre-registration programme if they fail their second attempt at any placement unless there are Extenuating Circumstances accepted as valid by the Board of Examiners. </w:t>
      </w:r>
    </w:p>
    <w:p w14:paraId="351B86A3" w14:textId="77777777" w:rsidR="00FC7011" w:rsidRDefault="00FC7011" w:rsidP="007146D5">
      <w:pPr>
        <w:autoSpaceDE w:val="0"/>
        <w:autoSpaceDN w:val="0"/>
        <w:adjustRightInd w:val="0"/>
        <w:spacing w:line="240" w:lineRule="auto"/>
        <w:rPr>
          <w:rFonts w:ascii="Arial" w:hAnsi="Arial" w:cs="Arial"/>
          <w:sz w:val="24"/>
          <w:szCs w:val="24"/>
        </w:rPr>
      </w:pPr>
      <w:r w:rsidRPr="007C6C7E">
        <w:rPr>
          <w:rFonts w:ascii="Arial" w:hAnsi="Arial" w:cs="Arial"/>
          <w:sz w:val="24"/>
          <w:szCs w:val="24"/>
        </w:rPr>
        <w:t>Placement assessments are awarded as pass/fail only.</w:t>
      </w:r>
    </w:p>
    <w:p w14:paraId="3F39C6D6" w14:textId="7B9F9B73" w:rsidR="00386595" w:rsidRPr="00FC7011" w:rsidRDefault="00386595" w:rsidP="007146D5">
      <w:pPr>
        <w:autoSpaceDE w:val="0"/>
        <w:autoSpaceDN w:val="0"/>
        <w:adjustRightInd w:val="0"/>
        <w:spacing w:line="240" w:lineRule="auto"/>
        <w:rPr>
          <w:rFonts w:ascii="Arial" w:hAnsi="Arial" w:cs="Arial"/>
          <w:sz w:val="24"/>
          <w:szCs w:val="24"/>
        </w:rPr>
      </w:pPr>
      <w:r w:rsidRPr="001F2B00">
        <w:rPr>
          <w:rFonts w:ascii="Arial" w:hAnsi="Arial" w:cs="Arial"/>
          <w:b/>
          <w:bCs/>
          <w:sz w:val="24"/>
          <w:szCs w:val="24"/>
        </w:rPr>
        <w:t>Risk of failure</w:t>
      </w:r>
    </w:p>
    <w:p w14:paraId="268DC4D4" w14:textId="77777777" w:rsidR="00386595" w:rsidRPr="001F2B00" w:rsidRDefault="00386595" w:rsidP="007146D5">
      <w:pPr>
        <w:spacing w:line="240" w:lineRule="auto"/>
        <w:rPr>
          <w:rFonts w:ascii="Arial" w:hAnsi="Arial" w:cs="Arial"/>
          <w:b/>
          <w:bCs/>
          <w:sz w:val="24"/>
          <w:szCs w:val="24"/>
        </w:rPr>
      </w:pPr>
      <w:r w:rsidRPr="001F2B00">
        <w:rPr>
          <w:rFonts w:ascii="Arial" w:hAnsi="Arial" w:cs="Arial"/>
          <w:b/>
          <w:bCs/>
          <w:sz w:val="24"/>
          <w:szCs w:val="24"/>
        </w:rPr>
        <w:t>Guidance for placement-based educators, supervisors, and assessors</w:t>
      </w:r>
    </w:p>
    <w:p w14:paraId="292B1B59" w14:textId="632A0B9B" w:rsidR="00386595" w:rsidRPr="001F2B00" w:rsidRDefault="00386595" w:rsidP="007146D5">
      <w:pPr>
        <w:spacing w:line="240" w:lineRule="auto"/>
        <w:rPr>
          <w:rFonts w:ascii="Arial" w:hAnsi="Arial" w:cs="Arial"/>
          <w:b/>
          <w:sz w:val="24"/>
          <w:szCs w:val="24"/>
        </w:rPr>
      </w:pPr>
      <w:r w:rsidRPr="001F2B00">
        <w:rPr>
          <w:rFonts w:ascii="Arial" w:hAnsi="Arial" w:cs="Arial"/>
          <w:sz w:val="24"/>
          <w:szCs w:val="24"/>
        </w:rPr>
        <w:t>There is an expectation that learners will be continuously assessed when they work and learn in practice-based settings.  Every time an educator works with a learner, the educator should be able to provide learning opportunities that allow the learner to fully participate in supervised practice. In this way, learners gain practical experiences that they can reflect upon and learn from. If learning opportunities are provided, learners should become proficient in applying knowledge, develop practical skills and professional behaviours, and become a functioning member of the team in the service that provides the placement.</w:t>
      </w:r>
    </w:p>
    <w:p w14:paraId="1C176ADD" w14:textId="5F0C2A26" w:rsidR="00386595" w:rsidRPr="001F2B00" w:rsidRDefault="00386595" w:rsidP="007146D5">
      <w:pPr>
        <w:spacing w:line="240" w:lineRule="auto"/>
        <w:rPr>
          <w:rFonts w:ascii="Arial" w:hAnsi="Arial" w:cs="Arial"/>
          <w:b/>
          <w:sz w:val="24"/>
          <w:szCs w:val="24"/>
        </w:rPr>
      </w:pPr>
      <w:r w:rsidRPr="001F2B00">
        <w:rPr>
          <w:rFonts w:ascii="Arial" w:hAnsi="Arial" w:cs="Arial"/>
          <w:sz w:val="24"/>
          <w:szCs w:val="24"/>
        </w:rPr>
        <w:t>These proficiencies are measured through the assessment criteria in the learner’s practice assessment document, aligned to the professional regulatory standards of the HCPC. This document is the record of a learner’s learning, development, and achievement of proficiency whilst on placement. Placements contribute to the learner’s curriculum and a learner’s practice assessment outcome directly impacts upon their ability to progress on their programme of study.</w:t>
      </w:r>
    </w:p>
    <w:p w14:paraId="3944C5CD" w14:textId="70B9E2C5" w:rsidR="00386595" w:rsidRPr="001F2B00" w:rsidRDefault="00386595" w:rsidP="007146D5">
      <w:pPr>
        <w:spacing w:line="240" w:lineRule="auto"/>
        <w:rPr>
          <w:rFonts w:ascii="Arial" w:hAnsi="Arial" w:cs="Arial"/>
          <w:b/>
          <w:sz w:val="24"/>
          <w:szCs w:val="24"/>
        </w:rPr>
      </w:pPr>
      <w:r w:rsidRPr="001F2B00">
        <w:rPr>
          <w:rFonts w:ascii="Arial" w:hAnsi="Arial" w:cs="Arial"/>
          <w:sz w:val="24"/>
          <w:szCs w:val="24"/>
        </w:rPr>
        <w:t>All involved (learners, placement providers and educators, university staff, and professional regulators) need to be assured that sufficient learning opportunities have been provided in placement and that continuous robust assessment of practice learning has been undertaken. It is likely that learners will be working towards or meeting the assessment criteria during their placement. It is imperative that, where there is a risk of failure of one or more of the agreed assessment criteria, actions are put in place to mitigate this risk.</w:t>
      </w:r>
    </w:p>
    <w:p w14:paraId="1E651707" w14:textId="77777777" w:rsidR="00386595" w:rsidRPr="001F2B00" w:rsidRDefault="00386595" w:rsidP="007146D5">
      <w:pPr>
        <w:spacing w:line="240" w:lineRule="auto"/>
        <w:rPr>
          <w:rFonts w:ascii="Arial" w:hAnsi="Arial" w:cs="Arial"/>
          <w:b/>
          <w:sz w:val="24"/>
          <w:szCs w:val="24"/>
        </w:rPr>
      </w:pPr>
      <w:r w:rsidRPr="001F2B00">
        <w:rPr>
          <w:rFonts w:ascii="Arial" w:hAnsi="Arial" w:cs="Arial"/>
          <w:sz w:val="24"/>
          <w:szCs w:val="24"/>
        </w:rPr>
        <w:t>Please follow the processes outlined in the flow charts below when supervising and assessing learners in placement:</w:t>
      </w:r>
    </w:p>
    <w:p w14:paraId="4C530F29" w14:textId="14B6CC64" w:rsidR="002755E6" w:rsidRPr="001F2B00" w:rsidRDefault="00386595" w:rsidP="002755E6">
      <w:pPr>
        <w:rPr>
          <w:rFonts w:ascii="Arial" w:hAnsi="Arial" w:cs="Arial"/>
          <w:b/>
          <w:bCs/>
          <w:sz w:val="24"/>
          <w:szCs w:val="24"/>
        </w:rPr>
      </w:pPr>
      <w:r w:rsidRPr="001F2B00">
        <w:rPr>
          <w:rFonts w:ascii="Arial" w:hAnsi="Arial" w:cs="Arial"/>
          <w:b/>
          <w:bCs/>
          <w:sz w:val="24"/>
          <w:szCs w:val="24"/>
        </w:rPr>
        <w:br w:type="page"/>
      </w:r>
      <w:r w:rsidR="002755E6" w:rsidRPr="001F2B00">
        <w:rPr>
          <w:rFonts w:ascii="Arial" w:hAnsi="Arial" w:cs="Arial"/>
          <w:b/>
          <w:bCs/>
          <w:sz w:val="24"/>
          <w:szCs w:val="24"/>
        </w:rPr>
        <w:lastRenderedPageBreak/>
        <w:t>Overview of practice-based learning and assessment</w:t>
      </w:r>
    </w:p>
    <w:p w14:paraId="43CBE19C" w14:textId="4F9FF8B8" w:rsidR="002755E6" w:rsidRPr="001F2B00" w:rsidRDefault="002755E6" w:rsidP="002755E6">
      <w:pPr>
        <w:rPr>
          <w:rFonts w:ascii="Arial" w:hAnsi="Arial" w:cs="Arial"/>
          <w:b/>
          <w:bCs/>
          <w:sz w:val="24"/>
          <w:szCs w:val="24"/>
        </w:rPr>
      </w:pPr>
      <w:r w:rsidRPr="001F2B00">
        <w:rPr>
          <w:noProof/>
          <w:lang w:eastAsia="en-GB"/>
        </w:rPr>
        <mc:AlternateContent>
          <mc:Choice Requires="wps">
            <w:drawing>
              <wp:anchor distT="0" distB="0" distL="114300" distR="114300" simplePos="0" relativeHeight="251651072" behindDoc="0" locked="0" layoutInCell="1" allowOverlap="1" wp14:anchorId="51247A87" wp14:editId="411A2A8C">
                <wp:simplePos x="0" y="0"/>
                <wp:positionH relativeFrom="column">
                  <wp:posOffset>2386940</wp:posOffset>
                </wp:positionH>
                <wp:positionV relativeFrom="paragraph">
                  <wp:posOffset>3736026</wp:posOffset>
                </wp:positionV>
                <wp:extent cx="663787" cy="426720"/>
                <wp:effectExtent l="19050" t="19050" r="22225" b="30480"/>
                <wp:wrapNone/>
                <wp:docPr id="11" name="Right Arrow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663787" cy="426720"/>
                        </a:xfrm>
                        <a:prstGeom prst="rightArrow">
                          <a:avLst/>
                        </a:prstGeom>
                        <a:solidFill>
                          <a:schemeClr val="accent1">
                            <a:lumMod val="60000"/>
                            <a:lumOff val="40000"/>
                          </a:schemeClr>
                        </a:solidFill>
                        <a:ln>
                          <a:solidFill>
                            <a:schemeClr val="accent1">
                              <a:lumMod val="60000"/>
                              <a:lumOff val="40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C8D60C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alt="&quot;&quot;" style="position:absolute;margin-left:187.95pt;margin-top:294.2pt;width:52.25pt;height:33.6pt;rotation:180;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nhngIAAAwGAAAOAAAAZHJzL2Uyb0RvYy54bWzEVEtv2zAMvg/YfxB0X51kadoFdYqgRYcB&#10;XVusHXpWZSk2JosapcTJfn0pyXEf6y7DgPlgSHx8JD+RPDndtoZtFPoGbMnHByPOlJVQNXZV8u93&#10;Fx+OOfNB2EoYsKrkO+X56eL9u5POzdUEajCVQkYg1s87V/I6BDcvCi9r1Qp/AE5ZUmrAVgS64qqo&#10;UHSE3ppiMhrNig6wcghSeU/S86zki4SvtZLhWmuvAjMlp9xC+mP6P8R/sTgR8xUKVzeyT0P8RRat&#10;aCwFHaDORRBsjc1vUG0jETzocCChLUDrRqpUA1UzHr2q5rYWTqVaiBzvBpr8v4OVV5tbd4NEQ+f8&#10;3NMxVrHV2DIEYms8Oh7FLxVH6bJt4m43cKe2gUkSzmYfj46POJOkmk5mR5PEbZGxIqZDHz4raFk8&#10;lBybVR2WiNAlaLG59IGyIIe9YXTyYJrqojEmXWJTqDODbCPoOYWUyoZxcjfr9itUWT5L+aaHJTE9&#10;fxZP92IKkdorIqWAL4IY+z/iUk4xcPH0COkUdkbFdIz9pjRrKuJ5kuodCsi1VT8yDb4Wlcqiwz+W&#10;m8AiqiZeB9we4CXFETc/Sm8b3VQaq8Ext8YbCWXHwTpFBBsGx7axgG9VY+hR+6jZfk9MpiMy8wDV&#10;7gZzi9JYeycvGmqrS+HDjUCaYBLSVgrX9NMGupJDf+KsBvz1ljza02CRlrOONkLJ/c+1QMWZ+WJp&#10;5D6Np9O4QtJlehg7nOFzzcNzjV23Z0BdOk7ZpWO0D2Z/1AjtPS2vZYxKKmElxS65DLi/nIW8qWj9&#10;SbVcJjNaG06ES3vrZASPrMaBudveC3T9bAUayivYbw8xfzVc2TZ6WliuA+gmTd4Trz3ftHLSfPTr&#10;Me605/dk9bTEF48AAAD//wMAUEsDBBQABgAIAAAAIQDEHQB34wAAAAsBAAAPAAAAZHJzL2Rvd25y&#10;ZXYueG1sTI/LTsMwEEX3SPyDNUhsELULSTAhkwpVyoYNanlI7NxkGofGdhQ7bfh73BXsZjRHd84t&#10;VrPp2ZFG3zmLsFwIYGRr13S2RXh/q24lMB+UbVTvLCH8kIdVeXlRqLxxJ7uh4za0LIZYnysEHcKQ&#10;c+5rTUb5hRvIxtvejUaFuI4tb0Z1iuGm53dCZNyozsYPWg201lQftpNBePl8XWqv9qL6WFffh0Te&#10;1F+bCfH6an5+AhZoDn8wnPWjOpTRaecm23jWI9w/pI8RRUilTIBFIpEiDjuELE0z4GXB/3cofwEA&#10;AP//AwBQSwECLQAUAAYACAAAACEAtoM4kv4AAADhAQAAEwAAAAAAAAAAAAAAAAAAAAAAW0NvbnRl&#10;bnRfVHlwZXNdLnhtbFBLAQItABQABgAIAAAAIQA4/SH/1gAAAJQBAAALAAAAAAAAAAAAAAAAAC8B&#10;AABfcmVscy8ucmVsc1BLAQItABQABgAIAAAAIQDuiQnhngIAAAwGAAAOAAAAAAAAAAAAAAAAAC4C&#10;AABkcnMvZTJvRG9jLnhtbFBLAQItABQABgAIAAAAIQDEHQB34wAAAAsBAAAPAAAAAAAAAAAAAAAA&#10;APgEAABkcnMvZG93bnJldi54bWxQSwUGAAAAAAQABADzAAAACAYAAAAA&#10;" adj="14657" fillcolor="#95b3d7 [1940]" strokecolor="#95b3d7 [1940]" strokeweight="2pt"/>
            </w:pict>
          </mc:Fallback>
        </mc:AlternateContent>
      </w:r>
      <w:r w:rsidRPr="001F2B00">
        <w:rPr>
          <w:noProof/>
          <w:lang w:eastAsia="en-GB"/>
        </w:rPr>
        <w:drawing>
          <wp:inline distT="0" distB="0" distL="0" distR="0" wp14:anchorId="6F9493E7" wp14:editId="6C638664">
            <wp:extent cx="5486400" cy="7877386"/>
            <wp:effectExtent l="19050" t="0" r="19050" b="0"/>
            <wp:docPr id="10" name="Diagram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14:paraId="25357998" w14:textId="29796FDD" w:rsidR="00386595" w:rsidRPr="001F2B00" w:rsidRDefault="00386595" w:rsidP="002755E6">
      <w:pPr>
        <w:rPr>
          <w:rFonts w:ascii="Arial" w:hAnsi="Arial" w:cs="Arial"/>
          <w:sz w:val="24"/>
          <w:szCs w:val="24"/>
        </w:rPr>
      </w:pPr>
    </w:p>
    <w:p w14:paraId="33011FD9" w14:textId="47158FC6" w:rsidR="002755E6" w:rsidRPr="001F2B00" w:rsidRDefault="002755E6">
      <w:pPr>
        <w:rPr>
          <w:rFonts w:ascii="Arial" w:hAnsi="Arial" w:cs="Arial"/>
          <w:b/>
          <w:bCs/>
          <w:sz w:val="24"/>
          <w:szCs w:val="24"/>
        </w:rPr>
      </w:pPr>
      <w:r w:rsidRPr="001F2B00">
        <w:rPr>
          <w:rFonts w:ascii="Arial" w:hAnsi="Arial" w:cs="Arial"/>
          <w:b/>
          <w:bCs/>
          <w:sz w:val="24"/>
          <w:szCs w:val="24"/>
        </w:rPr>
        <w:br w:type="page"/>
      </w:r>
    </w:p>
    <w:p w14:paraId="14FCCA1B" w14:textId="77777777" w:rsidR="002755E6" w:rsidRPr="001F2B00" w:rsidRDefault="002755E6" w:rsidP="002755E6">
      <w:pPr>
        <w:spacing w:line="240" w:lineRule="auto"/>
        <w:rPr>
          <w:rFonts w:ascii="Arial" w:hAnsi="Arial" w:cs="Arial"/>
          <w:b/>
          <w:bCs/>
          <w:sz w:val="24"/>
          <w:szCs w:val="24"/>
        </w:rPr>
      </w:pPr>
      <w:r w:rsidRPr="001F2B00">
        <w:rPr>
          <w:rFonts w:ascii="Arial" w:hAnsi="Arial" w:cs="Arial"/>
          <w:b/>
          <w:bCs/>
          <w:sz w:val="24"/>
          <w:szCs w:val="24"/>
        </w:rPr>
        <w:lastRenderedPageBreak/>
        <w:t>Risk of Failure process</w:t>
      </w:r>
    </w:p>
    <w:p w14:paraId="40E231D8" w14:textId="77777777" w:rsidR="002755E6" w:rsidRPr="001F2B00" w:rsidRDefault="002755E6" w:rsidP="002755E6">
      <w:pPr>
        <w:spacing w:line="240" w:lineRule="auto"/>
        <w:rPr>
          <w:rFonts w:ascii="Arial" w:hAnsi="Arial" w:cs="Arial"/>
          <w:b/>
          <w:sz w:val="24"/>
          <w:szCs w:val="24"/>
        </w:rPr>
      </w:pPr>
      <w:r w:rsidRPr="001F2B00">
        <w:rPr>
          <w:rFonts w:ascii="Arial" w:hAnsi="Arial" w:cs="Arial"/>
          <w:sz w:val="24"/>
          <w:szCs w:val="24"/>
        </w:rPr>
        <w:t>If, at any point during continuous assessment, the educator identifies a risk of failure against one or more assessment criteria it is incumbent upon them to initiate the risk of failure process. Educators and learners can feel worried and anxious when the risk of failure process is initiated, sometimes under difficult circumstances. However, the process is not punitive. It is designed to ensure that appropriate actions are taken to provide support to everyone involved: the learner; the placement-based educators, supervisors and assessors involved; and the placement setting.</w:t>
      </w:r>
    </w:p>
    <w:p w14:paraId="409F029C" w14:textId="77777777" w:rsidR="002755E6" w:rsidRPr="001F2B00" w:rsidRDefault="002755E6" w:rsidP="002755E6">
      <w:pPr>
        <w:spacing w:line="240" w:lineRule="auto"/>
        <w:rPr>
          <w:rFonts w:ascii="Arial" w:hAnsi="Arial" w:cs="Arial"/>
          <w:b/>
          <w:sz w:val="24"/>
          <w:szCs w:val="24"/>
        </w:rPr>
      </w:pPr>
    </w:p>
    <w:p w14:paraId="78A526D6" w14:textId="2958177B" w:rsidR="002755E6" w:rsidRPr="001F2B00" w:rsidRDefault="002755E6" w:rsidP="002755E6">
      <w:pPr>
        <w:spacing w:line="240" w:lineRule="auto"/>
        <w:rPr>
          <w:rFonts w:ascii="Arial" w:hAnsi="Arial" w:cs="Arial"/>
          <w:b/>
          <w:bCs/>
          <w:sz w:val="24"/>
          <w:szCs w:val="24"/>
        </w:rPr>
      </w:pPr>
      <w:r w:rsidRPr="001F2B00">
        <w:rPr>
          <w:rFonts w:ascii="Arial" w:hAnsi="Arial" w:cs="Arial"/>
          <w:b/>
          <w:bCs/>
          <w:sz w:val="24"/>
          <w:szCs w:val="24"/>
        </w:rPr>
        <w:t>How will I know when to initiate the risk of failure process?</w:t>
      </w:r>
    </w:p>
    <w:p w14:paraId="280C23E9" w14:textId="3389937D" w:rsidR="002755E6" w:rsidRPr="001F2B00" w:rsidRDefault="002755E6" w:rsidP="002755E6">
      <w:pPr>
        <w:spacing w:line="240" w:lineRule="auto"/>
        <w:rPr>
          <w:rFonts w:ascii="Arial" w:hAnsi="Arial" w:cs="Arial"/>
          <w:b/>
          <w:sz w:val="24"/>
          <w:szCs w:val="24"/>
        </w:rPr>
      </w:pPr>
      <w:r w:rsidRPr="001F2B00">
        <w:rPr>
          <w:rFonts w:ascii="Arial" w:hAnsi="Arial" w:cs="Arial"/>
          <w:sz w:val="24"/>
          <w:szCs w:val="24"/>
        </w:rPr>
        <w:t>During continuous assessment the educator will need to make a robust judgement about whether the learner is achieving the expectations set in the assessment criteria, working towards these expectations, or at risk of failure of one or more assessment criteria. Examples of when you might initiate the risk of failure process are as follows:</w:t>
      </w:r>
    </w:p>
    <w:p w14:paraId="74CA7A95" w14:textId="22DEEB27" w:rsidR="002755E6" w:rsidRPr="001F2B00" w:rsidRDefault="002755E6">
      <w:pPr>
        <w:pStyle w:val="ListParagraph"/>
        <w:numPr>
          <w:ilvl w:val="0"/>
          <w:numId w:val="29"/>
        </w:numPr>
        <w:spacing w:after="200"/>
        <w:rPr>
          <w:rFonts w:ascii="Arial" w:hAnsi="Arial" w:cs="Arial"/>
          <w:b w:val="0"/>
        </w:rPr>
      </w:pPr>
      <w:r w:rsidRPr="001F2B00">
        <w:rPr>
          <w:rFonts w:ascii="Arial" w:hAnsi="Arial" w:cs="Arial"/>
          <w:b w:val="0"/>
        </w:rPr>
        <w:t xml:space="preserve">The learner has been working towards the standards set in the assessment criteria, given sufficient opportunity to learn and develop proficiency, but has made little or no progress in the quality of their </w:t>
      </w:r>
      <w:r w:rsidR="008E2D4C" w:rsidRPr="001F2B00">
        <w:rPr>
          <w:rFonts w:ascii="Arial" w:hAnsi="Arial" w:cs="Arial"/>
          <w:b w:val="0"/>
        </w:rPr>
        <w:t>performance.</w:t>
      </w:r>
    </w:p>
    <w:p w14:paraId="16CD9746" w14:textId="2783EF4C" w:rsidR="002755E6" w:rsidRPr="001F2B00" w:rsidRDefault="002755E6">
      <w:pPr>
        <w:pStyle w:val="ListParagraph"/>
        <w:numPr>
          <w:ilvl w:val="0"/>
          <w:numId w:val="29"/>
        </w:numPr>
        <w:spacing w:after="200"/>
        <w:rPr>
          <w:rFonts w:ascii="Arial" w:hAnsi="Arial" w:cs="Arial"/>
          <w:b w:val="0"/>
        </w:rPr>
      </w:pPr>
      <w:r w:rsidRPr="001F2B00">
        <w:rPr>
          <w:rFonts w:ascii="Arial" w:hAnsi="Arial" w:cs="Arial"/>
          <w:b w:val="0"/>
        </w:rPr>
        <w:t xml:space="preserve">The learner has been provided with sources of verbal and written feedback whilst working towards an assessment </w:t>
      </w:r>
      <w:r w:rsidR="008E2D4C" w:rsidRPr="001F2B00">
        <w:rPr>
          <w:rFonts w:ascii="Arial" w:hAnsi="Arial" w:cs="Arial"/>
          <w:b w:val="0"/>
        </w:rPr>
        <w:t>criterion but</w:t>
      </w:r>
      <w:r w:rsidRPr="001F2B00">
        <w:rPr>
          <w:rFonts w:ascii="Arial" w:hAnsi="Arial" w:cs="Arial"/>
          <w:b w:val="0"/>
        </w:rPr>
        <w:t xml:space="preserve"> makes little attempt to act upon this </w:t>
      </w:r>
      <w:r w:rsidR="008E2D4C" w:rsidRPr="001F2B00">
        <w:rPr>
          <w:rFonts w:ascii="Arial" w:hAnsi="Arial" w:cs="Arial"/>
          <w:b w:val="0"/>
        </w:rPr>
        <w:t>feedback.</w:t>
      </w:r>
    </w:p>
    <w:p w14:paraId="683116B1" w14:textId="77777777" w:rsidR="002755E6" w:rsidRPr="001F2B00" w:rsidRDefault="002755E6">
      <w:pPr>
        <w:pStyle w:val="ListParagraph"/>
        <w:numPr>
          <w:ilvl w:val="0"/>
          <w:numId w:val="29"/>
        </w:numPr>
        <w:spacing w:after="200"/>
        <w:rPr>
          <w:rFonts w:ascii="Arial" w:hAnsi="Arial" w:cs="Arial"/>
          <w:b w:val="0"/>
        </w:rPr>
      </w:pPr>
      <w:r w:rsidRPr="001F2B00">
        <w:rPr>
          <w:rFonts w:ascii="Arial" w:hAnsi="Arial" w:cs="Arial"/>
          <w:b w:val="0"/>
        </w:rPr>
        <w:t>The learner has been offered opportunities to reflect on their own performance, with respect to selected assessment criteria, to identify areas for development but demonstrates little or no insight into how they might enhance their own performance.</w:t>
      </w:r>
    </w:p>
    <w:p w14:paraId="4BD4BE49" w14:textId="3FEBF907" w:rsidR="002755E6" w:rsidRPr="001F2B00" w:rsidRDefault="002755E6" w:rsidP="002755E6">
      <w:pPr>
        <w:spacing w:line="240" w:lineRule="auto"/>
        <w:rPr>
          <w:rFonts w:ascii="Arial" w:hAnsi="Arial" w:cs="Arial"/>
          <w:b/>
          <w:sz w:val="24"/>
          <w:szCs w:val="24"/>
        </w:rPr>
      </w:pPr>
      <w:r w:rsidRPr="001F2B00">
        <w:rPr>
          <w:rFonts w:ascii="Arial" w:hAnsi="Arial" w:cs="Arial"/>
          <w:sz w:val="24"/>
          <w:szCs w:val="24"/>
        </w:rPr>
        <w:t xml:space="preserve">It is likely that through continuous assessment the educator will have identified the risk of failure well before the final week of placement. The earlier that the risk of failure is initiated the more likely it is that conditions can be cultivated, and actions agreed that can support the learner’s progress. It is theoretically possible for the risk of failure process to be initiated right up to the final day of placement. However, this is only likely to happen in rare, exceptional circumstances.  </w:t>
      </w:r>
    </w:p>
    <w:p w14:paraId="3B94D455" w14:textId="3329A53A" w:rsidR="002755E6" w:rsidRPr="001F2B00" w:rsidRDefault="002755E6" w:rsidP="002755E6">
      <w:pPr>
        <w:spacing w:line="240" w:lineRule="auto"/>
        <w:rPr>
          <w:rFonts w:ascii="Arial" w:hAnsi="Arial" w:cs="Arial"/>
          <w:b/>
          <w:sz w:val="24"/>
          <w:szCs w:val="24"/>
        </w:rPr>
      </w:pPr>
      <w:r w:rsidRPr="001F2B00">
        <w:rPr>
          <w:rFonts w:ascii="Arial" w:hAnsi="Arial" w:cs="Arial"/>
          <w:sz w:val="24"/>
          <w:szCs w:val="24"/>
        </w:rPr>
        <w:t xml:space="preserve">The process for initiating Risk of Failure </w:t>
      </w:r>
      <w:r w:rsidR="006B4596">
        <w:rPr>
          <w:rFonts w:ascii="Arial" w:hAnsi="Arial" w:cs="Arial"/>
          <w:sz w:val="24"/>
          <w:szCs w:val="24"/>
        </w:rPr>
        <w:t xml:space="preserve">can be found within the appendices.  </w:t>
      </w:r>
    </w:p>
    <w:p w14:paraId="57A2843D" w14:textId="77777777" w:rsidR="002755E6" w:rsidRPr="001F2B00" w:rsidRDefault="002755E6" w:rsidP="002755E6">
      <w:r w:rsidRPr="001F2B00">
        <w:br w:type="page"/>
      </w:r>
    </w:p>
    <w:p w14:paraId="1CDB9764" w14:textId="77777777" w:rsidR="002755E6" w:rsidRPr="001F2B00" w:rsidRDefault="002755E6" w:rsidP="002755E6">
      <w:pPr>
        <w:spacing w:line="240" w:lineRule="auto"/>
        <w:rPr>
          <w:rFonts w:ascii="Arial" w:hAnsi="Arial" w:cs="Arial"/>
          <w:b/>
          <w:bCs/>
          <w:sz w:val="24"/>
          <w:szCs w:val="24"/>
        </w:rPr>
      </w:pPr>
      <w:r w:rsidRPr="001F2B00">
        <w:rPr>
          <w:rFonts w:ascii="Arial" w:hAnsi="Arial" w:cs="Arial"/>
          <w:b/>
          <w:bCs/>
          <w:sz w:val="24"/>
          <w:szCs w:val="24"/>
        </w:rPr>
        <w:lastRenderedPageBreak/>
        <w:t>Fitness to Practice</w:t>
      </w:r>
    </w:p>
    <w:p w14:paraId="00C82AA0" w14:textId="5E821BDC" w:rsidR="002755E6" w:rsidRPr="001F2B00" w:rsidRDefault="002755E6" w:rsidP="002755E6">
      <w:pPr>
        <w:spacing w:line="240" w:lineRule="auto"/>
        <w:rPr>
          <w:rFonts w:ascii="Arial" w:hAnsi="Arial" w:cs="Arial"/>
          <w:b/>
          <w:sz w:val="24"/>
          <w:szCs w:val="24"/>
        </w:rPr>
      </w:pPr>
      <w:r w:rsidRPr="001F2B00">
        <w:rPr>
          <w:rFonts w:ascii="Arial" w:hAnsi="Arial" w:cs="Arial"/>
          <w:sz w:val="24"/>
          <w:szCs w:val="24"/>
        </w:rPr>
        <w:t>In some cases, an educator may have significant concerns about a learner’s conduct, behaviour or performance that question their fitness to practice. Concerns about a learner’s fitness to practice refer to actions and omissions relating to professional conduct and professional suitability, including:</w:t>
      </w:r>
    </w:p>
    <w:p w14:paraId="1A17D9F3" w14:textId="48FB94DB" w:rsidR="002755E6" w:rsidRPr="001F2B00" w:rsidRDefault="002755E6">
      <w:pPr>
        <w:pStyle w:val="ListParagraph"/>
        <w:numPr>
          <w:ilvl w:val="0"/>
          <w:numId w:val="30"/>
        </w:numPr>
        <w:spacing w:after="200"/>
        <w:rPr>
          <w:rFonts w:ascii="Arial" w:hAnsi="Arial" w:cs="Arial"/>
          <w:b w:val="0"/>
        </w:rPr>
      </w:pPr>
      <w:r w:rsidRPr="001F2B00">
        <w:rPr>
          <w:rFonts w:ascii="Arial" w:hAnsi="Arial" w:cs="Arial"/>
          <w:b w:val="0"/>
        </w:rPr>
        <w:t xml:space="preserve">actions that are harmful to service users, other members of the public or service </w:t>
      </w:r>
      <w:r w:rsidR="008E2D4C" w:rsidRPr="001F2B00">
        <w:rPr>
          <w:rFonts w:ascii="Arial" w:hAnsi="Arial" w:cs="Arial"/>
          <w:b w:val="0"/>
        </w:rPr>
        <w:t>providers.</w:t>
      </w:r>
    </w:p>
    <w:p w14:paraId="2010FDFF" w14:textId="3A5BB125" w:rsidR="002755E6" w:rsidRPr="001F2B00" w:rsidRDefault="002755E6">
      <w:pPr>
        <w:pStyle w:val="ListParagraph"/>
        <w:numPr>
          <w:ilvl w:val="0"/>
          <w:numId w:val="30"/>
        </w:numPr>
        <w:spacing w:after="200"/>
        <w:rPr>
          <w:rFonts w:ascii="Arial" w:hAnsi="Arial" w:cs="Arial"/>
          <w:b w:val="0"/>
        </w:rPr>
      </w:pPr>
      <w:r w:rsidRPr="001F2B00">
        <w:rPr>
          <w:rFonts w:ascii="Arial" w:hAnsi="Arial" w:cs="Arial"/>
          <w:b w:val="0"/>
        </w:rPr>
        <w:t xml:space="preserve">actions that are likely to constitute an unacceptable risk to the learner or </w:t>
      </w:r>
      <w:r w:rsidR="008E2D4C" w:rsidRPr="001F2B00">
        <w:rPr>
          <w:rFonts w:ascii="Arial" w:hAnsi="Arial" w:cs="Arial"/>
          <w:b w:val="0"/>
        </w:rPr>
        <w:t>others.</w:t>
      </w:r>
    </w:p>
    <w:p w14:paraId="46ECDFE3" w14:textId="3FDF3546" w:rsidR="002755E6" w:rsidRPr="001F2B00" w:rsidRDefault="002755E6">
      <w:pPr>
        <w:pStyle w:val="ListParagraph"/>
        <w:numPr>
          <w:ilvl w:val="0"/>
          <w:numId w:val="30"/>
        </w:numPr>
        <w:spacing w:after="200"/>
        <w:rPr>
          <w:rFonts w:ascii="Arial" w:hAnsi="Arial" w:cs="Arial"/>
          <w:b w:val="0"/>
        </w:rPr>
      </w:pPr>
      <w:r w:rsidRPr="001F2B00">
        <w:rPr>
          <w:rFonts w:ascii="Arial" w:hAnsi="Arial" w:cs="Arial"/>
          <w:b w:val="0"/>
        </w:rPr>
        <w:t xml:space="preserve">contravention of the relevant professional code of </w:t>
      </w:r>
      <w:r w:rsidR="008E2D4C" w:rsidRPr="001F2B00">
        <w:rPr>
          <w:rFonts w:ascii="Arial" w:hAnsi="Arial" w:cs="Arial"/>
          <w:b w:val="0"/>
        </w:rPr>
        <w:t>conduct.</w:t>
      </w:r>
    </w:p>
    <w:p w14:paraId="0855EB29" w14:textId="663C10F5" w:rsidR="002755E6" w:rsidRPr="001F2B00" w:rsidRDefault="002755E6">
      <w:pPr>
        <w:pStyle w:val="ListParagraph"/>
        <w:numPr>
          <w:ilvl w:val="0"/>
          <w:numId w:val="30"/>
        </w:numPr>
        <w:spacing w:after="200"/>
        <w:rPr>
          <w:rFonts w:ascii="Arial" w:hAnsi="Arial" w:cs="Arial"/>
          <w:b w:val="0"/>
          <w:bCs w:val="0"/>
        </w:rPr>
      </w:pPr>
      <w:r w:rsidRPr="001F2B00">
        <w:rPr>
          <w:rFonts w:ascii="Arial" w:hAnsi="Arial" w:cs="Arial"/>
          <w:b w:val="0"/>
          <w:bCs w:val="0"/>
        </w:rPr>
        <w:t xml:space="preserve">concerns about health, disability, or wellbeing, including a failure to seek appropriate medical treatment or other support, which might impair fitness to </w:t>
      </w:r>
      <w:r w:rsidR="008E2D4C" w:rsidRPr="001F2B00">
        <w:rPr>
          <w:rFonts w:ascii="Arial" w:hAnsi="Arial" w:cs="Arial"/>
          <w:b w:val="0"/>
          <w:bCs w:val="0"/>
        </w:rPr>
        <w:t>practice.</w:t>
      </w:r>
    </w:p>
    <w:p w14:paraId="632B3E09" w14:textId="77777777" w:rsidR="002755E6" w:rsidRPr="001F2B00" w:rsidRDefault="002755E6">
      <w:pPr>
        <w:pStyle w:val="ListParagraph"/>
        <w:numPr>
          <w:ilvl w:val="0"/>
          <w:numId w:val="30"/>
        </w:numPr>
        <w:spacing w:after="200"/>
        <w:rPr>
          <w:rFonts w:ascii="Arial" w:hAnsi="Arial" w:cs="Arial"/>
          <w:b w:val="0"/>
        </w:rPr>
      </w:pPr>
      <w:r w:rsidRPr="001F2B00">
        <w:rPr>
          <w:rFonts w:ascii="Arial" w:hAnsi="Arial" w:cs="Arial"/>
          <w:b w:val="0"/>
        </w:rPr>
        <w:t>actions that are prejudicial to the development or standing of professional practice.</w:t>
      </w:r>
    </w:p>
    <w:p w14:paraId="1BFFF9BC" w14:textId="448EB0BC" w:rsidR="002755E6" w:rsidRPr="001F2B00" w:rsidRDefault="002755E6" w:rsidP="002755E6">
      <w:pPr>
        <w:spacing w:line="240" w:lineRule="auto"/>
        <w:rPr>
          <w:rFonts w:ascii="Arial" w:hAnsi="Arial" w:cs="Arial"/>
          <w:b/>
          <w:bCs/>
          <w:sz w:val="24"/>
          <w:szCs w:val="24"/>
        </w:rPr>
      </w:pPr>
      <w:r w:rsidRPr="001F2B00">
        <w:rPr>
          <w:rFonts w:ascii="Arial" w:hAnsi="Arial" w:cs="Arial"/>
          <w:sz w:val="24"/>
          <w:szCs w:val="24"/>
        </w:rPr>
        <w:t xml:space="preserve">The full Fitness to Practice procedure is available via the following link </w:t>
      </w:r>
      <w:hyperlink r:id="rId71" w:history="1">
        <w:r w:rsidRPr="001F2B00">
          <w:rPr>
            <w:rStyle w:val="Hyperlink"/>
            <w:rFonts w:ascii="Arial" w:hAnsi="Arial" w:cs="Arial"/>
            <w:b/>
            <w:bCs/>
            <w:sz w:val="24"/>
            <w:szCs w:val="24"/>
          </w:rPr>
          <w:t>Fitness to Practise | University of Essex</w:t>
        </w:r>
      </w:hyperlink>
      <w:r w:rsidRPr="001F2B00">
        <w:rPr>
          <w:rFonts w:ascii="Arial" w:hAnsi="Arial" w:cs="Arial"/>
          <w:sz w:val="24"/>
          <w:szCs w:val="24"/>
        </w:rPr>
        <w:t xml:space="preserve"> i If you have a significant concern about a learner’s Fitness to Practice then please contact the programme placement lead, link lecturer/</w:t>
      </w:r>
      <w:r w:rsidR="0002675F">
        <w:rPr>
          <w:rFonts w:ascii="Arial" w:hAnsi="Arial" w:cs="Arial"/>
          <w:sz w:val="24"/>
          <w:szCs w:val="24"/>
        </w:rPr>
        <w:t>student advisor</w:t>
      </w:r>
      <w:r w:rsidRPr="001F2B00">
        <w:rPr>
          <w:rFonts w:ascii="Arial" w:hAnsi="Arial" w:cs="Arial"/>
          <w:sz w:val="24"/>
          <w:szCs w:val="24"/>
        </w:rPr>
        <w:t xml:space="preserve"> or programme tutor, who will be able to advise on the appropriate action for any given situation.</w:t>
      </w:r>
    </w:p>
    <w:p w14:paraId="7E3078BB" w14:textId="2E5B825B" w:rsidR="002755E6" w:rsidRPr="001F2B00" w:rsidRDefault="002755E6" w:rsidP="002755E6">
      <w:pPr>
        <w:spacing w:line="240" w:lineRule="auto"/>
        <w:rPr>
          <w:rFonts w:ascii="Arial" w:hAnsi="Arial" w:cs="Arial"/>
          <w:sz w:val="24"/>
          <w:szCs w:val="24"/>
        </w:rPr>
      </w:pPr>
      <w:r w:rsidRPr="001F2B00">
        <w:rPr>
          <w:rFonts w:ascii="Arial" w:hAnsi="Arial" w:cs="Arial"/>
          <w:sz w:val="24"/>
          <w:szCs w:val="24"/>
        </w:rPr>
        <w:t xml:space="preserve">To initiate a Fitness to Practice referral, you will need to email </w:t>
      </w:r>
      <w:r w:rsidR="008E2D4C">
        <w:rPr>
          <w:rFonts w:ascii="Arial" w:hAnsi="Arial" w:cs="Arial"/>
          <w:sz w:val="24"/>
          <w:szCs w:val="24"/>
        </w:rPr>
        <w:t xml:space="preserve">one of the occupational therapy tutors stating your specific concerns. </w:t>
      </w:r>
    </w:p>
    <w:p w14:paraId="17A78233" w14:textId="77777777" w:rsidR="002755E6" w:rsidRPr="001F2B00" w:rsidRDefault="002755E6">
      <w:pPr>
        <w:rPr>
          <w:rFonts w:ascii="Arial" w:hAnsi="Arial" w:cs="Arial"/>
          <w:sz w:val="24"/>
          <w:szCs w:val="24"/>
        </w:rPr>
      </w:pPr>
      <w:r w:rsidRPr="001F2B00">
        <w:rPr>
          <w:rFonts w:ascii="Arial" w:hAnsi="Arial" w:cs="Arial"/>
          <w:sz w:val="24"/>
          <w:szCs w:val="24"/>
        </w:rPr>
        <w:br w:type="page"/>
      </w:r>
    </w:p>
    <w:p w14:paraId="7E11A034" w14:textId="593FC334" w:rsidR="002755E6" w:rsidRPr="00360CB8" w:rsidRDefault="002755E6" w:rsidP="002755E6">
      <w:pPr>
        <w:spacing w:line="240" w:lineRule="auto"/>
        <w:rPr>
          <w:rFonts w:ascii="Arial" w:hAnsi="Arial" w:cs="Arial"/>
          <w:b/>
          <w:sz w:val="24"/>
          <w:szCs w:val="24"/>
        </w:rPr>
      </w:pPr>
      <w:r w:rsidRPr="00360CB8">
        <w:rPr>
          <w:rFonts w:ascii="Arial" w:hAnsi="Arial" w:cs="Arial"/>
          <w:b/>
          <w:bCs/>
          <w:sz w:val="24"/>
          <w:szCs w:val="24"/>
        </w:rPr>
        <w:lastRenderedPageBreak/>
        <w:t>Failure of Practice Placement modules</w:t>
      </w:r>
    </w:p>
    <w:p w14:paraId="4F838054" w14:textId="77777777" w:rsidR="00360CB8" w:rsidRPr="00360CB8" w:rsidRDefault="00360CB8">
      <w:pPr>
        <w:numPr>
          <w:ilvl w:val="0"/>
          <w:numId w:val="33"/>
        </w:numPr>
        <w:shd w:val="clear" w:color="auto" w:fill="FFFFFF" w:themeFill="background1"/>
        <w:tabs>
          <w:tab w:val="clear" w:pos="720"/>
        </w:tabs>
        <w:spacing w:after="0" w:line="240" w:lineRule="auto"/>
        <w:rPr>
          <w:rFonts w:ascii="Arial" w:eastAsiaTheme="minorEastAsia" w:hAnsi="Arial" w:cs="Arial"/>
          <w:b/>
          <w:bCs/>
          <w:sz w:val="24"/>
          <w:szCs w:val="24"/>
          <w:lang w:val="en-US"/>
        </w:rPr>
      </w:pPr>
      <w:r w:rsidRPr="007C6C7E">
        <w:rPr>
          <w:rFonts w:ascii="Arial" w:hAnsi="Arial" w:cs="Arial"/>
          <w:color w:val="201F1E"/>
          <w:sz w:val="24"/>
          <w:szCs w:val="24"/>
          <w:shd w:val="clear" w:color="auto" w:fill="FFFFFF"/>
        </w:rPr>
        <w:t>Learners must pass all practice-based learning placements</w:t>
      </w:r>
      <w:r>
        <w:rPr>
          <w:rFonts w:ascii="Arial" w:hAnsi="Arial" w:cs="Arial"/>
          <w:color w:val="201F1E"/>
          <w:sz w:val="24"/>
          <w:szCs w:val="24"/>
          <w:shd w:val="clear" w:color="auto" w:fill="FFFFFF"/>
        </w:rPr>
        <w:t xml:space="preserve"> to achieve final qualification.</w:t>
      </w:r>
      <w:r w:rsidRPr="007C6C7E">
        <w:rPr>
          <w:rFonts w:ascii="Arial" w:hAnsi="Arial" w:cs="Arial"/>
          <w:color w:val="201F1E"/>
          <w:sz w:val="24"/>
          <w:szCs w:val="24"/>
          <w:shd w:val="clear" w:color="auto" w:fill="FFFFFF"/>
        </w:rPr>
        <w:t xml:space="preserve"> </w:t>
      </w:r>
    </w:p>
    <w:p w14:paraId="773E1ED8" w14:textId="727D14F2" w:rsidR="00360CB8" w:rsidRPr="00360CB8" w:rsidRDefault="00360CB8">
      <w:pPr>
        <w:numPr>
          <w:ilvl w:val="0"/>
          <w:numId w:val="33"/>
        </w:numPr>
        <w:shd w:val="clear" w:color="auto" w:fill="FFFFFF" w:themeFill="background1"/>
        <w:tabs>
          <w:tab w:val="clear" w:pos="720"/>
        </w:tabs>
        <w:spacing w:after="0" w:line="240" w:lineRule="auto"/>
        <w:rPr>
          <w:rFonts w:ascii="Arial" w:eastAsiaTheme="minorEastAsia" w:hAnsi="Arial" w:cs="Arial"/>
          <w:b/>
          <w:bCs/>
          <w:sz w:val="24"/>
          <w:szCs w:val="24"/>
          <w:lang w:val="en-US"/>
        </w:rPr>
      </w:pPr>
      <w:r w:rsidRPr="007C6C7E">
        <w:rPr>
          <w:rFonts w:ascii="Arial" w:hAnsi="Arial" w:cs="Arial"/>
          <w:sz w:val="24"/>
          <w:szCs w:val="24"/>
        </w:rPr>
        <w:t>If a learner fails a placement, they will be required to undertake and pass a full repeat placement in a similar setting for a pass grade (as all placements are pass/fail).</w:t>
      </w:r>
    </w:p>
    <w:p w14:paraId="29B4C0FD" w14:textId="77777777" w:rsidR="00360CB8" w:rsidRPr="00360CB8" w:rsidRDefault="00360CB8">
      <w:pPr>
        <w:numPr>
          <w:ilvl w:val="0"/>
          <w:numId w:val="33"/>
        </w:numPr>
        <w:shd w:val="clear" w:color="auto" w:fill="FFFFFF" w:themeFill="background1"/>
        <w:tabs>
          <w:tab w:val="clear" w:pos="720"/>
        </w:tabs>
        <w:spacing w:after="0" w:line="240" w:lineRule="auto"/>
        <w:rPr>
          <w:rFonts w:ascii="Arial" w:hAnsi="Arial" w:cs="Arial"/>
          <w:b/>
          <w:bCs/>
          <w:sz w:val="24"/>
          <w:szCs w:val="24"/>
          <w:lang w:val="en-US"/>
        </w:rPr>
      </w:pPr>
      <w:r w:rsidRPr="007C6C7E">
        <w:rPr>
          <w:rFonts w:ascii="Arial" w:hAnsi="Arial" w:cs="Arial"/>
          <w:sz w:val="24"/>
          <w:szCs w:val="24"/>
        </w:rPr>
        <w:t xml:space="preserve">Completed hours of a failed placement do not count towards the overall minimum requirement of 1000 placement hours. </w:t>
      </w:r>
    </w:p>
    <w:p w14:paraId="7BC14195" w14:textId="483EBBBB" w:rsidR="002755E6" w:rsidRPr="003874E3" w:rsidRDefault="002755E6">
      <w:pPr>
        <w:numPr>
          <w:ilvl w:val="0"/>
          <w:numId w:val="33"/>
        </w:numPr>
        <w:shd w:val="clear" w:color="auto" w:fill="FFFFFF" w:themeFill="background1"/>
        <w:tabs>
          <w:tab w:val="clear" w:pos="720"/>
        </w:tabs>
        <w:spacing w:after="0" w:line="240" w:lineRule="auto"/>
        <w:rPr>
          <w:rFonts w:ascii="Arial" w:hAnsi="Arial" w:cs="Arial"/>
          <w:b/>
          <w:bCs/>
          <w:sz w:val="24"/>
          <w:szCs w:val="24"/>
          <w:lang w:val="en-US"/>
        </w:rPr>
      </w:pPr>
      <w:r w:rsidRPr="003874E3">
        <w:rPr>
          <w:rFonts w:ascii="Arial" w:hAnsi="Arial" w:cs="Arial"/>
          <w:sz w:val="24"/>
          <w:szCs w:val="24"/>
        </w:rPr>
        <w:t>If a learner fails a practice-based learning component on substantiated grounds of fitness to practise concerns a retrieval attempt will not be permitted</w:t>
      </w:r>
      <w:r w:rsidR="003874E3" w:rsidRPr="003874E3">
        <w:rPr>
          <w:rFonts w:ascii="Arial" w:hAnsi="Arial" w:cs="Arial"/>
          <w:sz w:val="24"/>
          <w:szCs w:val="24"/>
        </w:rPr>
        <w:t>.</w:t>
      </w:r>
    </w:p>
    <w:p w14:paraId="3FFDEFFC" w14:textId="643D8FA3" w:rsidR="002755E6" w:rsidRPr="00360CB8" w:rsidRDefault="002755E6">
      <w:pPr>
        <w:numPr>
          <w:ilvl w:val="0"/>
          <w:numId w:val="33"/>
        </w:numPr>
        <w:shd w:val="clear" w:color="auto" w:fill="FFFFFF"/>
        <w:tabs>
          <w:tab w:val="clear" w:pos="720"/>
        </w:tabs>
        <w:spacing w:after="0" w:line="240" w:lineRule="auto"/>
        <w:rPr>
          <w:rFonts w:ascii="Arial" w:hAnsi="Arial" w:cs="Arial"/>
          <w:b/>
          <w:bCs/>
          <w:sz w:val="24"/>
          <w:szCs w:val="24"/>
        </w:rPr>
      </w:pPr>
      <w:r w:rsidRPr="003874E3">
        <w:rPr>
          <w:rFonts w:ascii="Arial" w:hAnsi="Arial" w:cs="Arial"/>
          <w:sz w:val="24"/>
          <w:szCs w:val="24"/>
        </w:rPr>
        <w:t xml:space="preserve">A resit placement will normally be found which will provide similar learning opportunities in a comparable </w:t>
      </w:r>
      <w:r w:rsidR="003874E3" w:rsidRPr="003874E3">
        <w:rPr>
          <w:rFonts w:ascii="Arial" w:hAnsi="Arial" w:cs="Arial"/>
          <w:sz w:val="24"/>
          <w:szCs w:val="24"/>
        </w:rPr>
        <w:t>setting.</w:t>
      </w:r>
    </w:p>
    <w:p w14:paraId="7A7B6F2B" w14:textId="28F5E27C" w:rsidR="00360CB8" w:rsidRPr="00360CB8" w:rsidRDefault="00360CB8">
      <w:pPr>
        <w:numPr>
          <w:ilvl w:val="0"/>
          <w:numId w:val="33"/>
        </w:numPr>
        <w:shd w:val="clear" w:color="auto" w:fill="FFFFFF"/>
        <w:tabs>
          <w:tab w:val="clear" w:pos="720"/>
        </w:tabs>
        <w:spacing w:after="0" w:line="240" w:lineRule="auto"/>
        <w:rPr>
          <w:rFonts w:ascii="Arial" w:hAnsi="Arial" w:cs="Arial"/>
          <w:b/>
          <w:bCs/>
          <w:sz w:val="24"/>
          <w:szCs w:val="24"/>
        </w:rPr>
      </w:pPr>
      <w:r w:rsidRPr="007C6C7E">
        <w:rPr>
          <w:rFonts w:ascii="Arial" w:hAnsi="Arial" w:cs="Arial"/>
          <w:sz w:val="24"/>
          <w:szCs w:val="24"/>
        </w:rPr>
        <w:t>Students are withdrawn from a pre-registration programme if they fail their second attempt at any placement unless there are Extenuating Circumstances accepted as valid by the Board of Examiners. </w:t>
      </w:r>
    </w:p>
    <w:p w14:paraId="12A52081" w14:textId="57683C84" w:rsidR="002755E6" w:rsidRPr="003874E3" w:rsidRDefault="002755E6">
      <w:pPr>
        <w:numPr>
          <w:ilvl w:val="0"/>
          <w:numId w:val="33"/>
        </w:numPr>
        <w:shd w:val="clear" w:color="auto" w:fill="FFFFFF"/>
        <w:tabs>
          <w:tab w:val="clear" w:pos="720"/>
        </w:tabs>
        <w:spacing w:after="0" w:line="240" w:lineRule="auto"/>
        <w:rPr>
          <w:rFonts w:ascii="Arial" w:hAnsi="Arial" w:cs="Arial"/>
          <w:b/>
          <w:bCs/>
          <w:sz w:val="24"/>
          <w:szCs w:val="24"/>
        </w:rPr>
      </w:pPr>
      <w:r w:rsidRPr="003874E3">
        <w:rPr>
          <w:rFonts w:ascii="Arial" w:hAnsi="Arial" w:cs="Arial"/>
          <w:sz w:val="24"/>
          <w:szCs w:val="24"/>
        </w:rPr>
        <w:t xml:space="preserve">If learners double fail </w:t>
      </w:r>
      <w:r w:rsidR="00360CB8">
        <w:rPr>
          <w:rFonts w:ascii="Arial" w:hAnsi="Arial" w:cs="Arial"/>
          <w:sz w:val="24"/>
          <w:szCs w:val="24"/>
        </w:rPr>
        <w:t>an</w:t>
      </w:r>
      <w:r w:rsidRPr="003874E3">
        <w:rPr>
          <w:rFonts w:ascii="Arial" w:hAnsi="Arial" w:cs="Arial"/>
          <w:sz w:val="24"/>
          <w:szCs w:val="24"/>
        </w:rPr>
        <w:t xml:space="preserve"> academic component of the course whilst out on </w:t>
      </w:r>
      <w:r w:rsidR="008E2D4C" w:rsidRPr="003874E3">
        <w:rPr>
          <w:rFonts w:ascii="Arial" w:hAnsi="Arial" w:cs="Arial"/>
          <w:sz w:val="24"/>
          <w:szCs w:val="24"/>
        </w:rPr>
        <w:t>placement,</w:t>
      </w:r>
      <w:r w:rsidRPr="003874E3">
        <w:rPr>
          <w:rFonts w:ascii="Arial" w:hAnsi="Arial" w:cs="Arial"/>
          <w:sz w:val="24"/>
          <w:szCs w:val="24"/>
        </w:rPr>
        <w:t xml:space="preserve"> then they will be removed from placement. A tutor will visit to withdraw the learner. This is in accordance with </w:t>
      </w:r>
      <w:r w:rsidR="008E2D4C" w:rsidRPr="003874E3">
        <w:rPr>
          <w:rFonts w:ascii="Arial" w:hAnsi="Arial" w:cs="Arial"/>
          <w:sz w:val="24"/>
          <w:szCs w:val="24"/>
        </w:rPr>
        <w:t>university</w:t>
      </w:r>
      <w:r w:rsidRPr="003874E3">
        <w:rPr>
          <w:rFonts w:ascii="Arial" w:hAnsi="Arial" w:cs="Arial"/>
          <w:sz w:val="24"/>
          <w:szCs w:val="24"/>
        </w:rPr>
        <w:t xml:space="preserve"> policy and guidelines.</w:t>
      </w:r>
    </w:p>
    <w:p w14:paraId="59948ACE" w14:textId="36124328" w:rsidR="002755E6" w:rsidRPr="00360CB8" w:rsidRDefault="002755E6">
      <w:pPr>
        <w:pStyle w:val="ListParagraph"/>
        <w:numPr>
          <w:ilvl w:val="0"/>
          <w:numId w:val="33"/>
        </w:numPr>
        <w:shd w:val="clear" w:color="auto" w:fill="FFFFFF"/>
        <w:tabs>
          <w:tab w:val="clear" w:pos="720"/>
        </w:tabs>
        <w:rPr>
          <w:rFonts w:ascii="Arial" w:hAnsi="Arial" w:cs="Arial"/>
          <w:b w:val="0"/>
          <w:bCs w:val="0"/>
        </w:rPr>
      </w:pPr>
      <w:r w:rsidRPr="00360CB8">
        <w:rPr>
          <w:rFonts w:ascii="Arial" w:hAnsi="Arial" w:cs="Arial"/>
          <w:b w:val="0"/>
          <w:bCs w:val="0"/>
        </w:rPr>
        <w:t xml:space="preserve">If a learner withdraws from a placement without </w:t>
      </w:r>
      <w:r w:rsidR="008E2D4C" w:rsidRPr="00360CB8">
        <w:rPr>
          <w:rFonts w:ascii="Arial" w:hAnsi="Arial" w:cs="Arial"/>
          <w:b w:val="0"/>
          <w:bCs w:val="0"/>
        </w:rPr>
        <w:t>university</w:t>
      </w:r>
      <w:r w:rsidRPr="00360CB8">
        <w:rPr>
          <w:rFonts w:ascii="Arial" w:hAnsi="Arial" w:cs="Arial"/>
          <w:b w:val="0"/>
          <w:bCs w:val="0"/>
        </w:rPr>
        <w:t xml:space="preserve"> approval it is deemed a failed placement. </w:t>
      </w:r>
    </w:p>
    <w:p w14:paraId="24E4EFC0" w14:textId="1AE4E0E6" w:rsidR="002755E6" w:rsidRPr="00360CB8" w:rsidRDefault="002755E6">
      <w:pPr>
        <w:pStyle w:val="ListParagraph"/>
        <w:numPr>
          <w:ilvl w:val="0"/>
          <w:numId w:val="33"/>
        </w:numPr>
        <w:shd w:val="clear" w:color="auto" w:fill="FFFFFF"/>
        <w:tabs>
          <w:tab w:val="clear" w:pos="720"/>
        </w:tabs>
        <w:rPr>
          <w:rFonts w:ascii="Arial" w:hAnsi="Arial" w:cs="Arial"/>
          <w:b w:val="0"/>
          <w:bCs w:val="0"/>
        </w:rPr>
      </w:pPr>
      <w:r w:rsidRPr="00360CB8">
        <w:rPr>
          <w:rFonts w:ascii="Arial" w:hAnsi="Arial" w:cs="Arial"/>
          <w:b w:val="0"/>
          <w:bCs w:val="0"/>
        </w:rPr>
        <w:t>Refer to the Rules of Assessment which can be accessed via a link in the Programme Handbook.</w:t>
      </w:r>
    </w:p>
    <w:p w14:paraId="7DCE69AB" w14:textId="77777777" w:rsidR="002755E6" w:rsidRPr="001F2B00" w:rsidRDefault="002755E6" w:rsidP="002755E6">
      <w:pPr>
        <w:pStyle w:val="NoSpacing"/>
        <w:rPr>
          <w:rFonts w:ascii="Arial" w:hAnsi="Arial" w:cs="Arial"/>
          <w:sz w:val="24"/>
          <w:szCs w:val="24"/>
        </w:rPr>
      </w:pPr>
    </w:p>
    <w:p w14:paraId="72B8CBEA" w14:textId="77777777" w:rsidR="002755E6" w:rsidRPr="001F2B00" w:rsidRDefault="002755E6" w:rsidP="007146D5">
      <w:pPr>
        <w:spacing w:line="240" w:lineRule="auto"/>
        <w:rPr>
          <w:rFonts w:ascii="Arial" w:hAnsi="Arial" w:cs="Arial"/>
          <w:b/>
          <w:bCs/>
          <w:sz w:val="24"/>
          <w:szCs w:val="24"/>
        </w:rPr>
      </w:pPr>
      <w:r w:rsidRPr="001F2B00">
        <w:rPr>
          <w:rFonts w:ascii="Arial" w:hAnsi="Arial" w:cs="Arial"/>
          <w:b/>
          <w:bCs/>
          <w:sz w:val="24"/>
          <w:szCs w:val="24"/>
        </w:rPr>
        <w:t>Guidelines for Removal from Placement</w:t>
      </w:r>
    </w:p>
    <w:p w14:paraId="12BA085E" w14:textId="103AA291" w:rsidR="002755E6" w:rsidRPr="001F2B00" w:rsidRDefault="002755E6" w:rsidP="007146D5">
      <w:pPr>
        <w:shd w:val="clear" w:color="auto" w:fill="FFFFFF"/>
        <w:spacing w:line="240" w:lineRule="auto"/>
        <w:rPr>
          <w:rFonts w:ascii="Arial" w:hAnsi="Arial" w:cs="Arial"/>
          <w:b/>
          <w:bCs/>
          <w:sz w:val="24"/>
          <w:szCs w:val="24"/>
        </w:rPr>
      </w:pPr>
      <w:r w:rsidRPr="001F2B00">
        <w:rPr>
          <w:rFonts w:ascii="Arial" w:hAnsi="Arial" w:cs="Arial"/>
          <w:sz w:val="24"/>
          <w:szCs w:val="24"/>
        </w:rPr>
        <w:t>The University recognises the need for termination of a placement where a learner’s behaviour seriously breaches codes of conduct or procedures operating in the practice setting or the professions. Evidence of professional unsuitability or misconduct and/or ill health must be clearly documented to support the placement educator’s decision to exclude the learner from the workplace. The educator will need to complete part 1 – professional conduct in the Practice Placement Education Assessment form. In extreme cases the placement educator has the right to send the learner off site immediately but must notify the Practice Placement</w:t>
      </w:r>
      <w:r w:rsidRPr="001F2B00">
        <w:rPr>
          <w:rFonts w:ascii="Arial" w:hAnsi="Arial" w:cs="Arial"/>
          <w:iCs/>
          <w:sz w:val="24"/>
          <w:szCs w:val="24"/>
        </w:rPr>
        <w:t xml:space="preserve"> Team without delay on 01206 874312</w:t>
      </w:r>
      <w:r w:rsidRPr="001F2B00">
        <w:rPr>
          <w:rFonts w:ascii="Arial" w:hAnsi="Arial" w:cs="Arial"/>
          <w:sz w:val="24"/>
          <w:szCs w:val="24"/>
        </w:rPr>
        <w:t xml:space="preserve">.  </w:t>
      </w:r>
    </w:p>
    <w:p w14:paraId="05DFC9D4" w14:textId="77777777" w:rsidR="002755E6" w:rsidRPr="001F2B00" w:rsidRDefault="002755E6" w:rsidP="007146D5">
      <w:pPr>
        <w:shd w:val="clear" w:color="auto" w:fill="FFFFFF"/>
        <w:spacing w:line="240" w:lineRule="auto"/>
        <w:rPr>
          <w:rFonts w:ascii="Arial" w:hAnsi="Arial" w:cs="Arial"/>
          <w:bCs/>
          <w:sz w:val="24"/>
          <w:szCs w:val="24"/>
        </w:rPr>
      </w:pPr>
      <w:r w:rsidRPr="001F2B00">
        <w:rPr>
          <w:rFonts w:ascii="Arial" w:hAnsi="Arial" w:cs="Arial"/>
          <w:sz w:val="24"/>
          <w:szCs w:val="24"/>
        </w:rPr>
        <w:t xml:space="preserve">The University will then implement, where necessary, the appropriate procedures governed by University Breach of Professional Conduct and Fitness to Practice regulations. </w:t>
      </w:r>
    </w:p>
    <w:p w14:paraId="739EE07B" w14:textId="3755B38A" w:rsidR="003874E3" w:rsidRPr="007C6C7E" w:rsidRDefault="003874E3" w:rsidP="007146D5">
      <w:pPr>
        <w:autoSpaceDE w:val="0"/>
        <w:autoSpaceDN w:val="0"/>
        <w:adjustRightInd w:val="0"/>
        <w:spacing w:line="240" w:lineRule="auto"/>
        <w:rPr>
          <w:rFonts w:ascii="Arial" w:hAnsi="Arial" w:cs="Arial"/>
          <w:sz w:val="24"/>
          <w:szCs w:val="24"/>
        </w:rPr>
      </w:pPr>
      <w:r w:rsidRPr="007C6C7E">
        <w:rPr>
          <w:rFonts w:ascii="Arial" w:hAnsi="Arial" w:cs="Arial"/>
          <w:sz w:val="24"/>
          <w:szCs w:val="24"/>
        </w:rPr>
        <w:t xml:space="preserve">. </w:t>
      </w:r>
    </w:p>
    <w:p w14:paraId="754E8F06" w14:textId="347B4575" w:rsidR="002755E6" w:rsidRPr="001F2B00" w:rsidRDefault="002755E6" w:rsidP="007146D5">
      <w:pPr>
        <w:ind w:left="1"/>
        <w:rPr>
          <w:rFonts w:ascii="Arial" w:hAnsi="Arial" w:cs="Arial"/>
          <w:sz w:val="24"/>
          <w:szCs w:val="24"/>
        </w:rPr>
      </w:pPr>
      <w:r w:rsidRPr="001F2B00">
        <w:rPr>
          <w:rFonts w:ascii="Arial" w:hAnsi="Arial" w:cs="Arial"/>
          <w:sz w:val="24"/>
          <w:szCs w:val="24"/>
        </w:rPr>
        <w:br w:type="page"/>
      </w:r>
    </w:p>
    <w:p w14:paraId="61D1BE2E" w14:textId="77777777" w:rsidR="002755E6" w:rsidRPr="001F2B00" w:rsidRDefault="002755E6" w:rsidP="007146D5">
      <w:pPr>
        <w:spacing w:line="240" w:lineRule="auto"/>
        <w:rPr>
          <w:rFonts w:ascii="Arial" w:hAnsi="Arial" w:cs="Arial"/>
          <w:b/>
          <w:bCs/>
          <w:sz w:val="24"/>
          <w:szCs w:val="24"/>
        </w:rPr>
      </w:pPr>
      <w:r w:rsidRPr="001F2B00">
        <w:rPr>
          <w:rFonts w:ascii="Arial" w:hAnsi="Arial" w:cs="Arial"/>
          <w:b/>
          <w:bCs/>
          <w:sz w:val="24"/>
          <w:szCs w:val="24"/>
        </w:rPr>
        <w:lastRenderedPageBreak/>
        <w:t>Assessment paperwork submission</w:t>
      </w:r>
    </w:p>
    <w:p w14:paraId="088E328A" w14:textId="77777777" w:rsidR="007009CE" w:rsidRDefault="007009CE" w:rsidP="007146D5">
      <w:pPr>
        <w:shd w:val="clear" w:color="auto" w:fill="FFFFFF" w:themeFill="background1"/>
        <w:spacing w:line="240" w:lineRule="auto"/>
        <w:rPr>
          <w:rFonts w:ascii="Arial" w:hAnsi="Arial" w:cs="Arial"/>
          <w:sz w:val="24"/>
          <w:szCs w:val="24"/>
        </w:rPr>
      </w:pPr>
      <w:r>
        <w:rPr>
          <w:rFonts w:ascii="Arial" w:hAnsi="Arial" w:cs="Arial"/>
          <w:sz w:val="24"/>
          <w:szCs w:val="24"/>
        </w:rPr>
        <w:t>All assessment forms are completed on the ePAD.</w:t>
      </w:r>
    </w:p>
    <w:p w14:paraId="4D5B6E82" w14:textId="51E2E594" w:rsidR="002755E6" w:rsidRPr="001F2B00" w:rsidRDefault="002755E6" w:rsidP="007146D5">
      <w:pPr>
        <w:shd w:val="clear" w:color="auto" w:fill="FFFFFF" w:themeFill="background1"/>
        <w:spacing w:line="240" w:lineRule="auto"/>
        <w:rPr>
          <w:rFonts w:ascii="Arial" w:hAnsi="Arial" w:cs="Arial"/>
          <w:b/>
          <w:bCs/>
          <w:sz w:val="24"/>
          <w:szCs w:val="24"/>
        </w:rPr>
      </w:pPr>
      <w:r w:rsidRPr="001F2B00">
        <w:rPr>
          <w:rFonts w:ascii="Arial" w:hAnsi="Arial" w:cs="Arial"/>
          <w:sz w:val="24"/>
          <w:szCs w:val="24"/>
        </w:rPr>
        <w:t xml:space="preserve">If paperwork is incomplete this is likely to result in a delay in completion of the course. Learner and educator placement evaluation forms must be completed on PEMS. All learners are expected to attend a debrief session at the end of each placement, if applicable. </w:t>
      </w:r>
    </w:p>
    <w:p w14:paraId="47AB50E9" w14:textId="7E6AE360" w:rsidR="002755E6" w:rsidRPr="001F2B00" w:rsidRDefault="002755E6" w:rsidP="007146D5">
      <w:pPr>
        <w:shd w:val="clear" w:color="auto" w:fill="FFFFFF" w:themeFill="background1"/>
        <w:spacing w:line="240" w:lineRule="auto"/>
        <w:rPr>
          <w:rFonts w:ascii="Arial" w:hAnsi="Arial" w:cs="Arial"/>
          <w:b/>
          <w:bCs/>
          <w:sz w:val="24"/>
          <w:szCs w:val="24"/>
        </w:rPr>
      </w:pPr>
      <w:r w:rsidRPr="4C53979A">
        <w:rPr>
          <w:rFonts w:ascii="Arial" w:hAnsi="Arial" w:cs="Arial"/>
          <w:sz w:val="24"/>
          <w:szCs w:val="24"/>
        </w:rPr>
        <w:t>It is the learners’ responsibility to ensure ALL elements of the assessment form are completed.</w:t>
      </w:r>
      <w:r w:rsidRPr="4C53979A">
        <w:rPr>
          <w:rFonts w:ascii="Arial" w:eastAsia="Times New Roman" w:hAnsi="Arial" w:cs="Arial"/>
          <w:sz w:val="24"/>
          <w:szCs w:val="24"/>
        </w:rPr>
        <w:t xml:space="preserve"> </w:t>
      </w:r>
      <w:r w:rsidRPr="4C53979A">
        <w:rPr>
          <w:rFonts w:ascii="Arial" w:hAnsi="Arial" w:cs="Arial"/>
          <w:sz w:val="24"/>
          <w:szCs w:val="24"/>
        </w:rPr>
        <w:t xml:space="preserve">Submission of incomplete </w:t>
      </w:r>
      <w:r w:rsidR="777AFC3D" w:rsidRPr="4C53979A">
        <w:rPr>
          <w:rFonts w:ascii="Arial" w:hAnsi="Arial" w:cs="Arial"/>
          <w:sz w:val="24"/>
          <w:szCs w:val="24"/>
        </w:rPr>
        <w:t>ePADs</w:t>
      </w:r>
      <w:r w:rsidRPr="4C53979A">
        <w:rPr>
          <w:rFonts w:ascii="Arial" w:hAnsi="Arial" w:cs="Arial"/>
          <w:sz w:val="24"/>
          <w:szCs w:val="24"/>
        </w:rPr>
        <w:t xml:space="preserve"> is likely to prevent completion of the related module and therefore potentially the course.</w:t>
      </w:r>
    </w:p>
    <w:p w14:paraId="124BD2C3" w14:textId="77777777" w:rsidR="002755E6" w:rsidRPr="001F2B00" w:rsidRDefault="002755E6" w:rsidP="007146D5">
      <w:pPr>
        <w:spacing w:line="240" w:lineRule="auto"/>
        <w:jc w:val="both"/>
        <w:rPr>
          <w:rFonts w:ascii="Arial" w:hAnsi="Arial" w:cs="Arial"/>
          <w:sz w:val="24"/>
          <w:szCs w:val="24"/>
        </w:rPr>
      </w:pPr>
    </w:p>
    <w:p w14:paraId="01E14DB3" w14:textId="77777777" w:rsidR="002755E6" w:rsidRPr="001F2B00" w:rsidRDefault="002755E6" w:rsidP="007146D5">
      <w:pPr>
        <w:spacing w:line="240" w:lineRule="auto"/>
        <w:rPr>
          <w:rFonts w:ascii="Arial" w:hAnsi="Arial" w:cs="Arial"/>
          <w:b/>
          <w:bCs/>
          <w:sz w:val="24"/>
          <w:szCs w:val="24"/>
        </w:rPr>
      </w:pPr>
      <w:r w:rsidRPr="001F2B00">
        <w:rPr>
          <w:rFonts w:ascii="Arial" w:hAnsi="Arial" w:cs="Arial"/>
          <w:b/>
          <w:bCs/>
          <w:sz w:val="24"/>
          <w:szCs w:val="24"/>
        </w:rPr>
        <w:t>Negotiated learning contract</w:t>
      </w:r>
    </w:p>
    <w:p w14:paraId="16020D5D" w14:textId="025DD524" w:rsidR="002755E6" w:rsidRPr="001F2B00" w:rsidRDefault="002755E6" w:rsidP="007146D5">
      <w:pPr>
        <w:spacing w:line="240" w:lineRule="auto"/>
        <w:rPr>
          <w:rFonts w:ascii="Arial" w:hAnsi="Arial" w:cs="Arial"/>
          <w:b/>
          <w:bCs/>
          <w:sz w:val="24"/>
          <w:szCs w:val="24"/>
        </w:rPr>
      </w:pPr>
      <w:r w:rsidRPr="001F2B00">
        <w:rPr>
          <w:rFonts w:ascii="Arial" w:hAnsi="Arial" w:cs="Arial"/>
          <w:sz w:val="24"/>
          <w:szCs w:val="24"/>
        </w:rPr>
        <w:t>Learners and educators will negotiate a learning contract which will relate effectively to the overall learning outcomes for the placement. The Learning Contract reflects the self-directed nature of learning within the total programme, enabling learners to identify learning outcomes that are specific to their individual requirements. Hence, the Learning Contract is used to guide and individualise the learner’s learning experience and to provide a clear plan for their specific learning and experience throughout the placement.</w:t>
      </w:r>
    </w:p>
    <w:p w14:paraId="67C76972" w14:textId="77777777" w:rsidR="002755E6" w:rsidRPr="001F2B00" w:rsidRDefault="002755E6" w:rsidP="007146D5">
      <w:pPr>
        <w:spacing w:line="240" w:lineRule="auto"/>
        <w:rPr>
          <w:rFonts w:ascii="Arial" w:hAnsi="Arial" w:cs="Arial"/>
          <w:b/>
          <w:bCs/>
          <w:sz w:val="24"/>
          <w:szCs w:val="24"/>
        </w:rPr>
      </w:pPr>
      <w:r w:rsidRPr="001F2B00">
        <w:rPr>
          <w:rFonts w:ascii="Arial" w:hAnsi="Arial" w:cs="Arial"/>
          <w:sz w:val="24"/>
          <w:szCs w:val="24"/>
        </w:rPr>
        <w:t>The learner and practice educator work collaboratively to negotiate and complete the Learning Contract by the end of the first week. Once negotiated, the contract is flexible to allow for changes as new outcomes are developed or new resources identified. The learner becomes a more active participant in the learning process and takes responsibility for identifying their learning needs, evaluating their strengths and area for development.</w:t>
      </w:r>
    </w:p>
    <w:p w14:paraId="68253140" w14:textId="77777777" w:rsidR="002755E6" w:rsidRPr="001F2B00" w:rsidRDefault="002755E6" w:rsidP="007146D5">
      <w:pPr>
        <w:spacing w:line="240" w:lineRule="auto"/>
        <w:jc w:val="both"/>
        <w:rPr>
          <w:rFonts w:ascii="Arial" w:hAnsi="Arial" w:cs="Arial"/>
          <w:sz w:val="24"/>
          <w:szCs w:val="24"/>
        </w:rPr>
      </w:pPr>
    </w:p>
    <w:p w14:paraId="75DF413C" w14:textId="77777777" w:rsidR="002755E6" w:rsidRPr="001F2B00" w:rsidRDefault="002755E6" w:rsidP="007146D5">
      <w:pPr>
        <w:spacing w:line="240" w:lineRule="auto"/>
        <w:rPr>
          <w:rFonts w:ascii="Arial" w:hAnsi="Arial" w:cs="Arial"/>
          <w:b/>
          <w:bCs/>
          <w:sz w:val="24"/>
          <w:szCs w:val="24"/>
        </w:rPr>
      </w:pPr>
      <w:r w:rsidRPr="001F2B00">
        <w:rPr>
          <w:rFonts w:ascii="Arial" w:hAnsi="Arial" w:cs="Arial"/>
          <w:b/>
          <w:bCs/>
          <w:sz w:val="24"/>
          <w:szCs w:val="24"/>
        </w:rPr>
        <w:t>Learning Contract Objectives</w:t>
      </w:r>
    </w:p>
    <w:p w14:paraId="10D68499" w14:textId="4B63EB11" w:rsidR="002755E6" w:rsidRPr="001F2B00" w:rsidRDefault="002755E6" w:rsidP="007146D5">
      <w:pPr>
        <w:spacing w:line="240" w:lineRule="auto"/>
        <w:rPr>
          <w:rFonts w:ascii="Arial" w:hAnsi="Arial" w:cs="Arial"/>
          <w:b/>
          <w:bCs/>
          <w:sz w:val="24"/>
          <w:szCs w:val="24"/>
        </w:rPr>
      </w:pPr>
      <w:r w:rsidRPr="001F2B00">
        <w:rPr>
          <w:rFonts w:ascii="Arial" w:hAnsi="Arial" w:cs="Arial"/>
          <w:sz w:val="24"/>
          <w:szCs w:val="24"/>
        </w:rPr>
        <w:t xml:space="preserve">The learning outcomes can be identified within the module details in this handbook.  The learner and educator should use the module learning outcomes and </w:t>
      </w:r>
      <w:r w:rsidR="009E2682">
        <w:rPr>
          <w:rFonts w:ascii="Arial" w:hAnsi="Arial" w:cs="Arial"/>
          <w:sz w:val="24"/>
          <w:szCs w:val="24"/>
        </w:rPr>
        <w:t>SWOC</w:t>
      </w:r>
      <w:r w:rsidRPr="001F2B00">
        <w:rPr>
          <w:rFonts w:ascii="Arial" w:hAnsi="Arial" w:cs="Arial"/>
          <w:sz w:val="24"/>
          <w:szCs w:val="24"/>
        </w:rPr>
        <w:t xml:space="preserve"> to negotiate and agree learning objectives, recording them in the learning contract. There should be learning objectives for each of the five areas of practice, listed on the Assessment Summary within the assessment documentation. These learning objectives should be SMART (specific, measurable, achievable, realistic, timely) and cross referenced on the assessment form. To help you, suggested general statements for learning objectives are listed in the guidance section of the assessment documentation. </w:t>
      </w:r>
      <w:r w:rsidRPr="001F2B00">
        <w:rPr>
          <w:rFonts w:ascii="Arial" w:hAnsi="Arial" w:cs="Arial"/>
          <w:color w:val="000000" w:themeColor="text1"/>
          <w:sz w:val="24"/>
          <w:szCs w:val="24"/>
        </w:rPr>
        <w:t xml:space="preserve">The learner’s performance must be satisfactory in each of the practice areas relevant to the placement setting to pass the placement. </w:t>
      </w:r>
    </w:p>
    <w:p w14:paraId="10A9A758" w14:textId="77777777" w:rsidR="002755E6" w:rsidRPr="001F2B00" w:rsidRDefault="002755E6" w:rsidP="007146D5">
      <w:pPr>
        <w:spacing w:line="240" w:lineRule="auto"/>
        <w:ind w:left="1"/>
        <w:jc w:val="both"/>
        <w:rPr>
          <w:rFonts w:ascii="Arial" w:hAnsi="Arial" w:cs="Arial"/>
          <w:b/>
          <w:bCs/>
          <w:sz w:val="24"/>
          <w:szCs w:val="24"/>
        </w:rPr>
      </w:pPr>
    </w:p>
    <w:p w14:paraId="3A5495F9" w14:textId="64C67E1F" w:rsidR="002755E6" w:rsidRPr="001F2B00" w:rsidRDefault="002755E6" w:rsidP="007146D5">
      <w:pPr>
        <w:spacing w:line="240" w:lineRule="auto"/>
        <w:jc w:val="both"/>
        <w:rPr>
          <w:rFonts w:ascii="Arial" w:hAnsi="Arial" w:cs="Arial"/>
          <w:sz w:val="24"/>
          <w:szCs w:val="24"/>
        </w:rPr>
      </w:pPr>
      <w:r w:rsidRPr="001F2B00">
        <w:rPr>
          <w:rFonts w:ascii="Arial" w:hAnsi="Arial" w:cs="Arial"/>
          <w:sz w:val="24"/>
          <w:szCs w:val="24"/>
        </w:rPr>
        <w:t>To develop learning objectives in conjunction with the practice educator, learners should ask themselves the following questions: -</w:t>
      </w:r>
    </w:p>
    <w:p w14:paraId="5A0A4E5E" w14:textId="77777777" w:rsidR="002755E6" w:rsidRPr="001F2B00" w:rsidRDefault="002755E6">
      <w:pPr>
        <w:pStyle w:val="ListParagraph"/>
        <w:numPr>
          <w:ilvl w:val="0"/>
          <w:numId w:val="32"/>
        </w:numPr>
        <w:ind w:left="0" w:firstLine="0"/>
        <w:jc w:val="both"/>
        <w:rPr>
          <w:rFonts w:ascii="Arial" w:hAnsi="Arial" w:cs="Arial"/>
        </w:rPr>
      </w:pPr>
      <w:r w:rsidRPr="001F2B00">
        <w:rPr>
          <w:rFonts w:ascii="Arial" w:hAnsi="Arial" w:cs="Arial"/>
          <w:b w:val="0"/>
        </w:rPr>
        <w:t xml:space="preserve">What do I want to learn or develop during this placement, which is at an appropriate </w:t>
      </w:r>
      <w:r w:rsidRPr="001F2B00">
        <w:rPr>
          <w:rFonts w:ascii="Arial" w:hAnsi="Arial" w:cs="Arial"/>
          <w:b w:val="0"/>
        </w:rPr>
        <w:tab/>
        <w:t>level to meet the placement module outcome expectations?</w:t>
      </w:r>
    </w:p>
    <w:p w14:paraId="586D4EFA" w14:textId="77777777" w:rsidR="002755E6" w:rsidRPr="001F2B00" w:rsidRDefault="002755E6">
      <w:pPr>
        <w:pStyle w:val="ListParagraph"/>
        <w:numPr>
          <w:ilvl w:val="0"/>
          <w:numId w:val="32"/>
        </w:numPr>
        <w:ind w:left="0" w:firstLine="0"/>
        <w:jc w:val="both"/>
        <w:rPr>
          <w:rFonts w:ascii="Arial" w:hAnsi="Arial" w:cs="Arial"/>
        </w:rPr>
      </w:pPr>
      <w:r w:rsidRPr="001F2B00">
        <w:rPr>
          <w:rFonts w:ascii="Arial" w:hAnsi="Arial" w:cs="Arial"/>
          <w:b w:val="0"/>
        </w:rPr>
        <w:t xml:space="preserve">What are my needs and interests, baseline knowledge and understanding, previous </w:t>
      </w:r>
      <w:r w:rsidRPr="001F2B00">
        <w:rPr>
          <w:rFonts w:ascii="Arial" w:hAnsi="Arial" w:cs="Arial"/>
          <w:b w:val="0"/>
        </w:rPr>
        <w:tab/>
        <w:t>experience and knowledge gaps?</w:t>
      </w:r>
    </w:p>
    <w:p w14:paraId="4A10EC66" w14:textId="2DE1665F" w:rsidR="002755E6" w:rsidRPr="001F2B00" w:rsidRDefault="002755E6" w:rsidP="007146D5">
      <w:pPr>
        <w:spacing w:line="240" w:lineRule="auto"/>
        <w:rPr>
          <w:rFonts w:ascii="Arial" w:hAnsi="Arial" w:cs="Arial"/>
          <w:b/>
          <w:bCs/>
          <w:sz w:val="24"/>
          <w:szCs w:val="24"/>
        </w:rPr>
      </w:pPr>
      <w:r w:rsidRPr="001F2B00">
        <w:rPr>
          <w:rFonts w:ascii="Arial" w:hAnsi="Arial" w:cs="Arial"/>
          <w:sz w:val="24"/>
          <w:szCs w:val="24"/>
        </w:rPr>
        <w:lastRenderedPageBreak/>
        <w:br/>
        <w:t>A useful starting point for the basis of drawing up learning objectives is to think about them in three groupings:</w:t>
      </w:r>
    </w:p>
    <w:p w14:paraId="5A3B1166" w14:textId="77777777" w:rsidR="002755E6" w:rsidRPr="001F2B00" w:rsidRDefault="002755E6">
      <w:pPr>
        <w:pStyle w:val="ListParagraph"/>
        <w:numPr>
          <w:ilvl w:val="0"/>
          <w:numId w:val="31"/>
        </w:numPr>
        <w:ind w:left="0" w:firstLine="0"/>
        <w:rPr>
          <w:rFonts w:ascii="Arial" w:hAnsi="Arial" w:cs="Arial"/>
          <w:b w:val="0"/>
          <w:bCs w:val="0"/>
        </w:rPr>
      </w:pPr>
      <w:r w:rsidRPr="001F2B00">
        <w:rPr>
          <w:rFonts w:ascii="Arial" w:hAnsi="Arial" w:cs="Arial"/>
          <w:b w:val="0"/>
          <w:bCs w:val="0"/>
        </w:rPr>
        <w:t>Knowledge - What do I need to know?</w:t>
      </w:r>
    </w:p>
    <w:p w14:paraId="271752E5" w14:textId="77777777" w:rsidR="002755E6" w:rsidRPr="001F2B00" w:rsidRDefault="002755E6">
      <w:pPr>
        <w:pStyle w:val="ListParagraph"/>
        <w:numPr>
          <w:ilvl w:val="0"/>
          <w:numId w:val="31"/>
        </w:numPr>
        <w:ind w:left="0" w:firstLine="0"/>
        <w:rPr>
          <w:rFonts w:ascii="Arial" w:hAnsi="Arial" w:cs="Arial"/>
          <w:b w:val="0"/>
          <w:bCs w:val="0"/>
        </w:rPr>
      </w:pPr>
      <w:r w:rsidRPr="001F2B00">
        <w:rPr>
          <w:rFonts w:ascii="Arial" w:hAnsi="Arial" w:cs="Arial"/>
          <w:b w:val="0"/>
          <w:bCs w:val="0"/>
        </w:rPr>
        <w:t>Skill - What do I need to do?</w:t>
      </w:r>
    </w:p>
    <w:p w14:paraId="44D3D0B1" w14:textId="77777777" w:rsidR="002755E6" w:rsidRPr="001F2B00" w:rsidRDefault="002755E6">
      <w:pPr>
        <w:pStyle w:val="ListParagraph"/>
        <w:numPr>
          <w:ilvl w:val="0"/>
          <w:numId w:val="31"/>
        </w:numPr>
        <w:ind w:left="0" w:firstLine="0"/>
        <w:rPr>
          <w:rFonts w:ascii="Arial" w:hAnsi="Arial" w:cs="Arial"/>
          <w:b w:val="0"/>
          <w:bCs w:val="0"/>
        </w:rPr>
      </w:pPr>
      <w:r w:rsidRPr="001F2B00">
        <w:rPr>
          <w:rFonts w:ascii="Arial" w:hAnsi="Arial" w:cs="Arial"/>
          <w:b w:val="0"/>
          <w:bCs w:val="0"/>
        </w:rPr>
        <w:t>Attitude - How do I need to go about it?</w:t>
      </w:r>
    </w:p>
    <w:p w14:paraId="0CF9E44E" w14:textId="77777777" w:rsidR="002755E6" w:rsidRPr="001F2B00" w:rsidRDefault="002755E6" w:rsidP="007146D5">
      <w:pPr>
        <w:pStyle w:val="ListParagraph"/>
        <w:ind w:left="0"/>
        <w:rPr>
          <w:rFonts w:ascii="Arial" w:hAnsi="Arial" w:cs="Arial"/>
          <w:b w:val="0"/>
          <w:bCs w:val="0"/>
        </w:rPr>
      </w:pPr>
    </w:p>
    <w:p w14:paraId="69B83B2E" w14:textId="6B69BA26" w:rsidR="002755E6" w:rsidRDefault="002755E6" w:rsidP="007146D5">
      <w:pPr>
        <w:pStyle w:val="ListParagraph"/>
        <w:ind w:left="0"/>
        <w:rPr>
          <w:rFonts w:ascii="Arial" w:hAnsi="Arial" w:cs="Arial"/>
          <w:b w:val="0"/>
          <w:bCs w:val="0"/>
        </w:rPr>
      </w:pPr>
      <w:r w:rsidRPr="001F2B00">
        <w:rPr>
          <w:rFonts w:ascii="Arial" w:hAnsi="Arial" w:cs="Arial"/>
          <w:b w:val="0"/>
          <w:bCs w:val="0"/>
        </w:rPr>
        <w:t>It may also be beneficial to consider the following terminology in relation to the level of the placement:</w:t>
      </w:r>
    </w:p>
    <w:p w14:paraId="52172908" w14:textId="5D8E0107" w:rsidR="005A794D" w:rsidRDefault="005A794D" w:rsidP="002755E6">
      <w:pPr>
        <w:pStyle w:val="ListParagraph"/>
        <w:ind w:left="-426"/>
        <w:rPr>
          <w:rFonts w:ascii="Arial" w:hAnsi="Arial" w:cs="Arial"/>
          <w:b w:val="0"/>
          <w:bCs w:val="0"/>
        </w:rPr>
      </w:pPr>
    </w:p>
    <w:p w14:paraId="2BCA63AD" w14:textId="77777777" w:rsidR="005A794D" w:rsidRPr="001F2B00" w:rsidRDefault="005A794D" w:rsidP="002755E6">
      <w:pPr>
        <w:pStyle w:val="ListParagraph"/>
        <w:ind w:left="-426"/>
        <w:rPr>
          <w:rFonts w:ascii="Arial" w:hAnsi="Arial" w:cs="Arial"/>
          <w:b w:val="0"/>
          <w:bCs w:val="0"/>
        </w:rPr>
      </w:pPr>
    </w:p>
    <w:tbl>
      <w:tblPr>
        <w:tblW w:w="5000" w:type="pct"/>
        <w:tblLook w:val="04A0" w:firstRow="1" w:lastRow="0" w:firstColumn="1" w:lastColumn="0" w:noHBand="0" w:noVBand="1"/>
      </w:tblPr>
      <w:tblGrid>
        <w:gridCol w:w="2113"/>
        <w:gridCol w:w="7221"/>
      </w:tblGrid>
      <w:tr w:rsidR="005A794D" w:rsidRPr="009A6B2A" w14:paraId="0734FB84" w14:textId="77777777" w:rsidTr="00925B05">
        <w:trPr>
          <w:trHeight w:val="1080"/>
        </w:trPr>
        <w:tc>
          <w:tcPr>
            <w:tcW w:w="1132" w:type="pct"/>
            <w:tcBorders>
              <w:top w:val="single" w:sz="12" w:space="0" w:color="auto"/>
              <w:left w:val="single" w:sz="8" w:space="0" w:color="auto"/>
              <w:bottom w:val="single" w:sz="8" w:space="0" w:color="auto"/>
              <w:right w:val="single" w:sz="8" w:space="0" w:color="auto"/>
            </w:tcBorders>
            <w:shd w:val="clear" w:color="auto" w:fill="EEECE1" w:themeFill="background2"/>
            <w:vAlign w:val="center"/>
            <w:hideMark/>
          </w:tcPr>
          <w:p w14:paraId="5B831876" w14:textId="77777777" w:rsidR="005A794D" w:rsidRPr="009A6B2A" w:rsidRDefault="005A794D" w:rsidP="00925B05">
            <w:pPr>
              <w:rPr>
                <w:rFonts w:cstheme="minorHAnsi"/>
                <w:color w:val="000000"/>
              </w:rPr>
            </w:pPr>
            <w:r w:rsidRPr="009A6B2A">
              <w:rPr>
                <w:rFonts w:cstheme="minorHAnsi"/>
                <w:color w:val="000000"/>
              </w:rPr>
              <w:t>Placement levels</w:t>
            </w:r>
          </w:p>
        </w:tc>
        <w:tc>
          <w:tcPr>
            <w:tcW w:w="3868" w:type="pct"/>
            <w:tcBorders>
              <w:top w:val="single" w:sz="12" w:space="0" w:color="auto"/>
              <w:left w:val="nil"/>
              <w:bottom w:val="single" w:sz="8" w:space="0" w:color="auto"/>
              <w:right w:val="single" w:sz="8" w:space="0" w:color="auto"/>
            </w:tcBorders>
            <w:vAlign w:val="center"/>
            <w:hideMark/>
          </w:tcPr>
          <w:p w14:paraId="4F4E3ADC" w14:textId="77777777" w:rsidR="005A794D" w:rsidRPr="009A6B2A" w:rsidRDefault="005A794D" w:rsidP="00925B05">
            <w:pPr>
              <w:rPr>
                <w:rFonts w:cstheme="minorHAnsi"/>
                <w:color w:val="000000"/>
              </w:rPr>
            </w:pPr>
            <w:r w:rsidRPr="009A6B2A">
              <w:rPr>
                <w:rFonts w:cstheme="minorHAnsi"/>
                <w:color w:val="000000"/>
              </w:rPr>
              <w:t xml:space="preserve">Terminology examples to support development of learning objectives for assessment for each area of practice (based on </w:t>
            </w:r>
            <w:r w:rsidRPr="009A6B2A">
              <w:rPr>
                <w:rFonts w:cstheme="minorHAnsi"/>
                <w:b/>
                <w:color w:val="000000"/>
              </w:rPr>
              <w:t>Bloom’s taxonomy</w:t>
            </w:r>
            <w:r w:rsidRPr="009A6B2A">
              <w:rPr>
                <w:rFonts w:cstheme="minorHAnsi"/>
                <w:color w:val="000000"/>
              </w:rPr>
              <w:t xml:space="preserve"> and the learning domains of RCOT Career Development Framework)</w:t>
            </w:r>
          </w:p>
        </w:tc>
      </w:tr>
      <w:tr w:rsidR="005A794D" w:rsidRPr="009A6B2A" w14:paraId="213065DF" w14:textId="77777777" w:rsidTr="00925B05">
        <w:trPr>
          <w:trHeight w:val="1080"/>
        </w:trPr>
        <w:tc>
          <w:tcPr>
            <w:tcW w:w="1132" w:type="pct"/>
            <w:tcBorders>
              <w:top w:val="nil"/>
              <w:left w:val="single" w:sz="8" w:space="0" w:color="auto"/>
              <w:bottom w:val="single" w:sz="8" w:space="0" w:color="auto"/>
              <w:right w:val="single" w:sz="8" w:space="0" w:color="auto"/>
            </w:tcBorders>
            <w:shd w:val="clear" w:color="auto" w:fill="EEECE1" w:themeFill="background2"/>
            <w:vAlign w:val="center"/>
            <w:hideMark/>
          </w:tcPr>
          <w:p w14:paraId="16A1B885" w14:textId="77777777" w:rsidR="005A794D" w:rsidRPr="009A6B2A" w:rsidRDefault="005A794D" w:rsidP="00925B05">
            <w:pPr>
              <w:rPr>
                <w:rFonts w:cstheme="minorHAnsi"/>
                <w:color w:val="000000"/>
              </w:rPr>
            </w:pPr>
            <w:r w:rsidRPr="009A6B2A">
              <w:rPr>
                <w:rFonts w:cstheme="minorHAnsi"/>
                <w:b/>
                <w:color w:val="000000"/>
              </w:rPr>
              <w:t>Level 4</w:t>
            </w:r>
          </w:p>
        </w:tc>
        <w:tc>
          <w:tcPr>
            <w:tcW w:w="3868" w:type="pct"/>
            <w:tcBorders>
              <w:top w:val="nil"/>
              <w:left w:val="nil"/>
              <w:bottom w:val="single" w:sz="8" w:space="0" w:color="auto"/>
              <w:right w:val="single" w:sz="8" w:space="0" w:color="auto"/>
            </w:tcBorders>
            <w:vAlign w:val="center"/>
            <w:hideMark/>
          </w:tcPr>
          <w:p w14:paraId="55307752" w14:textId="77777777" w:rsidR="005A794D" w:rsidRPr="009A6B2A" w:rsidRDefault="005A794D" w:rsidP="00925B05">
            <w:pPr>
              <w:rPr>
                <w:rFonts w:cstheme="minorHAnsi"/>
                <w:b/>
                <w:color w:val="000000"/>
              </w:rPr>
            </w:pPr>
            <w:r w:rsidRPr="009A6B2A">
              <w:rPr>
                <w:rFonts w:cstheme="minorHAnsi"/>
                <w:b/>
                <w:color w:val="000000"/>
              </w:rPr>
              <w:t>Observe, identify, demonstrate, describe, basic understanding, remembering, discuss.</w:t>
            </w:r>
          </w:p>
          <w:p w14:paraId="3F5E56B0" w14:textId="77777777" w:rsidR="005A794D" w:rsidRPr="009A6B2A" w:rsidRDefault="005A794D" w:rsidP="00925B05">
            <w:pPr>
              <w:rPr>
                <w:rFonts w:cstheme="minorHAnsi"/>
              </w:rPr>
            </w:pPr>
            <w:r w:rsidRPr="009A6B2A">
              <w:rPr>
                <w:rFonts w:cstheme="minorHAnsi"/>
              </w:rPr>
              <w:t xml:space="preserve">Understanding and knowledge of concepts that underpin occupational therapy linked to the CDF learning </w:t>
            </w:r>
            <w:r w:rsidRPr="009A6B2A">
              <w:rPr>
                <w:rFonts w:cstheme="minorHAnsi"/>
                <w:color w:val="000000"/>
              </w:rPr>
              <w:t>domains and the placement learning outcomes</w:t>
            </w:r>
            <w:r w:rsidRPr="009A6B2A">
              <w:rPr>
                <w:rFonts w:cstheme="minorHAnsi"/>
              </w:rPr>
              <w:t xml:space="preserve">.  </w:t>
            </w:r>
          </w:p>
        </w:tc>
      </w:tr>
      <w:tr w:rsidR="005A794D" w:rsidRPr="009A6B2A" w14:paraId="07FD6578" w14:textId="77777777" w:rsidTr="00925B05">
        <w:trPr>
          <w:trHeight w:val="1080"/>
        </w:trPr>
        <w:tc>
          <w:tcPr>
            <w:tcW w:w="1132" w:type="pct"/>
            <w:tcBorders>
              <w:top w:val="nil"/>
              <w:left w:val="single" w:sz="8" w:space="0" w:color="auto"/>
              <w:bottom w:val="single" w:sz="8" w:space="0" w:color="auto"/>
              <w:right w:val="single" w:sz="8" w:space="0" w:color="auto"/>
            </w:tcBorders>
            <w:shd w:val="clear" w:color="auto" w:fill="EEECE1" w:themeFill="background2"/>
            <w:vAlign w:val="center"/>
            <w:hideMark/>
          </w:tcPr>
          <w:p w14:paraId="58C0DDDF" w14:textId="77777777" w:rsidR="005A794D" w:rsidRPr="009A6B2A" w:rsidRDefault="005A794D" w:rsidP="00925B05">
            <w:pPr>
              <w:rPr>
                <w:rFonts w:cstheme="minorHAnsi"/>
                <w:b/>
                <w:color w:val="000000" w:themeColor="text1"/>
              </w:rPr>
            </w:pPr>
            <w:r w:rsidRPr="009A6B2A">
              <w:rPr>
                <w:rFonts w:cstheme="minorHAnsi"/>
                <w:b/>
                <w:color w:val="000000" w:themeColor="text1"/>
              </w:rPr>
              <w:t>Level 5</w:t>
            </w:r>
          </w:p>
        </w:tc>
        <w:tc>
          <w:tcPr>
            <w:tcW w:w="3868" w:type="pct"/>
            <w:tcBorders>
              <w:top w:val="nil"/>
              <w:left w:val="nil"/>
              <w:bottom w:val="single" w:sz="8" w:space="0" w:color="auto"/>
              <w:right w:val="single" w:sz="8" w:space="0" w:color="auto"/>
            </w:tcBorders>
            <w:vAlign w:val="center"/>
            <w:hideMark/>
          </w:tcPr>
          <w:p w14:paraId="7A0CA740" w14:textId="77777777" w:rsidR="005A794D" w:rsidRPr="009A6B2A" w:rsidRDefault="005A794D" w:rsidP="00925B05">
            <w:pPr>
              <w:rPr>
                <w:rFonts w:cstheme="minorHAnsi"/>
                <w:b/>
                <w:color w:val="000000"/>
              </w:rPr>
            </w:pPr>
            <w:r w:rsidRPr="009A6B2A">
              <w:rPr>
                <w:rFonts w:cstheme="minorHAnsi"/>
                <w:b/>
                <w:color w:val="000000" w:themeColor="text1"/>
              </w:rPr>
              <w:t>Discuss and critically analyse, develop and maintain, integrate, apply, and sustain professional relationships, analyse.</w:t>
            </w:r>
          </w:p>
          <w:p w14:paraId="52792A06" w14:textId="77777777" w:rsidR="005A794D" w:rsidRPr="009A6B2A" w:rsidRDefault="005A794D" w:rsidP="00925B05">
            <w:pPr>
              <w:rPr>
                <w:rFonts w:cstheme="minorHAnsi"/>
              </w:rPr>
            </w:pPr>
            <w:r w:rsidRPr="009A6B2A">
              <w:rPr>
                <w:rFonts w:cstheme="minorHAnsi"/>
              </w:rPr>
              <w:t xml:space="preserve">Knowledge of facts, principles, processes and general concepts related to the learning themes. </w:t>
            </w:r>
          </w:p>
          <w:p w14:paraId="0D4E180D" w14:textId="77777777" w:rsidR="005A794D" w:rsidRPr="009A6B2A" w:rsidRDefault="005A794D" w:rsidP="00925B05">
            <w:pPr>
              <w:rPr>
                <w:rFonts w:cstheme="minorHAnsi"/>
                <w:b/>
                <w:color w:val="000000"/>
              </w:rPr>
            </w:pPr>
            <w:r w:rsidRPr="009A6B2A">
              <w:rPr>
                <w:rFonts w:cstheme="minorHAnsi"/>
              </w:rPr>
              <w:t>Factual and theoretical knowledge linked to the CDF learning domains</w:t>
            </w:r>
            <w:r w:rsidRPr="009A6B2A">
              <w:rPr>
                <w:rFonts w:cstheme="minorHAnsi"/>
                <w:color w:val="000000"/>
              </w:rPr>
              <w:t xml:space="preserve"> and those related to the placement learning outcomes</w:t>
            </w:r>
            <w:r w:rsidRPr="009A6B2A">
              <w:rPr>
                <w:rFonts w:cstheme="minorHAnsi"/>
              </w:rPr>
              <w:t xml:space="preserve">.  </w:t>
            </w:r>
          </w:p>
        </w:tc>
      </w:tr>
      <w:tr w:rsidR="005A794D" w:rsidRPr="009A6B2A" w14:paraId="41E65621" w14:textId="77777777" w:rsidTr="00925B05">
        <w:trPr>
          <w:trHeight w:val="1080"/>
        </w:trPr>
        <w:tc>
          <w:tcPr>
            <w:tcW w:w="1132" w:type="pct"/>
            <w:tcBorders>
              <w:top w:val="nil"/>
              <w:left w:val="single" w:sz="8" w:space="0" w:color="auto"/>
              <w:bottom w:val="single" w:sz="12" w:space="0" w:color="auto"/>
              <w:right w:val="single" w:sz="8" w:space="0" w:color="auto"/>
            </w:tcBorders>
            <w:shd w:val="clear" w:color="auto" w:fill="EEECE1" w:themeFill="background2"/>
            <w:vAlign w:val="center"/>
            <w:hideMark/>
          </w:tcPr>
          <w:p w14:paraId="1F2A6FA8" w14:textId="7DCEB868" w:rsidR="005A794D" w:rsidRPr="009A6B2A" w:rsidRDefault="005A794D" w:rsidP="00925B05">
            <w:pPr>
              <w:rPr>
                <w:rFonts w:cstheme="minorHAnsi"/>
                <w:b/>
                <w:color w:val="000000" w:themeColor="text1"/>
              </w:rPr>
            </w:pPr>
            <w:r w:rsidRPr="009A6B2A">
              <w:rPr>
                <w:rFonts w:cstheme="minorHAnsi"/>
                <w:b/>
                <w:color w:val="000000" w:themeColor="text1"/>
              </w:rPr>
              <w:t>Level 6</w:t>
            </w:r>
          </w:p>
        </w:tc>
        <w:tc>
          <w:tcPr>
            <w:tcW w:w="3868" w:type="pct"/>
            <w:tcBorders>
              <w:top w:val="nil"/>
              <w:left w:val="nil"/>
              <w:bottom w:val="single" w:sz="12" w:space="0" w:color="auto"/>
              <w:right w:val="single" w:sz="8" w:space="0" w:color="auto"/>
            </w:tcBorders>
            <w:vAlign w:val="center"/>
            <w:hideMark/>
          </w:tcPr>
          <w:p w14:paraId="3A0A4950" w14:textId="77777777" w:rsidR="005A794D" w:rsidRPr="009A6B2A" w:rsidRDefault="005A794D" w:rsidP="00925B05">
            <w:pPr>
              <w:rPr>
                <w:rFonts w:cstheme="minorHAnsi"/>
                <w:b/>
                <w:color w:val="000000"/>
              </w:rPr>
            </w:pPr>
            <w:r w:rsidRPr="009A6B2A">
              <w:rPr>
                <w:rFonts w:cstheme="minorHAnsi"/>
                <w:b/>
                <w:color w:val="000000"/>
              </w:rPr>
              <w:t>Be able to assess and manage, synthesise, evaluate and critically analyse, debate, determine appropriate actions, monitor and review, critically evaluate own practice.</w:t>
            </w:r>
          </w:p>
          <w:p w14:paraId="37AB4E44" w14:textId="77777777" w:rsidR="005A794D" w:rsidRPr="009A6B2A" w:rsidRDefault="005A794D" w:rsidP="00925B05">
            <w:pPr>
              <w:rPr>
                <w:rFonts w:cstheme="minorHAnsi"/>
                <w:b/>
                <w:color w:val="000000"/>
              </w:rPr>
            </w:pPr>
            <w:r w:rsidRPr="009A6B2A">
              <w:rPr>
                <w:rFonts w:cstheme="minorHAnsi"/>
              </w:rPr>
              <w:t>Comprehensive, factual and theoretical knowledge linked to the CDF learning domains</w:t>
            </w:r>
            <w:r w:rsidRPr="009A6B2A">
              <w:rPr>
                <w:rFonts w:cstheme="minorHAnsi"/>
                <w:color w:val="000000"/>
              </w:rPr>
              <w:t xml:space="preserve"> and those related to the placement learning outcomes</w:t>
            </w:r>
            <w:r w:rsidRPr="009A6B2A">
              <w:rPr>
                <w:rFonts w:cstheme="minorHAnsi"/>
              </w:rPr>
              <w:t xml:space="preserve">.  </w:t>
            </w:r>
          </w:p>
        </w:tc>
      </w:tr>
    </w:tbl>
    <w:p w14:paraId="5C4548BB" w14:textId="77777777" w:rsidR="002755E6" w:rsidRPr="001F2B00" w:rsidRDefault="002755E6" w:rsidP="002755E6">
      <w:pPr>
        <w:spacing w:line="240" w:lineRule="auto"/>
        <w:rPr>
          <w:rFonts w:ascii="Arial" w:hAnsi="Arial" w:cs="Arial"/>
          <w:b/>
          <w:i/>
          <w:sz w:val="24"/>
          <w:szCs w:val="24"/>
        </w:rPr>
      </w:pPr>
      <w:r w:rsidRPr="001F2B00">
        <w:rPr>
          <w:rFonts w:ascii="Arial" w:hAnsi="Arial" w:cs="Arial"/>
          <w:i/>
          <w:sz w:val="24"/>
          <w:szCs w:val="24"/>
        </w:rPr>
        <w:t>Examples Based on Blooms Taxonomy (1994)</w:t>
      </w:r>
    </w:p>
    <w:p w14:paraId="690420B9" w14:textId="77777777" w:rsidR="002755E6" w:rsidRPr="001F2B00" w:rsidRDefault="002755E6" w:rsidP="002755E6">
      <w:pPr>
        <w:spacing w:line="240" w:lineRule="auto"/>
        <w:rPr>
          <w:rFonts w:ascii="Arial" w:hAnsi="Arial" w:cs="Arial"/>
          <w:sz w:val="24"/>
          <w:szCs w:val="24"/>
        </w:rPr>
      </w:pPr>
    </w:p>
    <w:p w14:paraId="600D92ED" w14:textId="3B2125B3" w:rsidR="002755E6" w:rsidRPr="001F2B00" w:rsidRDefault="002755E6" w:rsidP="007146D5">
      <w:pPr>
        <w:spacing w:line="240" w:lineRule="auto"/>
        <w:rPr>
          <w:rFonts w:ascii="Arial" w:hAnsi="Arial" w:cs="Arial"/>
          <w:b/>
          <w:bCs/>
          <w:sz w:val="24"/>
          <w:szCs w:val="24"/>
        </w:rPr>
      </w:pPr>
      <w:r w:rsidRPr="001F2B00">
        <w:rPr>
          <w:rFonts w:ascii="Arial" w:hAnsi="Arial" w:cs="Arial"/>
          <w:sz w:val="24"/>
          <w:szCs w:val="24"/>
        </w:rPr>
        <w:t>A balanced learning contract will have objectives that reflect each of these components.</w:t>
      </w:r>
    </w:p>
    <w:p w14:paraId="5EF21573" w14:textId="0DD0313C" w:rsidR="00C8268D" w:rsidRPr="00940FD8" w:rsidRDefault="002755E6" w:rsidP="00940FD8">
      <w:pPr>
        <w:spacing w:line="240" w:lineRule="auto"/>
        <w:rPr>
          <w:rFonts w:ascii="Arial" w:hAnsi="Arial" w:cs="Arial"/>
          <w:color w:val="FF0000"/>
          <w:sz w:val="24"/>
          <w:szCs w:val="24"/>
        </w:rPr>
        <w:sectPr w:rsidR="00C8268D" w:rsidRPr="00940FD8" w:rsidSect="00A03E12">
          <w:headerReference w:type="default" r:id="rId72"/>
          <w:headerReference w:type="first" r:id="rId73"/>
          <w:pgSz w:w="11906" w:h="16838"/>
          <w:pgMar w:top="1276" w:right="1276" w:bottom="1276" w:left="1276" w:header="709" w:footer="709" w:gutter="0"/>
          <w:cols w:space="708"/>
          <w:docGrid w:linePitch="360"/>
        </w:sectPr>
      </w:pPr>
      <w:r w:rsidRPr="001F2B00">
        <w:rPr>
          <w:rFonts w:ascii="Arial" w:hAnsi="Arial" w:cs="Arial"/>
          <w:sz w:val="24"/>
          <w:szCs w:val="24"/>
        </w:rPr>
        <w:t>The Learning Contract should be reviewed regularly throughout the placement and used as a focus for reflection and feedback in supervision.</w:t>
      </w:r>
    </w:p>
    <w:p w14:paraId="0899852C"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lastRenderedPageBreak/>
        <w:t>Supervision</w:t>
      </w:r>
    </w:p>
    <w:p w14:paraId="22F9F5A7" w14:textId="0B846140"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The learners understanding and knowledge of professional practice will be explored and developed through supervision with their placement educator. Supervision processes provide an opportunity for education, support, feedback, action planning and reflection. Formal supervision should be provided for a minimum of 1 hour per week and should ideally be regularly timetabled and take place in a quiet environment, free from external distractions. This formal time will be supplemented with ongoing informal feedback and discussion as appropriate. Supervision should be confidential, safe, and supportive, to allow exploration of the learner’s strengths and areas for development.</w:t>
      </w:r>
    </w:p>
    <w:p w14:paraId="5C5FEDCB" w14:textId="70937896"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The formal supervision session should be discussed during the first week, to establish how supervision will take place, for how long, when, where and with whom. This information is recorded on the Learning Contract. It is useful when setting up supervision, to discuss the learner’s previous experiences of supervision, clarify expectations and reach agreement on the use of the sessions.</w:t>
      </w:r>
    </w:p>
    <w:p w14:paraId="1499B8B1" w14:textId="6486165D" w:rsidR="00C8268D" w:rsidRPr="001F2B00" w:rsidRDefault="00C8268D" w:rsidP="007146D5">
      <w:pPr>
        <w:spacing w:line="240" w:lineRule="auto"/>
        <w:rPr>
          <w:rFonts w:ascii="Arial" w:hAnsi="Arial" w:cs="Arial"/>
          <w:b/>
          <w:sz w:val="24"/>
          <w:szCs w:val="24"/>
        </w:rPr>
      </w:pPr>
      <w:r w:rsidRPr="001F2B00">
        <w:rPr>
          <w:rFonts w:ascii="Arial" w:hAnsi="Arial" w:cs="Arial"/>
          <w:sz w:val="24"/>
          <w:szCs w:val="24"/>
        </w:rPr>
        <w:t xml:space="preserve">In </w:t>
      </w:r>
      <w:r w:rsidRPr="001F2B00">
        <w:rPr>
          <w:rFonts w:ascii="Arial" w:hAnsi="Arial" w:cs="Arial"/>
          <w:b/>
          <w:bCs/>
          <w:sz w:val="24"/>
          <w:szCs w:val="24"/>
        </w:rPr>
        <w:t>traditional and non-traditional settings</w:t>
      </w:r>
      <w:r w:rsidRPr="001F2B00">
        <w:rPr>
          <w:rFonts w:ascii="Arial" w:hAnsi="Arial" w:cs="Arial"/>
          <w:sz w:val="24"/>
          <w:szCs w:val="24"/>
        </w:rPr>
        <w:t xml:space="preserve">, the learner will be supervised by the on-site Occupational Therapy educator </w:t>
      </w:r>
    </w:p>
    <w:p w14:paraId="3B69FC7A" w14:textId="0714E201" w:rsidR="00C8268D" w:rsidRPr="001F2B00" w:rsidRDefault="00C8268D" w:rsidP="007146D5">
      <w:pPr>
        <w:spacing w:line="240" w:lineRule="auto"/>
        <w:rPr>
          <w:rFonts w:ascii="Arial" w:hAnsi="Arial" w:cs="Arial"/>
          <w:b/>
          <w:sz w:val="24"/>
          <w:szCs w:val="24"/>
        </w:rPr>
      </w:pPr>
      <w:r w:rsidRPr="001F2B00">
        <w:rPr>
          <w:rFonts w:ascii="Arial" w:hAnsi="Arial" w:cs="Arial"/>
          <w:b/>
          <w:bCs/>
          <w:sz w:val="24"/>
          <w:szCs w:val="24"/>
        </w:rPr>
        <w:t>For role emerging placements</w:t>
      </w:r>
      <w:r w:rsidRPr="001F2B00">
        <w:rPr>
          <w:rFonts w:ascii="Arial" w:hAnsi="Arial" w:cs="Arial"/>
          <w:sz w:val="24"/>
          <w:szCs w:val="24"/>
        </w:rPr>
        <w:t>: These placements require one member of the organisation acting as an ‘onsite’ supervisor for the learner, providing 1 hour of supervision per week.  The person will take responsibility for the day-to-day management of the learner and on-site supervision.</w:t>
      </w:r>
    </w:p>
    <w:p w14:paraId="7B192A70" w14:textId="472EE946"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An external registered occupational therapist or member of university staff will provide one hour per week of professional supervision and facilitate occupational therapy-specific learning.  This supervision will be provided either by face-to-face contact, emails or telephone contact and they will be responsible for completing the assessment paperwork.</w:t>
      </w:r>
    </w:p>
    <w:p w14:paraId="70552B81" w14:textId="730A11A7"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It is suggested that the learner, on-site and offsite educator agree the learning contact in the first week and meet at the halfway point and then at the end to complete the summative assessment.</w:t>
      </w:r>
    </w:p>
    <w:p w14:paraId="6A88A7D1" w14:textId="6DB80303"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 xml:space="preserve">The </w:t>
      </w:r>
      <w:r w:rsidRPr="001F2B00">
        <w:rPr>
          <w:rFonts w:ascii="Arial" w:hAnsi="Arial" w:cs="Arial"/>
          <w:b/>
          <w:bCs/>
          <w:sz w:val="24"/>
          <w:szCs w:val="24"/>
        </w:rPr>
        <w:t>learner’s</w:t>
      </w:r>
      <w:r w:rsidRPr="001F2B00">
        <w:rPr>
          <w:rFonts w:ascii="Arial" w:hAnsi="Arial" w:cs="Arial"/>
          <w:sz w:val="24"/>
          <w:szCs w:val="24"/>
        </w:rPr>
        <w:t xml:space="preserve"> responsibilities as supervisee include:</w:t>
      </w:r>
    </w:p>
    <w:p w14:paraId="179ADDE3" w14:textId="77777777" w:rsidR="00C8268D" w:rsidRPr="001F2B00" w:rsidRDefault="00C8268D">
      <w:pPr>
        <w:pStyle w:val="ListParagraph"/>
        <w:numPr>
          <w:ilvl w:val="0"/>
          <w:numId w:val="34"/>
        </w:numPr>
        <w:ind w:left="364"/>
        <w:rPr>
          <w:rFonts w:ascii="Arial" w:hAnsi="Arial" w:cs="Arial"/>
          <w:b w:val="0"/>
          <w:bCs w:val="0"/>
        </w:rPr>
      </w:pPr>
      <w:r w:rsidRPr="001F2B00">
        <w:rPr>
          <w:rFonts w:ascii="Arial" w:hAnsi="Arial" w:cs="Arial"/>
          <w:b w:val="0"/>
          <w:bCs w:val="0"/>
        </w:rPr>
        <w:t xml:space="preserve">Preparing for supervision </w:t>
      </w:r>
    </w:p>
    <w:p w14:paraId="2B3F0297" w14:textId="77777777" w:rsidR="00C8268D" w:rsidRPr="001F2B00" w:rsidRDefault="00C8268D">
      <w:pPr>
        <w:pStyle w:val="ListParagraph"/>
        <w:numPr>
          <w:ilvl w:val="0"/>
          <w:numId w:val="34"/>
        </w:numPr>
        <w:ind w:left="364"/>
        <w:rPr>
          <w:rFonts w:ascii="Arial" w:hAnsi="Arial" w:cs="Arial"/>
          <w:b w:val="0"/>
          <w:bCs w:val="0"/>
        </w:rPr>
      </w:pPr>
      <w:r w:rsidRPr="001F2B00">
        <w:rPr>
          <w:rFonts w:ascii="Arial" w:hAnsi="Arial" w:cs="Arial"/>
          <w:b w:val="0"/>
          <w:bCs w:val="0"/>
        </w:rPr>
        <w:t>Reviewing the Learning Contract and current learning needs</w:t>
      </w:r>
    </w:p>
    <w:p w14:paraId="2B532C61" w14:textId="77777777" w:rsidR="00C8268D" w:rsidRPr="001F2B00" w:rsidRDefault="00C8268D">
      <w:pPr>
        <w:pStyle w:val="ListParagraph"/>
        <w:numPr>
          <w:ilvl w:val="0"/>
          <w:numId w:val="34"/>
        </w:numPr>
        <w:ind w:left="364"/>
        <w:rPr>
          <w:rFonts w:ascii="Arial" w:hAnsi="Arial" w:cs="Arial"/>
          <w:b w:val="0"/>
          <w:bCs w:val="0"/>
        </w:rPr>
      </w:pPr>
      <w:r w:rsidRPr="001F2B00">
        <w:rPr>
          <w:rFonts w:ascii="Arial" w:hAnsi="Arial" w:cs="Arial"/>
          <w:b w:val="0"/>
          <w:bCs w:val="0"/>
        </w:rPr>
        <w:t>Reviewing practice and level of involvement in the practice setting</w:t>
      </w:r>
    </w:p>
    <w:p w14:paraId="30DA50B1" w14:textId="4E4D1AE3" w:rsidR="00C8268D" w:rsidRPr="001F2B00" w:rsidRDefault="00C8268D">
      <w:pPr>
        <w:pStyle w:val="ListParagraph"/>
        <w:numPr>
          <w:ilvl w:val="0"/>
          <w:numId w:val="34"/>
        </w:numPr>
        <w:ind w:left="364"/>
        <w:rPr>
          <w:rFonts w:ascii="Arial" w:hAnsi="Arial" w:cs="Arial"/>
          <w:b w:val="0"/>
          <w:bCs w:val="0"/>
        </w:rPr>
      </w:pPr>
      <w:r w:rsidRPr="001F2B00">
        <w:rPr>
          <w:rFonts w:ascii="Arial" w:hAnsi="Arial" w:cs="Arial"/>
          <w:b w:val="0"/>
          <w:bCs w:val="0"/>
        </w:rPr>
        <w:t>Selecting issues from reflections completed to share and discuss</w:t>
      </w:r>
      <w:r w:rsidR="00CE238A">
        <w:rPr>
          <w:rFonts w:ascii="Arial" w:hAnsi="Arial" w:cs="Arial"/>
          <w:b w:val="0"/>
          <w:bCs w:val="0"/>
        </w:rPr>
        <w:t xml:space="preserve"> (upload these onto the ePAD)</w:t>
      </w:r>
    </w:p>
    <w:p w14:paraId="42566CC5" w14:textId="77777777" w:rsidR="00C8268D" w:rsidRPr="001F2B00" w:rsidRDefault="00C8268D">
      <w:pPr>
        <w:pStyle w:val="ListParagraph"/>
        <w:numPr>
          <w:ilvl w:val="0"/>
          <w:numId w:val="34"/>
        </w:numPr>
        <w:ind w:left="364"/>
        <w:rPr>
          <w:rFonts w:ascii="Arial" w:hAnsi="Arial" w:cs="Arial"/>
          <w:b w:val="0"/>
          <w:bCs w:val="0"/>
        </w:rPr>
      </w:pPr>
      <w:r w:rsidRPr="001F2B00">
        <w:rPr>
          <w:rFonts w:ascii="Arial" w:hAnsi="Arial" w:cs="Arial"/>
          <w:b w:val="0"/>
          <w:bCs w:val="0"/>
        </w:rPr>
        <w:t>Reviewing the previous week's supervision log and prepare an agenda</w:t>
      </w:r>
    </w:p>
    <w:p w14:paraId="08978C93" w14:textId="77777777" w:rsidR="00C8268D" w:rsidRPr="001F2B00" w:rsidRDefault="00C8268D">
      <w:pPr>
        <w:pStyle w:val="ListParagraph"/>
        <w:numPr>
          <w:ilvl w:val="0"/>
          <w:numId w:val="34"/>
        </w:numPr>
        <w:tabs>
          <w:tab w:val="left" w:pos="1080"/>
        </w:tabs>
        <w:ind w:left="364"/>
        <w:rPr>
          <w:rFonts w:ascii="Arial" w:hAnsi="Arial" w:cs="Arial"/>
          <w:b w:val="0"/>
          <w:bCs w:val="0"/>
        </w:rPr>
      </w:pPr>
      <w:r w:rsidRPr="001F2B00">
        <w:rPr>
          <w:rFonts w:ascii="Arial" w:hAnsi="Arial" w:cs="Arial"/>
          <w:b w:val="0"/>
          <w:bCs w:val="0"/>
        </w:rPr>
        <w:t>Participating equally in discussion</w:t>
      </w:r>
    </w:p>
    <w:p w14:paraId="32BB732E" w14:textId="645430A5" w:rsidR="00C8268D" w:rsidRPr="001F2B00" w:rsidRDefault="00C8268D" w:rsidP="007146D5">
      <w:pPr>
        <w:spacing w:line="240" w:lineRule="auto"/>
        <w:ind w:left="1"/>
        <w:rPr>
          <w:rFonts w:ascii="Arial" w:hAnsi="Arial" w:cs="Arial"/>
          <w:b/>
          <w:bCs/>
          <w:sz w:val="24"/>
          <w:szCs w:val="24"/>
        </w:rPr>
      </w:pPr>
      <w:r w:rsidRPr="001F2B00">
        <w:rPr>
          <w:rFonts w:ascii="Arial" w:hAnsi="Arial" w:cs="Arial"/>
          <w:sz w:val="24"/>
          <w:szCs w:val="24"/>
        </w:rPr>
        <w:br/>
        <w:t xml:space="preserve">The </w:t>
      </w:r>
      <w:r w:rsidRPr="001F2B00">
        <w:rPr>
          <w:rFonts w:ascii="Arial" w:hAnsi="Arial" w:cs="Arial"/>
          <w:b/>
          <w:bCs/>
          <w:sz w:val="24"/>
          <w:szCs w:val="24"/>
        </w:rPr>
        <w:t>placement educator's</w:t>
      </w:r>
      <w:r w:rsidRPr="001F2B00">
        <w:rPr>
          <w:rFonts w:ascii="Arial" w:hAnsi="Arial" w:cs="Arial"/>
          <w:sz w:val="24"/>
          <w:szCs w:val="24"/>
        </w:rPr>
        <w:t xml:space="preserve"> responsibilities as a supervisor include:</w:t>
      </w:r>
    </w:p>
    <w:p w14:paraId="5C3E7C7B" w14:textId="77777777" w:rsidR="00C8268D" w:rsidRPr="001F2B00" w:rsidRDefault="00C8268D">
      <w:pPr>
        <w:pStyle w:val="ListParagraph"/>
        <w:numPr>
          <w:ilvl w:val="0"/>
          <w:numId w:val="35"/>
        </w:numPr>
        <w:ind w:left="364"/>
        <w:rPr>
          <w:rFonts w:ascii="Arial" w:hAnsi="Arial" w:cs="Arial"/>
          <w:b w:val="0"/>
          <w:bCs w:val="0"/>
        </w:rPr>
      </w:pPr>
      <w:r w:rsidRPr="001F2B00">
        <w:rPr>
          <w:rFonts w:ascii="Arial" w:hAnsi="Arial" w:cs="Arial"/>
          <w:b w:val="0"/>
          <w:bCs w:val="0"/>
        </w:rPr>
        <w:t>Preparing for supervision</w:t>
      </w:r>
    </w:p>
    <w:p w14:paraId="643A738B" w14:textId="77777777" w:rsidR="00C8268D" w:rsidRPr="001F2B00" w:rsidRDefault="00C8268D">
      <w:pPr>
        <w:pStyle w:val="ListParagraph"/>
        <w:numPr>
          <w:ilvl w:val="0"/>
          <w:numId w:val="35"/>
        </w:numPr>
        <w:ind w:left="364"/>
        <w:rPr>
          <w:rFonts w:ascii="Arial" w:hAnsi="Arial" w:cs="Arial"/>
          <w:b w:val="0"/>
          <w:bCs w:val="0"/>
        </w:rPr>
      </w:pPr>
      <w:r w:rsidRPr="001F2B00">
        <w:rPr>
          <w:rFonts w:ascii="Arial" w:hAnsi="Arial" w:cs="Arial"/>
          <w:b w:val="0"/>
          <w:bCs w:val="0"/>
        </w:rPr>
        <w:t>Guiding learning by facilitating the integration of theory and practice</w:t>
      </w:r>
    </w:p>
    <w:p w14:paraId="316F74D0" w14:textId="77777777" w:rsidR="00C8268D" w:rsidRPr="001F2B00" w:rsidRDefault="00C8268D">
      <w:pPr>
        <w:pStyle w:val="ListParagraph"/>
        <w:numPr>
          <w:ilvl w:val="0"/>
          <w:numId w:val="35"/>
        </w:numPr>
        <w:ind w:left="364"/>
        <w:rPr>
          <w:rFonts w:ascii="Arial" w:hAnsi="Arial" w:cs="Arial"/>
          <w:b w:val="0"/>
          <w:bCs w:val="0"/>
        </w:rPr>
      </w:pPr>
      <w:r w:rsidRPr="001F2B00">
        <w:rPr>
          <w:rFonts w:ascii="Arial" w:hAnsi="Arial" w:cs="Arial"/>
          <w:b w:val="0"/>
          <w:bCs w:val="0"/>
        </w:rPr>
        <w:t>Promoting reflective dialogue and providing specific feedback on performance</w:t>
      </w:r>
    </w:p>
    <w:p w14:paraId="1BE116D2" w14:textId="77777777" w:rsidR="00C8268D" w:rsidRPr="001F2B00" w:rsidRDefault="00C8268D">
      <w:pPr>
        <w:pStyle w:val="ListParagraph"/>
        <w:numPr>
          <w:ilvl w:val="0"/>
          <w:numId w:val="35"/>
        </w:numPr>
        <w:ind w:left="364"/>
        <w:rPr>
          <w:rFonts w:ascii="Arial" w:hAnsi="Arial" w:cs="Arial"/>
          <w:b w:val="0"/>
          <w:bCs w:val="0"/>
        </w:rPr>
      </w:pPr>
      <w:r w:rsidRPr="001F2B00">
        <w:rPr>
          <w:rFonts w:ascii="Arial" w:hAnsi="Arial" w:cs="Arial"/>
          <w:b w:val="0"/>
          <w:bCs w:val="0"/>
        </w:rPr>
        <w:t>Monitoring assessment of competence and confidence and to plan assessment opportunities</w:t>
      </w:r>
    </w:p>
    <w:p w14:paraId="2535462A" w14:textId="77777777" w:rsidR="00C8268D" w:rsidRPr="001F2B00" w:rsidRDefault="00C8268D">
      <w:pPr>
        <w:pStyle w:val="ListParagraph"/>
        <w:numPr>
          <w:ilvl w:val="0"/>
          <w:numId w:val="35"/>
        </w:numPr>
        <w:ind w:left="364"/>
        <w:rPr>
          <w:rFonts w:ascii="Arial" w:hAnsi="Arial" w:cs="Arial"/>
          <w:b w:val="0"/>
          <w:bCs w:val="0"/>
        </w:rPr>
      </w:pPr>
      <w:r w:rsidRPr="001F2B00">
        <w:rPr>
          <w:rFonts w:ascii="Arial" w:hAnsi="Arial" w:cs="Arial"/>
          <w:b w:val="0"/>
          <w:bCs w:val="0"/>
        </w:rPr>
        <w:t>In the case of joint supervision, agreeing how sessions will be structured or shared</w:t>
      </w:r>
    </w:p>
    <w:p w14:paraId="07D184DD" w14:textId="77777777" w:rsidR="00C8268D" w:rsidRPr="001F2B00" w:rsidRDefault="00C8268D">
      <w:pPr>
        <w:pStyle w:val="ListParagraph"/>
        <w:numPr>
          <w:ilvl w:val="0"/>
          <w:numId w:val="35"/>
        </w:numPr>
        <w:ind w:left="364"/>
        <w:rPr>
          <w:rFonts w:ascii="Arial" w:hAnsi="Arial" w:cs="Arial"/>
          <w:b w:val="0"/>
          <w:bCs w:val="0"/>
        </w:rPr>
      </w:pPr>
      <w:r w:rsidRPr="001F2B00">
        <w:rPr>
          <w:rFonts w:ascii="Arial" w:hAnsi="Arial" w:cs="Arial"/>
          <w:b w:val="0"/>
          <w:bCs w:val="0"/>
        </w:rPr>
        <w:lastRenderedPageBreak/>
        <w:t>Ensuring collaboration between joint supervisors</w:t>
      </w:r>
    </w:p>
    <w:p w14:paraId="0BE2D054" w14:textId="77777777" w:rsidR="00C8268D" w:rsidRPr="001F2B00" w:rsidRDefault="00C8268D" w:rsidP="007146D5">
      <w:pPr>
        <w:pStyle w:val="NoSpacing"/>
        <w:ind w:left="1"/>
        <w:rPr>
          <w:rFonts w:ascii="Arial" w:hAnsi="Arial" w:cs="Arial"/>
          <w:sz w:val="24"/>
          <w:szCs w:val="24"/>
        </w:rPr>
      </w:pPr>
    </w:p>
    <w:p w14:paraId="1A7FD6EE"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The Supervision Log and action plan</w:t>
      </w:r>
    </w:p>
    <w:p w14:paraId="02639E12" w14:textId="3B3BDC91"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 xml:space="preserve">The Supervision Log should be completed by the learner &amp; signed off </w:t>
      </w:r>
      <w:r w:rsidR="00CE238A">
        <w:rPr>
          <w:rFonts w:ascii="Arial" w:hAnsi="Arial" w:cs="Arial"/>
          <w:sz w:val="24"/>
          <w:szCs w:val="24"/>
        </w:rPr>
        <w:t xml:space="preserve">on the ePAD </w:t>
      </w:r>
      <w:r w:rsidRPr="001F2B00">
        <w:rPr>
          <w:rFonts w:ascii="Arial" w:hAnsi="Arial" w:cs="Arial"/>
          <w:sz w:val="24"/>
          <w:szCs w:val="24"/>
        </w:rPr>
        <w:t xml:space="preserve">by the placement educator after each supervision session. It aims to ensure that discussions have been clearly documented and provides evidence that weekly supervision has taken place. The log will enable the learner to review their learning experiences and to notate discussion and future weekly planning within each supervision session.  </w:t>
      </w:r>
    </w:p>
    <w:p w14:paraId="42B3D18F" w14:textId="02896DC9" w:rsidR="00C8268D" w:rsidRDefault="00C8268D" w:rsidP="007146D5">
      <w:pPr>
        <w:spacing w:line="240" w:lineRule="auto"/>
        <w:rPr>
          <w:rFonts w:ascii="Arial" w:hAnsi="Arial" w:cs="Arial"/>
          <w:sz w:val="24"/>
          <w:szCs w:val="24"/>
        </w:rPr>
      </w:pPr>
      <w:r w:rsidRPr="001F2B00">
        <w:rPr>
          <w:rFonts w:ascii="Arial" w:hAnsi="Arial" w:cs="Arial"/>
          <w:sz w:val="24"/>
          <w:szCs w:val="24"/>
        </w:rPr>
        <w:t xml:space="preserve">The </w:t>
      </w:r>
      <w:r w:rsidRPr="001F2B00">
        <w:rPr>
          <w:rFonts w:ascii="Arial" w:hAnsi="Arial" w:cs="Arial"/>
          <w:color w:val="000000" w:themeColor="text1"/>
          <w:sz w:val="24"/>
          <w:szCs w:val="24"/>
        </w:rPr>
        <w:t xml:space="preserve">weekly Action </w:t>
      </w:r>
      <w:r w:rsidRPr="001F2B00">
        <w:rPr>
          <w:rFonts w:ascii="Arial" w:hAnsi="Arial" w:cs="Arial"/>
          <w:sz w:val="24"/>
          <w:szCs w:val="24"/>
        </w:rPr>
        <w:t xml:space="preserve">Plan points </w:t>
      </w:r>
      <w:r w:rsidRPr="001F2B00">
        <w:rPr>
          <w:rFonts w:ascii="Arial" w:hAnsi="Arial" w:cs="Arial"/>
          <w:color w:val="000000" w:themeColor="text1"/>
          <w:sz w:val="24"/>
          <w:szCs w:val="24"/>
        </w:rPr>
        <w:t xml:space="preserve">will be agreed, and practical objectives set with details of how these are to be met. These objectives and work undertaken towards meeting them should appear as part of the agenda </w:t>
      </w:r>
      <w:r w:rsidRPr="001F2B00">
        <w:rPr>
          <w:rFonts w:ascii="Arial" w:hAnsi="Arial" w:cs="Arial"/>
          <w:sz w:val="24"/>
          <w:szCs w:val="24"/>
        </w:rPr>
        <w:t>for the following week’s supervision</w:t>
      </w:r>
      <w:r w:rsidR="00CE238A">
        <w:rPr>
          <w:rFonts w:ascii="Arial" w:hAnsi="Arial" w:cs="Arial"/>
          <w:sz w:val="24"/>
          <w:szCs w:val="24"/>
        </w:rPr>
        <w:t xml:space="preserve"> (also completed on the ePAD).</w:t>
      </w:r>
    </w:p>
    <w:p w14:paraId="61156011" w14:textId="77777777" w:rsidR="00EA3B5F" w:rsidRDefault="00EA3B5F" w:rsidP="00AD47DD">
      <w:pPr>
        <w:rPr>
          <w:rFonts w:ascii="Arial" w:hAnsi="Arial" w:cs="Arial"/>
          <w:b/>
          <w:bCs/>
          <w:sz w:val="24"/>
          <w:szCs w:val="24"/>
          <w:highlight w:val="yellow"/>
        </w:rPr>
      </w:pPr>
      <w:bookmarkStart w:id="2" w:name="_Hlk164259011"/>
    </w:p>
    <w:p w14:paraId="67BC004D" w14:textId="438499A4" w:rsidR="00AD47DD" w:rsidRPr="00EA3B5F" w:rsidRDefault="00AD47DD" w:rsidP="00AD47DD">
      <w:pPr>
        <w:rPr>
          <w:rFonts w:ascii="Arial" w:hAnsi="Arial" w:cs="Arial"/>
          <w:b/>
          <w:bCs/>
          <w:sz w:val="24"/>
          <w:szCs w:val="24"/>
        </w:rPr>
      </w:pPr>
      <w:r w:rsidRPr="00EA3B5F">
        <w:rPr>
          <w:rFonts w:ascii="Arial" w:hAnsi="Arial" w:cs="Arial"/>
          <w:b/>
          <w:bCs/>
          <w:sz w:val="24"/>
          <w:szCs w:val="24"/>
        </w:rPr>
        <w:t>Case study</w:t>
      </w:r>
      <w:r w:rsidRPr="00EA3B5F">
        <w:rPr>
          <w:rFonts w:ascii="Arial" w:hAnsi="Arial" w:cs="Arial"/>
          <w:b/>
          <w:bCs/>
          <w:sz w:val="24"/>
          <w:szCs w:val="24"/>
        </w:rPr>
        <w:br/>
      </w:r>
      <w:r w:rsidR="00EA3B5F" w:rsidRPr="00EA3B5F">
        <w:rPr>
          <w:rFonts w:ascii="Arial" w:hAnsi="Arial" w:cs="Arial"/>
          <w:sz w:val="24"/>
          <w:szCs w:val="24"/>
        </w:rPr>
        <w:t>During placement l</w:t>
      </w:r>
      <w:r w:rsidRPr="00EA3B5F">
        <w:rPr>
          <w:rFonts w:ascii="Arial" w:hAnsi="Arial" w:cs="Arial"/>
          <w:sz w:val="24"/>
          <w:szCs w:val="24"/>
        </w:rPr>
        <w:t>earners can use a case study as one form of evidence of their learning on any placement.  Below are some general guidelines for presenting this information.</w:t>
      </w:r>
    </w:p>
    <w:p w14:paraId="3264701A" w14:textId="77777777" w:rsidR="00AD47DD" w:rsidRPr="00EA3B5F" w:rsidRDefault="00AD47DD" w:rsidP="00AD47DD">
      <w:pPr>
        <w:pStyle w:val="NoSpacing"/>
        <w:rPr>
          <w:rFonts w:ascii="Arial" w:hAnsi="Arial" w:cs="Arial"/>
          <w:b/>
          <w:sz w:val="24"/>
          <w:szCs w:val="24"/>
        </w:rPr>
      </w:pPr>
      <w:r w:rsidRPr="00EA3B5F">
        <w:rPr>
          <w:rFonts w:ascii="Arial" w:hAnsi="Arial" w:cs="Arial"/>
          <w:b/>
          <w:sz w:val="24"/>
          <w:szCs w:val="24"/>
        </w:rPr>
        <w:t>General guidelines for all case studies</w:t>
      </w:r>
    </w:p>
    <w:p w14:paraId="522D5F06" w14:textId="77777777" w:rsidR="00AD47DD" w:rsidRPr="00EA3B5F" w:rsidRDefault="00AD47DD" w:rsidP="00AD47DD">
      <w:pPr>
        <w:pStyle w:val="NoSpacing"/>
        <w:rPr>
          <w:rFonts w:ascii="Arial" w:hAnsi="Arial" w:cs="Arial"/>
          <w:b/>
          <w:bCs/>
          <w:sz w:val="24"/>
          <w:szCs w:val="24"/>
        </w:rPr>
      </w:pPr>
      <w:r w:rsidRPr="00EA3B5F">
        <w:rPr>
          <w:rFonts w:ascii="Arial" w:hAnsi="Arial" w:cs="Arial"/>
          <w:sz w:val="24"/>
          <w:szCs w:val="24"/>
        </w:rPr>
        <w:t>A case study could include information relevant to the occupational therapy process as appropriate to the service area and to demonstrate learner professional reasoning processes at an appropriate level for stage of training.</w:t>
      </w:r>
    </w:p>
    <w:p w14:paraId="31A35142" w14:textId="77777777" w:rsidR="00AD47DD" w:rsidRPr="00EA3B5F" w:rsidRDefault="00AD47DD" w:rsidP="00AD47DD">
      <w:pPr>
        <w:pStyle w:val="NoSpacing"/>
        <w:rPr>
          <w:rFonts w:ascii="Arial" w:hAnsi="Arial" w:cs="Arial"/>
          <w:b/>
          <w:bCs/>
          <w:sz w:val="24"/>
          <w:szCs w:val="24"/>
        </w:rPr>
      </w:pPr>
    </w:p>
    <w:p w14:paraId="61710FEA" w14:textId="77777777" w:rsidR="00AD47DD" w:rsidRPr="00EA3B5F" w:rsidRDefault="00AD47DD">
      <w:pPr>
        <w:pStyle w:val="NoSpacing"/>
        <w:numPr>
          <w:ilvl w:val="0"/>
          <w:numId w:val="1"/>
        </w:numPr>
        <w:ind w:left="1037" w:hanging="425"/>
        <w:jc w:val="both"/>
        <w:rPr>
          <w:rFonts w:ascii="Arial" w:hAnsi="Arial" w:cs="Arial"/>
          <w:b/>
          <w:bCs/>
          <w:sz w:val="24"/>
          <w:szCs w:val="24"/>
        </w:rPr>
      </w:pPr>
      <w:r w:rsidRPr="00EA3B5F">
        <w:rPr>
          <w:rFonts w:ascii="Arial" w:hAnsi="Arial" w:cs="Arial"/>
          <w:sz w:val="24"/>
          <w:szCs w:val="24"/>
        </w:rPr>
        <w:t>Overview of person referred to the service and the service user’s perspective</w:t>
      </w:r>
    </w:p>
    <w:p w14:paraId="497C7406"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 xml:space="preserve">Reason for referral </w:t>
      </w:r>
    </w:p>
    <w:p w14:paraId="467BF939"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 xml:space="preserve">Identified needs </w:t>
      </w:r>
    </w:p>
    <w:p w14:paraId="1D14E0E4"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OT process – assessment, interventions, evaluation</w:t>
      </w:r>
    </w:p>
    <w:p w14:paraId="450454DB"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Occupational focused practice</w:t>
      </w:r>
    </w:p>
    <w:p w14:paraId="52384114"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Guiding theories, policies, legislation</w:t>
      </w:r>
    </w:p>
    <w:p w14:paraId="53258F34"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Benefits and outcomes for people who use services (service users)</w:t>
      </w:r>
    </w:p>
    <w:p w14:paraId="62F3B028"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 xml:space="preserve">Service/resource limitations </w:t>
      </w:r>
    </w:p>
    <w:p w14:paraId="39B9C872"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Future learning and development</w:t>
      </w:r>
    </w:p>
    <w:p w14:paraId="274B960E" w14:textId="77777777" w:rsidR="00AD47DD" w:rsidRPr="00EA3B5F" w:rsidRDefault="00AD47DD">
      <w:pPr>
        <w:pStyle w:val="NoSpacing"/>
        <w:numPr>
          <w:ilvl w:val="0"/>
          <w:numId w:val="1"/>
        </w:numPr>
        <w:ind w:left="612" w:firstLine="0"/>
        <w:jc w:val="both"/>
        <w:rPr>
          <w:rFonts w:ascii="Arial" w:hAnsi="Arial" w:cs="Arial"/>
          <w:b/>
          <w:bCs/>
          <w:sz w:val="24"/>
          <w:szCs w:val="24"/>
        </w:rPr>
      </w:pPr>
      <w:r w:rsidRPr="00EA3B5F">
        <w:rPr>
          <w:rFonts w:ascii="Arial" w:hAnsi="Arial" w:cs="Arial"/>
          <w:sz w:val="24"/>
          <w:szCs w:val="24"/>
        </w:rPr>
        <w:t xml:space="preserve">Evidence </w:t>
      </w:r>
      <w:bookmarkStart w:id="3" w:name="_Int_w5cDfcx0"/>
      <w:r w:rsidRPr="00EA3B5F">
        <w:rPr>
          <w:rFonts w:ascii="Arial" w:hAnsi="Arial" w:cs="Arial"/>
          <w:sz w:val="24"/>
          <w:szCs w:val="24"/>
        </w:rPr>
        <w:t>base</w:t>
      </w:r>
      <w:bookmarkEnd w:id="3"/>
      <w:r w:rsidRPr="00EA3B5F">
        <w:rPr>
          <w:rFonts w:ascii="Arial" w:hAnsi="Arial" w:cs="Arial"/>
          <w:sz w:val="24"/>
          <w:szCs w:val="24"/>
        </w:rPr>
        <w:t xml:space="preserve"> for study – source references</w:t>
      </w:r>
    </w:p>
    <w:p w14:paraId="19C86C5B" w14:textId="77777777" w:rsidR="00AD47DD" w:rsidRPr="00EA3B5F" w:rsidRDefault="00AD47DD" w:rsidP="00AD47DD">
      <w:pPr>
        <w:pStyle w:val="NoSpacing"/>
        <w:rPr>
          <w:rFonts w:ascii="Arial" w:hAnsi="Arial" w:cs="Arial"/>
          <w:sz w:val="24"/>
          <w:szCs w:val="24"/>
        </w:rPr>
      </w:pPr>
    </w:p>
    <w:p w14:paraId="38F1ADA9" w14:textId="77777777" w:rsidR="00AD47DD" w:rsidRPr="00EA3B5F" w:rsidRDefault="00AD47DD" w:rsidP="00AD47DD">
      <w:pPr>
        <w:pStyle w:val="NoSpacing"/>
        <w:rPr>
          <w:rFonts w:ascii="Arial" w:hAnsi="Arial" w:cs="Arial"/>
          <w:sz w:val="24"/>
          <w:szCs w:val="24"/>
        </w:rPr>
      </w:pPr>
      <w:r w:rsidRPr="00EA3B5F">
        <w:rPr>
          <w:rFonts w:ascii="Arial" w:hAnsi="Arial" w:cs="Arial"/>
          <w:sz w:val="24"/>
          <w:szCs w:val="24"/>
        </w:rPr>
        <w:t xml:space="preserve">Learners must obtain signed consent from the chosen case study person and their placement educator using the consent form (Appendix 4). </w:t>
      </w:r>
    </w:p>
    <w:p w14:paraId="2A9FF4A1" w14:textId="77777777" w:rsidR="00AD47DD" w:rsidRPr="00EA3B5F" w:rsidRDefault="00AD47DD" w:rsidP="00AD47DD">
      <w:pPr>
        <w:pStyle w:val="NoSpacing"/>
        <w:rPr>
          <w:rFonts w:ascii="Arial" w:eastAsiaTheme="minorHAnsi" w:hAnsi="Arial" w:cs="Arial"/>
          <w:b/>
          <w:bCs/>
          <w:sz w:val="24"/>
          <w:szCs w:val="24"/>
        </w:rPr>
      </w:pPr>
    </w:p>
    <w:p w14:paraId="55787BDC" w14:textId="06CF2A6F" w:rsidR="00AD47DD" w:rsidRPr="008F32EE" w:rsidRDefault="00AD47DD" w:rsidP="00AD47DD">
      <w:pPr>
        <w:pStyle w:val="NoSpacing"/>
        <w:rPr>
          <w:rFonts w:ascii="Arial" w:eastAsiaTheme="minorHAnsi" w:hAnsi="Arial" w:cs="Arial"/>
          <w:b/>
          <w:bCs/>
          <w:sz w:val="24"/>
          <w:szCs w:val="24"/>
        </w:rPr>
      </w:pPr>
      <w:r w:rsidRPr="00EA3B5F">
        <w:rPr>
          <w:rFonts w:ascii="Arial" w:eastAsiaTheme="minorHAnsi" w:hAnsi="Arial" w:cs="Arial"/>
          <w:sz w:val="24"/>
          <w:szCs w:val="24"/>
        </w:rPr>
        <w:t xml:space="preserve">Please note it is recognised that it is not always possible to ascertain or accommodate a service </w:t>
      </w:r>
      <w:r w:rsidR="00EA3B5F" w:rsidRPr="00EA3B5F">
        <w:rPr>
          <w:rFonts w:ascii="Arial" w:eastAsiaTheme="minorHAnsi" w:hAnsi="Arial" w:cs="Arial"/>
          <w:sz w:val="24"/>
          <w:szCs w:val="24"/>
        </w:rPr>
        <w:t>user’s</w:t>
      </w:r>
      <w:r w:rsidRPr="00EA3B5F">
        <w:rPr>
          <w:rFonts w:ascii="Arial" w:eastAsiaTheme="minorHAnsi" w:hAnsi="Arial" w:cs="Arial"/>
          <w:sz w:val="24"/>
          <w:szCs w:val="24"/>
        </w:rPr>
        <w:t xml:space="preserve"> wishes for mental capacity or legal reasons. In such circumstances learners and placement educators must always act in the service users’ best interests and abide by legal and local requirements.</w:t>
      </w:r>
    </w:p>
    <w:bookmarkEnd w:id="2"/>
    <w:p w14:paraId="2345FF15" w14:textId="0A3489AE" w:rsidR="00AD47DD" w:rsidRPr="001F2B00" w:rsidRDefault="00AD47DD" w:rsidP="00AD47DD">
      <w:pPr>
        <w:spacing w:line="240" w:lineRule="auto"/>
        <w:rPr>
          <w:rFonts w:ascii="Arial" w:hAnsi="Arial" w:cs="Arial"/>
          <w:sz w:val="24"/>
          <w:szCs w:val="24"/>
        </w:rPr>
      </w:pPr>
      <w:r>
        <w:rPr>
          <w:rFonts w:ascii="Arial" w:hAnsi="Arial" w:cs="Arial"/>
          <w:sz w:val="24"/>
          <w:szCs w:val="24"/>
        </w:rPr>
        <w:br w:type="page"/>
      </w:r>
    </w:p>
    <w:p w14:paraId="077B3D90" w14:textId="71ADB3B4" w:rsidR="00C06663" w:rsidRPr="001F2B00" w:rsidRDefault="00C06663" w:rsidP="007146D5">
      <w:pPr>
        <w:ind w:left="1"/>
        <w:rPr>
          <w:rFonts w:ascii="Arial" w:eastAsiaTheme="minorEastAsia" w:hAnsi="Arial" w:cs="Arial"/>
          <w:sz w:val="24"/>
          <w:szCs w:val="24"/>
          <w:lang w:val="en-US"/>
        </w:rPr>
      </w:pPr>
    </w:p>
    <w:p w14:paraId="1DF562EE"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Guidelines for Role emerging placements</w:t>
      </w:r>
    </w:p>
    <w:p w14:paraId="77A2B7B3" w14:textId="10EB5C32"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There may be the opportunity for learners on penultimate and final placements to experience working in a setting where there is not an established occupational therapy role. These ‘role emerging’ opportunities may occur in settings such as residential homes, hostels, homeless services, social farms, independent drug agencies, schools etc. In exceptional cases, selected-structured role emerging placements are used for placement one and two, with clear learning objectives set.  Learners may undertake role emerging placement individually or as a shared experience with a peer. Usually, individual learners are assigned to placements.  However, it has been shown that learner pairs who undertake role emerging placements have positively benefited from the shared experience.  Collaborative peer supported working, and enhanced ability to undertake the considerable demands of the role development work, features positively in learner and service feedback.  Prior to placement allocation, care is taken to form a complementary learner pairing take account of individual skills and experience.  However, services vary in capacity to accommodate learners to provide reasonable access to IT facilities and space within the staff teams and premises.  Therefore, it may only be appropriate for an individual learner to attend.</w:t>
      </w:r>
    </w:p>
    <w:p w14:paraId="386E4A09"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This type of placement requires ‘a strong sense of professional identity’. Learners who feel able to cope with the challenges of this type of placement and are interested in undertaking one should discuss the possibilities with their programme lead and role emerging placement tutor in conjunction with the Practice Placement Lead.</w:t>
      </w:r>
    </w:p>
    <w:p w14:paraId="1A73333A" w14:textId="77777777" w:rsidR="00AD47DD" w:rsidRDefault="00AD47DD" w:rsidP="007146D5">
      <w:pPr>
        <w:spacing w:line="240" w:lineRule="auto"/>
        <w:rPr>
          <w:rFonts w:ascii="Arial" w:hAnsi="Arial" w:cs="Arial"/>
          <w:b/>
          <w:bCs/>
          <w:sz w:val="24"/>
          <w:szCs w:val="24"/>
        </w:rPr>
      </w:pPr>
    </w:p>
    <w:p w14:paraId="51A29F0A" w14:textId="3AB70623"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Benefits of role-emerging placements</w:t>
      </w:r>
    </w:p>
    <w:p w14:paraId="66BC1893" w14:textId="77777777" w:rsidR="00C8268D" w:rsidRPr="001F2B00" w:rsidRDefault="00C8268D">
      <w:pPr>
        <w:pStyle w:val="ListParagraph"/>
        <w:numPr>
          <w:ilvl w:val="0"/>
          <w:numId w:val="36"/>
        </w:numPr>
        <w:ind w:left="720"/>
        <w:rPr>
          <w:rFonts w:ascii="Arial" w:hAnsi="Arial" w:cs="Arial"/>
          <w:b w:val="0"/>
          <w:bCs w:val="0"/>
        </w:rPr>
      </w:pPr>
      <w:r w:rsidRPr="001F2B00">
        <w:rPr>
          <w:rFonts w:ascii="Arial" w:hAnsi="Arial" w:cs="Arial"/>
          <w:b w:val="0"/>
          <w:bCs w:val="0"/>
        </w:rPr>
        <w:t>The learner has opportunity to learn and experience alternative perspectives to identifying and meeting service user need in other sectors of communities</w:t>
      </w:r>
    </w:p>
    <w:p w14:paraId="5907A65A" w14:textId="77777777" w:rsidR="00C8268D" w:rsidRPr="001F2B00" w:rsidRDefault="00C8268D">
      <w:pPr>
        <w:pStyle w:val="ListParagraph"/>
        <w:numPr>
          <w:ilvl w:val="0"/>
          <w:numId w:val="36"/>
        </w:numPr>
        <w:ind w:left="720"/>
        <w:rPr>
          <w:rFonts w:ascii="Arial" w:hAnsi="Arial" w:cs="Arial"/>
          <w:b w:val="0"/>
          <w:bCs w:val="0"/>
        </w:rPr>
      </w:pPr>
      <w:r w:rsidRPr="001F2B00">
        <w:rPr>
          <w:rFonts w:ascii="Arial" w:hAnsi="Arial" w:cs="Arial"/>
          <w:b w:val="0"/>
          <w:bCs w:val="0"/>
        </w:rPr>
        <w:t>The learner can demonstrate practical skills and develop their professional reasoning, resourcefulness, and autonomy to a high level</w:t>
      </w:r>
    </w:p>
    <w:p w14:paraId="1585BA91" w14:textId="77777777" w:rsidR="00C8268D" w:rsidRPr="001F2B00" w:rsidRDefault="00C8268D">
      <w:pPr>
        <w:pStyle w:val="ListParagraph"/>
        <w:numPr>
          <w:ilvl w:val="0"/>
          <w:numId w:val="36"/>
        </w:numPr>
        <w:ind w:left="720"/>
        <w:rPr>
          <w:rFonts w:ascii="Arial" w:hAnsi="Arial" w:cs="Arial"/>
          <w:b w:val="0"/>
          <w:bCs w:val="0"/>
        </w:rPr>
      </w:pPr>
      <w:r w:rsidRPr="001F2B00">
        <w:rPr>
          <w:rFonts w:ascii="Arial" w:hAnsi="Arial" w:cs="Arial"/>
          <w:b w:val="0"/>
          <w:bCs w:val="0"/>
        </w:rPr>
        <w:t>The placement provides potential for an occupational therapy role to emerge within a new service setting</w:t>
      </w:r>
    </w:p>
    <w:p w14:paraId="4653076B" w14:textId="77777777" w:rsidR="00C8268D" w:rsidRPr="001F2B00" w:rsidRDefault="00C8268D">
      <w:pPr>
        <w:pStyle w:val="ListParagraph"/>
        <w:numPr>
          <w:ilvl w:val="0"/>
          <w:numId w:val="36"/>
        </w:numPr>
        <w:ind w:left="720"/>
        <w:rPr>
          <w:rFonts w:ascii="Arial" w:hAnsi="Arial" w:cs="Arial"/>
          <w:b w:val="0"/>
          <w:bCs w:val="0"/>
        </w:rPr>
      </w:pPr>
      <w:r w:rsidRPr="001F2B00">
        <w:rPr>
          <w:rFonts w:ascii="Arial" w:hAnsi="Arial" w:cs="Arial"/>
          <w:b w:val="0"/>
          <w:bCs w:val="0"/>
        </w:rPr>
        <w:t>Collaboration between agencies is promoted through shared learner supervision</w:t>
      </w:r>
    </w:p>
    <w:p w14:paraId="7A507D4B" w14:textId="77777777" w:rsidR="00C8268D" w:rsidRPr="001F2B00" w:rsidRDefault="00C8268D">
      <w:pPr>
        <w:pStyle w:val="ListParagraph"/>
        <w:numPr>
          <w:ilvl w:val="0"/>
          <w:numId w:val="36"/>
        </w:numPr>
        <w:ind w:left="720"/>
        <w:rPr>
          <w:rFonts w:ascii="Arial" w:hAnsi="Arial" w:cs="Arial"/>
          <w:b w:val="0"/>
          <w:bCs w:val="0"/>
        </w:rPr>
      </w:pPr>
      <w:r w:rsidRPr="001F2B00">
        <w:rPr>
          <w:rFonts w:ascii="Arial" w:hAnsi="Arial" w:cs="Arial"/>
          <w:b w:val="0"/>
          <w:bCs w:val="0"/>
        </w:rPr>
        <w:t>Optimise potential for furthering collaborative service development work</w:t>
      </w:r>
    </w:p>
    <w:p w14:paraId="7CE395E3" w14:textId="77777777" w:rsidR="00C8268D" w:rsidRPr="001F2B00" w:rsidRDefault="00C8268D" w:rsidP="007146D5">
      <w:pPr>
        <w:spacing w:line="240" w:lineRule="auto"/>
        <w:rPr>
          <w:rFonts w:ascii="Arial" w:hAnsi="Arial" w:cs="Arial"/>
          <w:b/>
          <w:bCs/>
          <w:sz w:val="24"/>
          <w:szCs w:val="24"/>
        </w:rPr>
      </w:pPr>
    </w:p>
    <w:p w14:paraId="41FA182E"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Learner supervision for role-emerging placements</w:t>
      </w:r>
    </w:p>
    <w:p w14:paraId="3920CAB0" w14:textId="58CE59DD"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In common with learners from other health professions who undertake placements, occupational therapy learners require someone from the service to assume responsibility for supervision of their practice during working hours.</w:t>
      </w:r>
      <w:r w:rsidRPr="001F2B00">
        <w:rPr>
          <w:rFonts w:ascii="Arial" w:hAnsi="Arial" w:cs="Arial"/>
          <w:b/>
          <w:bCs/>
          <w:sz w:val="24"/>
          <w:szCs w:val="24"/>
        </w:rPr>
        <w:br/>
      </w:r>
      <w:r w:rsidRPr="001F2B00">
        <w:rPr>
          <w:rFonts w:ascii="Arial" w:hAnsi="Arial" w:cs="Arial"/>
          <w:sz w:val="24"/>
          <w:szCs w:val="24"/>
        </w:rPr>
        <w:br/>
        <w:t>In settings where occupational therapists are not routinely or otherwise employed, a ‘long arm model’ of supervision can be undertake that requires an appropriately experienced member of staff at the placement setting provides informal managerial supervision for day-to-day working practice and to provide support for the learner.  In addition, professional supervision of the learner and assessed components would be provided by a nominated ‘off site’ registered occupational therapist in practice or from the occupational therapy team at the university on a weekly basis.</w:t>
      </w:r>
    </w:p>
    <w:p w14:paraId="3A0C9555" w14:textId="77777777" w:rsidR="00C8268D" w:rsidRPr="001F2B00" w:rsidRDefault="00C8268D" w:rsidP="007146D5">
      <w:pPr>
        <w:spacing w:line="240" w:lineRule="auto"/>
        <w:rPr>
          <w:rFonts w:ascii="Arial" w:hAnsi="Arial" w:cs="Arial"/>
          <w:b/>
          <w:bCs/>
          <w:sz w:val="24"/>
          <w:szCs w:val="24"/>
        </w:rPr>
      </w:pPr>
    </w:p>
    <w:p w14:paraId="498E3486" w14:textId="7F5A4E05"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There is an agreement that both the ‘on site’ supervisor and ‘off site’ occupational therapist work in close collaboration to monitor, assess and provide feedback about the learners’ progress throughout the placement.</w:t>
      </w:r>
    </w:p>
    <w:p w14:paraId="6F81CD0C" w14:textId="24942F60"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 xml:space="preserve">A minimum of 1 hour protected formal supervision each week is provided at a time to be agreed between the OT ‘long arm supervisor and OT learner.  The service ‘onsite’ supervisor will be required to meet with the supervising long arm registered OT and learner at agreed intervals throughout the placement, minimally this must be at least 3 times (weeks 1, midway and final week) to gauge the learner’s performance for assessment purposes.  Supervision meetings may be arranged to take place on or off site or a mix of these to suit both the learner and </w:t>
      </w:r>
      <w:r w:rsidR="00EA3B5F" w:rsidRPr="001F2B00">
        <w:rPr>
          <w:rFonts w:ascii="Arial" w:hAnsi="Arial" w:cs="Arial"/>
          <w:sz w:val="24"/>
          <w:szCs w:val="24"/>
        </w:rPr>
        <w:t>supervisors’</w:t>
      </w:r>
      <w:r w:rsidRPr="001F2B00">
        <w:rPr>
          <w:rFonts w:ascii="Arial" w:hAnsi="Arial" w:cs="Arial"/>
          <w:sz w:val="24"/>
          <w:szCs w:val="24"/>
        </w:rPr>
        <w:t xml:space="preserve"> needs as the placement progresses.</w:t>
      </w:r>
    </w:p>
    <w:p w14:paraId="61A4336D" w14:textId="77777777" w:rsidR="00C8268D" w:rsidRPr="001F2B00" w:rsidRDefault="00C8268D" w:rsidP="007146D5">
      <w:pPr>
        <w:spacing w:line="240" w:lineRule="auto"/>
        <w:rPr>
          <w:rFonts w:ascii="Arial" w:hAnsi="Arial" w:cs="Arial"/>
          <w:b/>
          <w:bCs/>
          <w:sz w:val="24"/>
          <w:szCs w:val="24"/>
        </w:rPr>
      </w:pPr>
    </w:p>
    <w:p w14:paraId="7355D65A"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Promoting and accessing role emerging placement opportunities</w:t>
      </w:r>
    </w:p>
    <w:p w14:paraId="7A8DB03B" w14:textId="467014BF"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The role emerging placement tutor is responsible for sourcing and setting up new placement opportunities in this diverse area of practice, working collaboratively with the placement team, organisations, and practice educators.</w:t>
      </w:r>
    </w:p>
    <w:p w14:paraId="535BB37A" w14:textId="54D8B1D6"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 xml:space="preserve">Learners have access to available placement information on Moodle to find out more about these diverse practice placements.    </w:t>
      </w:r>
    </w:p>
    <w:p w14:paraId="48B16EC3" w14:textId="182B3F67"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Please note:  Learners will only be able to attend these placements if there are placement offers and appropriate support available.</w:t>
      </w:r>
    </w:p>
    <w:p w14:paraId="59F3163E" w14:textId="172992C5" w:rsidR="00C8268D" w:rsidRDefault="00C8268D" w:rsidP="007146D5">
      <w:pPr>
        <w:spacing w:line="240" w:lineRule="auto"/>
        <w:rPr>
          <w:rFonts w:ascii="Arial" w:hAnsi="Arial" w:cs="Arial"/>
          <w:sz w:val="24"/>
          <w:szCs w:val="24"/>
        </w:rPr>
      </w:pPr>
      <w:r w:rsidRPr="4C53979A">
        <w:rPr>
          <w:rFonts w:ascii="Arial" w:hAnsi="Arial" w:cs="Arial"/>
          <w:sz w:val="24"/>
          <w:szCs w:val="24"/>
        </w:rPr>
        <w:t xml:space="preserve">If you have an interest in attending or supporting role emerging </w:t>
      </w:r>
      <w:r w:rsidR="3A02D368" w:rsidRPr="4C53979A">
        <w:rPr>
          <w:rFonts w:ascii="Arial" w:hAnsi="Arial" w:cs="Arial"/>
          <w:sz w:val="24"/>
          <w:szCs w:val="24"/>
        </w:rPr>
        <w:t>placements,</w:t>
      </w:r>
      <w:r w:rsidRPr="4C53979A">
        <w:rPr>
          <w:rFonts w:ascii="Arial" w:hAnsi="Arial" w:cs="Arial"/>
          <w:sz w:val="24"/>
          <w:szCs w:val="24"/>
        </w:rPr>
        <w:t xml:space="preserve"> contact </w:t>
      </w:r>
      <w:r w:rsidR="6F732319" w:rsidRPr="4C53979A">
        <w:rPr>
          <w:rFonts w:ascii="Arial" w:hAnsi="Arial" w:cs="Arial"/>
          <w:sz w:val="24"/>
          <w:szCs w:val="24"/>
        </w:rPr>
        <w:t xml:space="preserve">the placement lead. </w:t>
      </w:r>
    </w:p>
    <w:p w14:paraId="70C660D8" w14:textId="77777777" w:rsidR="00EA3B5F" w:rsidRPr="00EA3B5F" w:rsidRDefault="00EA3B5F" w:rsidP="00EA3B5F">
      <w:pPr>
        <w:spacing w:line="240" w:lineRule="auto"/>
        <w:rPr>
          <w:rFonts w:ascii="Arial" w:hAnsi="Arial" w:cs="Arial"/>
          <w:b/>
          <w:bCs/>
          <w:sz w:val="24"/>
          <w:szCs w:val="24"/>
        </w:rPr>
      </w:pPr>
      <w:r w:rsidRPr="00EA3B5F">
        <w:rPr>
          <w:rFonts w:ascii="Arial" w:hAnsi="Arial" w:cs="Arial"/>
          <w:b/>
          <w:bCs/>
          <w:sz w:val="24"/>
          <w:szCs w:val="24"/>
        </w:rPr>
        <w:t>Placement Educator Continuing Professional Development support</w:t>
      </w:r>
    </w:p>
    <w:p w14:paraId="057E32FC" w14:textId="77777777" w:rsidR="00EA3B5F" w:rsidRPr="00EA3B5F" w:rsidRDefault="00EA3B5F" w:rsidP="00EA3B5F">
      <w:pPr>
        <w:spacing w:before="120" w:after="120" w:line="240" w:lineRule="auto"/>
        <w:ind w:left="294" w:right="120"/>
        <w:rPr>
          <w:rFonts w:ascii="Arial" w:eastAsia="SimSun" w:hAnsi="Arial" w:cs="Arial"/>
          <w:sz w:val="24"/>
          <w:szCs w:val="24"/>
          <w:lang w:eastAsia="en-GB"/>
        </w:rPr>
      </w:pPr>
      <w:r w:rsidRPr="00EA3B5F">
        <w:rPr>
          <w:rFonts w:ascii="Arial" w:eastAsia="SimSun" w:hAnsi="Arial" w:cs="Arial"/>
          <w:sz w:val="24"/>
          <w:szCs w:val="24"/>
          <w:lang w:eastAsia="en-GB"/>
        </w:rPr>
        <w:t>All educators are invited to attend an educator training course prior to taking a learner on placement. These courses are designed to inform the educators about the occupational therapy courses at the university (content and philosophy), consider the aims and learning outcomes for the placement, discuss assessment and documentation procedures, supervision requirements and provide an opportunity to network with other organisations. The university also offers update courses for experienced educators. Educator training can be personalised to meet the needs of the attendees and may be offered in person or online.</w:t>
      </w:r>
    </w:p>
    <w:p w14:paraId="5576B268" w14:textId="77777777" w:rsidR="00EA3B5F" w:rsidRPr="00EA3B5F" w:rsidRDefault="00EA3B5F" w:rsidP="00EA3B5F">
      <w:pPr>
        <w:shd w:val="clear" w:color="auto" w:fill="FFFFFF"/>
        <w:autoSpaceDE w:val="0"/>
        <w:autoSpaceDN w:val="0"/>
        <w:adjustRightInd w:val="0"/>
        <w:spacing w:line="240" w:lineRule="auto"/>
        <w:ind w:left="295"/>
        <w:rPr>
          <w:rFonts w:ascii="Arial" w:hAnsi="Arial" w:cs="Arial"/>
          <w:b/>
          <w:bCs/>
          <w:sz w:val="24"/>
          <w:szCs w:val="24"/>
          <w:shd w:val="clear" w:color="auto" w:fill="FFFFFF"/>
        </w:rPr>
      </w:pPr>
      <w:r w:rsidRPr="00EA3B5F">
        <w:rPr>
          <w:rFonts w:ascii="Arial" w:hAnsi="Arial" w:cs="Arial"/>
          <w:sz w:val="24"/>
          <w:szCs w:val="24"/>
          <w:shd w:val="clear" w:color="auto" w:fill="FFFFFF"/>
        </w:rPr>
        <w:t xml:space="preserve">It is expected that by attending an educator course new placement educator will have the requisite skills and knowledge to effectively support and supervise the learner placement experience commensurate with placement education standards. In addition to these courses, educators can access the schools online update for mentors and practice educators via Moodle X: </w:t>
      </w:r>
      <w:hyperlink r:id="rId74" w:history="1">
        <w:r w:rsidRPr="00EA3B5F">
          <w:rPr>
            <w:rFonts w:ascii="Arial" w:hAnsi="Arial" w:cs="Arial"/>
            <w:color w:val="0000FF"/>
            <w:sz w:val="24"/>
            <w:szCs w:val="24"/>
            <w:u w:val="single"/>
            <w:shd w:val="clear" w:color="auto" w:fill="FFFFFF"/>
          </w:rPr>
          <w:t>HHSOccTherapyPlaceX | Open Essex</w:t>
        </w:r>
      </w:hyperlink>
      <w:r w:rsidRPr="00EA3B5F">
        <w:rPr>
          <w:rFonts w:ascii="Arial" w:hAnsi="Arial" w:cs="Arial"/>
          <w:sz w:val="24"/>
          <w:szCs w:val="24"/>
          <w:shd w:val="clear" w:color="auto" w:fill="FFFFFF"/>
        </w:rPr>
        <w:t xml:space="preserve"> Educators can enrol online and complete relevant mandatory aspects for all and those specific for AHPs. There are additional optional choices: Learners with additional needs, supervising underperforming learners, NHS constitution and Service improvement, followed by a short test of all mandatory aspects and one of the above choices. This can be completed prior to attending an educator course and in preparation for offering practice placement opportunities.</w:t>
      </w:r>
    </w:p>
    <w:p w14:paraId="3CBD79C7" w14:textId="7CABBFD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lastRenderedPageBreak/>
        <w:t>Practice Placement Education Quality Assurance and Monitoring</w:t>
      </w:r>
    </w:p>
    <w:p w14:paraId="26DAA20E" w14:textId="4E2C1208"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The Occupational Therapy programme and each placement provider have a shared responsibility to ensure that the placement experience offers a constructive &amp; individualised learning environment that meets requisite professional and regulatory body placement and educational quality standards and guidelines. COT (2014), HCPC (2012), QAA (2007), DoH (2001)</w:t>
      </w:r>
    </w:p>
    <w:p w14:paraId="6D9476E2" w14:textId="0BBC9EEA"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 xml:space="preserve">Placements and standards are monitored and reviewed through the following processes: </w:t>
      </w:r>
    </w:p>
    <w:p w14:paraId="73A1B555"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rPr>
        <w:t xml:space="preserve">An audit is carried out by each organisation prior to learners commencing placement. </w:t>
      </w:r>
    </w:p>
    <w:p w14:paraId="1DB67A30"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rPr>
        <w:t>All learners and educators are requested to provide feedback on the placement within 2 weeks of completing the placement.  Learner feedback will be stored on PEMS and will be available for educators to view following on from the placement.</w:t>
      </w:r>
    </w:p>
    <w:p w14:paraId="7C7A4419"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rPr>
        <w:t>Non-traditional and role emerging placement areas must complete a health and safety checklist. This will be completed by a person within the organisation and returned to the University role emerging placement tutor.</w:t>
      </w:r>
    </w:p>
    <w:p w14:paraId="799369EA"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bCs w:val="0"/>
        </w:rPr>
        <w:t>Placement halfway tutorial monitoring forms – screened/reviewed by academic tutor /Practice Placement Lead – action as required</w:t>
      </w:r>
    </w:p>
    <w:p w14:paraId="27533982"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bCs w:val="0"/>
        </w:rPr>
        <w:t>Learner placement evaluation - reviewed by Practice Placement Lead – action as required</w:t>
      </w:r>
    </w:p>
    <w:p w14:paraId="3ED201AD"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bCs w:val="0"/>
        </w:rPr>
        <w:t>Placement educator feedback - reviewed by Practice Placement Lead – action as required</w:t>
      </w:r>
    </w:p>
    <w:p w14:paraId="19970E56"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bCs w:val="0"/>
        </w:rPr>
        <w:t>Placement educator development events/course evaluation - reviewed by Practice Placement Team staff – development as required</w:t>
      </w:r>
    </w:p>
    <w:p w14:paraId="530DAD77"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bCs w:val="0"/>
        </w:rPr>
        <w:t xml:space="preserve">Course programme management committee meetings – student representatives </w:t>
      </w:r>
    </w:p>
    <w:p w14:paraId="4EC49F39" w14:textId="77777777" w:rsidR="00C8268D" w:rsidRPr="001F2B00" w:rsidRDefault="00C8268D">
      <w:pPr>
        <w:pStyle w:val="ListParagraph"/>
        <w:numPr>
          <w:ilvl w:val="0"/>
          <w:numId w:val="37"/>
        </w:numPr>
        <w:ind w:left="360"/>
        <w:rPr>
          <w:rFonts w:ascii="Arial" w:hAnsi="Arial" w:cs="Arial"/>
          <w:b w:val="0"/>
          <w:bCs w:val="0"/>
        </w:rPr>
      </w:pPr>
      <w:r w:rsidRPr="001F2B00">
        <w:rPr>
          <w:rFonts w:ascii="Arial" w:hAnsi="Arial" w:cs="Arial"/>
          <w:b w:val="0"/>
          <w:bCs w:val="0"/>
        </w:rPr>
        <w:t>Placement module evaluation screened by programme lead and academic team – reviewed by Practice Placement Lead for action as appropriate</w:t>
      </w:r>
    </w:p>
    <w:p w14:paraId="681D243F" w14:textId="77777777" w:rsidR="00C8268D" w:rsidRPr="001F2B00" w:rsidRDefault="00C8268D" w:rsidP="007146D5">
      <w:pPr>
        <w:spacing w:line="240" w:lineRule="auto"/>
        <w:ind w:left="284"/>
        <w:rPr>
          <w:rFonts w:ascii="Arial" w:hAnsi="Arial" w:cs="Arial"/>
          <w:b/>
          <w:bCs/>
          <w:sz w:val="24"/>
          <w:szCs w:val="24"/>
        </w:rPr>
      </w:pPr>
    </w:p>
    <w:p w14:paraId="41047D39"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Prior to placement commencement placement educators are required to sign a placement standards agreement summarising the standards in the following key areas:</w:t>
      </w:r>
    </w:p>
    <w:p w14:paraId="3CEA986A"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Placement educator’s skills &amp; knowledge are current and learner assessment outcomes meet criteria</w:t>
      </w:r>
    </w:p>
    <w:p w14:paraId="0EE5E7C3"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Placement educator understands and negotiates the achievement of requisite learner placement learning outcomes with the learner using a variety of development/monitoring tools, considering any individual needs</w:t>
      </w:r>
    </w:p>
    <w:p w14:paraId="24F8E1BC"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Learners receive formal and informal supervision and feedback on their performance by their named educator</w:t>
      </w:r>
    </w:p>
    <w:p w14:paraId="7AF89E1E"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Placement educators understand and contribute to the course curriculum and facilitate the learner’s professional development on placement in partnership with the University</w:t>
      </w:r>
    </w:p>
    <w:p w14:paraId="2ED6E746"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Learners are given responsibility for their learning and have access to adequately resourced workplace opportunities including multi-disciplinary learning opportunities</w:t>
      </w:r>
    </w:p>
    <w:p w14:paraId="0573445F"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 xml:space="preserve">The quality of the placement working/learning environment reflects current evidence and legislative based practice </w:t>
      </w:r>
    </w:p>
    <w:p w14:paraId="32129F1E" w14:textId="77777777" w:rsidR="00C8268D" w:rsidRPr="001F2B00" w:rsidRDefault="00C8268D">
      <w:pPr>
        <w:pStyle w:val="ListParagraph"/>
        <w:numPr>
          <w:ilvl w:val="0"/>
          <w:numId w:val="38"/>
        </w:numPr>
        <w:ind w:left="437"/>
        <w:rPr>
          <w:rFonts w:ascii="Arial" w:hAnsi="Arial" w:cs="Arial"/>
          <w:b w:val="0"/>
          <w:bCs w:val="0"/>
        </w:rPr>
      </w:pPr>
      <w:r w:rsidRPr="001F2B00">
        <w:rPr>
          <w:rFonts w:ascii="Arial" w:hAnsi="Arial" w:cs="Arial"/>
          <w:b w:val="0"/>
          <w:bCs w:val="0"/>
        </w:rPr>
        <w:t>There is responsive communication between the placement provider and the University in all aspects of the process of placement provision</w:t>
      </w:r>
    </w:p>
    <w:p w14:paraId="0F6F1AFE" w14:textId="77777777" w:rsidR="00C8268D" w:rsidRPr="001F2B00" w:rsidRDefault="00C8268D" w:rsidP="007146D5">
      <w:pPr>
        <w:pStyle w:val="NoSpacing"/>
        <w:ind w:left="284"/>
        <w:rPr>
          <w:rFonts w:ascii="Arial" w:hAnsi="Arial" w:cs="Arial"/>
          <w:sz w:val="24"/>
          <w:szCs w:val="24"/>
        </w:rPr>
      </w:pPr>
    </w:p>
    <w:p w14:paraId="469B2309" w14:textId="77777777" w:rsidR="00656BF8" w:rsidRDefault="00656BF8" w:rsidP="007146D5">
      <w:pPr>
        <w:pStyle w:val="Heading2"/>
        <w:jc w:val="left"/>
      </w:pPr>
    </w:p>
    <w:p w14:paraId="346B34A0" w14:textId="5F367108" w:rsidR="00C8268D" w:rsidRPr="001F2B00" w:rsidRDefault="00C8268D" w:rsidP="007146D5">
      <w:pPr>
        <w:pStyle w:val="Heading2"/>
        <w:jc w:val="left"/>
      </w:pPr>
      <w:r w:rsidRPr="001F2B00">
        <w:t>Learner Information File – can be on-line/virtual</w:t>
      </w:r>
    </w:p>
    <w:tbl>
      <w:tblPr>
        <w:tblpPr w:leftFromText="45" w:rightFromText="45" w:vertAnchor="text" w:horzAnchor="margin" w:tblpXSpec="right" w:tblpY="-359"/>
        <w:tblOverlap w:val="never"/>
        <w:tblW w:w="0" w:type="auto"/>
        <w:tblCellSpacing w:w="0" w:type="dxa"/>
        <w:tblCellMar>
          <w:left w:w="0" w:type="dxa"/>
          <w:right w:w="0" w:type="dxa"/>
        </w:tblCellMar>
        <w:tblLook w:val="0000" w:firstRow="0" w:lastRow="0" w:firstColumn="0" w:lastColumn="0" w:noHBand="0" w:noVBand="0"/>
      </w:tblPr>
      <w:tblGrid>
        <w:gridCol w:w="6"/>
      </w:tblGrid>
      <w:tr w:rsidR="00C8268D" w:rsidRPr="001F2B00" w14:paraId="08D04C44" w14:textId="77777777" w:rsidTr="007146D5">
        <w:trPr>
          <w:tblCellSpacing w:w="0" w:type="dxa"/>
        </w:trPr>
        <w:tc>
          <w:tcPr>
            <w:tcW w:w="0" w:type="auto"/>
          </w:tcPr>
          <w:p w14:paraId="0FCEBA5D" w14:textId="77777777" w:rsidR="00C8268D" w:rsidRPr="001F2B00" w:rsidRDefault="00C8268D" w:rsidP="00C8268D">
            <w:pPr>
              <w:spacing w:line="240" w:lineRule="auto"/>
              <w:ind w:left="-284"/>
              <w:rPr>
                <w:rFonts w:ascii="Arial" w:hAnsi="Arial" w:cs="Arial"/>
                <w:b/>
                <w:bCs/>
                <w:sz w:val="24"/>
                <w:szCs w:val="24"/>
              </w:rPr>
            </w:pPr>
          </w:p>
        </w:tc>
      </w:tr>
    </w:tbl>
    <w:p w14:paraId="3A0A954F" w14:textId="77777777" w:rsidR="00C8268D" w:rsidRPr="001F2B00" w:rsidRDefault="00C8268D" w:rsidP="007146D5">
      <w:pPr>
        <w:pStyle w:val="BodyText"/>
        <w:jc w:val="left"/>
        <w:rPr>
          <w:bCs/>
          <w:sz w:val="24"/>
        </w:rPr>
      </w:pPr>
      <w:r w:rsidRPr="001F2B00">
        <w:rPr>
          <w:sz w:val="24"/>
        </w:rPr>
        <w:t xml:space="preserve">An appropriately structured and up to date practice placement information file is potentially a useful learning resource for learners, their placement educators and other service providers involved in the education of Occupational Therapy learners. </w:t>
      </w:r>
      <w:r w:rsidRPr="001F2B00">
        <w:rPr>
          <w:bCs/>
          <w:sz w:val="24"/>
        </w:rPr>
        <w:t xml:space="preserve">The file can be a reference point to assist learners in their induction and orientation to the placement, personnel, and the services it provides. It can give indicators to the variety of general and more specific learning resources and opportunities available to the learner. </w:t>
      </w:r>
    </w:p>
    <w:p w14:paraId="1C8005AE" w14:textId="6E580532" w:rsidR="00C8268D" w:rsidRPr="001F2B00" w:rsidRDefault="00C8268D" w:rsidP="007146D5">
      <w:pPr>
        <w:pStyle w:val="BodyText"/>
        <w:jc w:val="left"/>
        <w:rPr>
          <w:sz w:val="24"/>
        </w:rPr>
      </w:pPr>
      <w:r w:rsidRPr="001F2B00">
        <w:rPr>
          <w:sz w:val="24"/>
        </w:rPr>
        <w:t>It can also contain an outline of placement educator and learner support and development processes and the mechanics expected in the provision of the learner’s placement learning and assessment experience. At the same time the file contents can also provide a ready source of evidence for meeting the professional and statutory benchmark standards and guidance contained in the following documents:</w:t>
      </w:r>
      <w:r w:rsidR="009C1381" w:rsidRPr="001F2B00">
        <w:rPr>
          <w:sz w:val="24"/>
        </w:rPr>
        <w:br/>
      </w:r>
    </w:p>
    <w:p w14:paraId="5D201B35" w14:textId="5F78A59E" w:rsidR="00C8268D" w:rsidRPr="001F2B00" w:rsidRDefault="00C8268D" w:rsidP="007146D5">
      <w:pPr>
        <w:spacing w:line="240" w:lineRule="auto"/>
        <w:rPr>
          <w:rFonts w:ascii="Arial" w:hAnsi="Arial" w:cs="Arial"/>
          <w:b/>
          <w:i/>
        </w:rPr>
      </w:pPr>
      <w:r w:rsidRPr="001F2B00">
        <w:rPr>
          <w:rStyle w:val="HTMLCite"/>
          <w:rFonts w:ascii="Arial" w:hAnsi="Arial" w:cs="Arial"/>
          <w:lang w:val="en"/>
        </w:rPr>
        <w:t>Bloom, B. S. (1994). "Reflections on the development and use of the taxonomy". In Rehage, Kenneth J.; Anderson, Lorin W.; Sosniak, Lauren A. (eds.). Bloom's taxonomy: A forty-year retrospective. Yearbook of the National Society for the Study of Education. 93. Chicago: National Society for the Study of Education</w:t>
      </w:r>
    </w:p>
    <w:p w14:paraId="7E9F5F7E" w14:textId="7F5C891A" w:rsidR="00C8268D" w:rsidRPr="001F2B00" w:rsidRDefault="00C8268D" w:rsidP="007146D5">
      <w:pPr>
        <w:spacing w:line="240" w:lineRule="auto"/>
        <w:rPr>
          <w:rFonts w:ascii="Arial" w:hAnsi="Arial" w:cs="Arial"/>
          <w:b/>
        </w:rPr>
      </w:pPr>
      <w:r w:rsidRPr="001F2B00">
        <w:rPr>
          <w:rFonts w:ascii="Arial" w:hAnsi="Arial" w:cs="Arial"/>
        </w:rPr>
        <w:t xml:space="preserve">Health and Care Professions Council (2016a) Guidance on Conduct and Ethics for Students Online at </w:t>
      </w:r>
      <w:hyperlink r:id="rId75" w:history="1">
        <w:r w:rsidRPr="001F2B00">
          <w:rPr>
            <w:rStyle w:val="Hyperlink"/>
            <w:rFonts w:ascii="Arial" w:hAnsi="Arial" w:cs="Arial"/>
            <w:b/>
            <w:bCs/>
          </w:rPr>
          <w:t>https://www.hcpc-uk.org/resources/guidance/guidance-on-conduct-and-ethics-for-students/[accessed</w:t>
        </w:r>
      </w:hyperlink>
      <w:r w:rsidRPr="001F2B00">
        <w:rPr>
          <w:rFonts w:ascii="Arial" w:hAnsi="Arial" w:cs="Arial"/>
        </w:rPr>
        <w:t xml:space="preserve"> </w:t>
      </w:r>
    </w:p>
    <w:p w14:paraId="23F37948" w14:textId="11FE5311" w:rsidR="00C8268D" w:rsidRPr="001F2B00" w:rsidRDefault="00C8268D" w:rsidP="007146D5">
      <w:pPr>
        <w:spacing w:line="240" w:lineRule="auto"/>
        <w:rPr>
          <w:rFonts w:ascii="Arial" w:hAnsi="Arial" w:cs="Arial"/>
          <w:b/>
        </w:rPr>
      </w:pPr>
      <w:r w:rsidRPr="001F2B00">
        <w:rPr>
          <w:rFonts w:ascii="Arial" w:hAnsi="Arial" w:cs="Arial"/>
        </w:rPr>
        <w:t xml:space="preserve">Health and Care Professions Council (2016b) Standards of Conduct, Performance &amp; Ethics </w:t>
      </w:r>
      <w:hyperlink r:id="rId76" w:history="1">
        <w:r w:rsidRPr="001F2B00">
          <w:rPr>
            <w:rStyle w:val="Hyperlink"/>
            <w:rFonts w:ascii="Arial" w:hAnsi="Arial" w:cs="Arial"/>
            <w:b/>
          </w:rPr>
          <w:t>https://www.hcpc-uk.org/standards/standards-of-conduct-performance-and-ethics/</w:t>
        </w:r>
      </w:hyperlink>
      <w:r w:rsidRPr="001F2B00">
        <w:rPr>
          <w:rFonts w:ascii="Arial" w:hAnsi="Arial" w:cs="Arial"/>
        </w:rPr>
        <w:t xml:space="preserve"> </w:t>
      </w:r>
    </w:p>
    <w:p w14:paraId="30D4615C" w14:textId="7508B33F" w:rsidR="00C8268D" w:rsidRPr="001F2B00" w:rsidRDefault="00C8268D" w:rsidP="007146D5">
      <w:pPr>
        <w:spacing w:line="240" w:lineRule="auto"/>
        <w:rPr>
          <w:rFonts w:ascii="Arial" w:hAnsi="Arial" w:cs="Arial"/>
          <w:b/>
        </w:rPr>
      </w:pPr>
      <w:r w:rsidRPr="001F2B00">
        <w:rPr>
          <w:rFonts w:ascii="Arial" w:hAnsi="Arial" w:cs="Arial"/>
        </w:rPr>
        <w:t xml:space="preserve">Health and Care Professions Council (2017) Standards of Education &amp; Training Online at </w:t>
      </w:r>
      <w:hyperlink r:id="rId77" w:history="1">
        <w:r w:rsidRPr="001F2B00">
          <w:rPr>
            <w:rStyle w:val="Hyperlink"/>
            <w:rFonts w:ascii="Arial" w:hAnsi="Arial" w:cs="Arial"/>
            <w:b/>
            <w:bCs/>
          </w:rPr>
          <w:t>https://www.hcpc-uk.org/resources/standards/standards-of-education-and-training/[accessed</w:t>
        </w:r>
      </w:hyperlink>
      <w:r w:rsidRPr="001F2B00">
        <w:rPr>
          <w:rFonts w:ascii="Arial" w:hAnsi="Arial" w:cs="Arial"/>
          <w:color w:val="0000FF"/>
          <w:u w:val="single"/>
        </w:rPr>
        <w:t xml:space="preserve"> </w:t>
      </w:r>
      <w:r w:rsidRPr="001F2B00">
        <w:rPr>
          <w:rFonts w:ascii="Arial" w:hAnsi="Arial" w:cs="Arial"/>
        </w:rPr>
        <w:t xml:space="preserve"> </w:t>
      </w:r>
    </w:p>
    <w:p w14:paraId="6972DA96" w14:textId="7B951988" w:rsidR="00C8268D" w:rsidRPr="001F2B00" w:rsidRDefault="00C8268D" w:rsidP="007146D5">
      <w:pPr>
        <w:spacing w:line="240" w:lineRule="auto"/>
        <w:rPr>
          <w:rFonts w:ascii="Arial" w:hAnsi="Arial" w:cs="Arial"/>
          <w:b/>
        </w:rPr>
      </w:pPr>
      <w:r w:rsidRPr="001F2B00">
        <w:rPr>
          <w:rFonts w:ascii="Arial" w:hAnsi="Arial" w:cs="Arial"/>
        </w:rPr>
        <w:t xml:space="preserve">Health and Care Professions Council (2013) Standards of Proficiency- Occupational Therapists Online at </w:t>
      </w:r>
      <w:hyperlink r:id="rId78" w:history="1">
        <w:r w:rsidRPr="001F2B00">
          <w:rPr>
            <w:rStyle w:val="Hyperlink"/>
            <w:rFonts w:ascii="Arial" w:hAnsi="Arial" w:cs="Arial"/>
            <w:b/>
          </w:rPr>
          <w:t>https://www.hcpc-uk.org/resources/standards/standards-of-proficiency-occupational-therapists/</w:t>
        </w:r>
      </w:hyperlink>
    </w:p>
    <w:p w14:paraId="76296723" w14:textId="102E2B95" w:rsidR="00C8268D" w:rsidRPr="001F2B00" w:rsidRDefault="00C8268D" w:rsidP="007146D5">
      <w:pPr>
        <w:spacing w:line="240" w:lineRule="auto"/>
        <w:rPr>
          <w:rFonts w:ascii="Arial" w:hAnsi="Arial" w:cs="Arial"/>
          <w:b/>
        </w:rPr>
      </w:pPr>
      <w:r w:rsidRPr="001F2B00">
        <w:rPr>
          <w:rFonts w:ascii="Arial" w:hAnsi="Arial" w:cs="Arial"/>
        </w:rPr>
        <w:t>Hocking C &amp; Ness NE (2002) World Federation of Occupational Therapists Revised Minimum Standards for the Education of Occupational Therapists Sydney World Federation of Occupational Therapists</w:t>
      </w:r>
    </w:p>
    <w:p w14:paraId="2D669B88" w14:textId="5443547A" w:rsidR="00C8268D" w:rsidRPr="001F2B00" w:rsidRDefault="00C8268D" w:rsidP="007146D5">
      <w:pPr>
        <w:spacing w:line="240" w:lineRule="auto"/>
        <w:rPr>
          <w:rFonts w:ascii="Arial" w:hAnsi="Arial" w:cs="Arial"/>
          <w:b/>
        </w:rPr>
      </w:pPr>
      <w:r w:rsidRPr="001F2B00">
        <w:rPr>
          <w:rFonts w:ascii="Arial" w:hAnsi="Arial" w:cs="Arial"/>
        </w:rPr>
        <w:t xml:space="preserve">Quality Assurance Agency for Higher Education (2007) Code of Practice for the Assurance of academic quality and standards in higher education, Section 9: Work-based and placement learning Online at </w:t>
      </w:r>
      <w:hyperlink r:id="rId79" w:history="1">
        <w:r w:rsidRPr="001F2B00">
          <w:rPr>
            <w:rStyle w:val="Hyperlink"/>
            <w:rFonts w:ascii="Arial" w:hAnsi="Arial" w:cs="Arial"/>
            <w:b/>
            <w:color w:val="auto"/>
          </w:rPr>
          <w:t>http://www.qaa.ac.uk/Publications/InformationAndGuidance/Pages/Code-of-practice-Section-9.aspx</w:t>
        </w:r>
      </w:hyperlink>
      <w:r w:rsidRPr="001F2B00">
        <w:rPr>
          <w:rFonts w:ascii="Arial" w:hAnsi="Arial" w:cs="Arial"/>
        </w:rPr>
        <w:t xml:space="preserve"> </w:t>
      </w:r>
    </w:p>
    <w:p w14:paraId="6F6AEA3F" w14:textId="41E02B0D" w:rsidR="00C8268D" w:rsidRPr="001F2B00" w:rsidRDefault="00C8268D" w:rsidP="007146D5">
      <w:pPr>
        <w:spacing w:line="240" w:lineRule="auto"/>
        <w:rPr>
          <w:rFonts w:ascii="Arial" w:hAnsi="Arial" w:cs="Arial"/>
          <w:b/>
        </w:rPr>
      </w:pPr>
      <w:r w:rsidRPr="001F2B00">
        <w:rPr>
          <w:rFonts w:ascii="Arial" w:hAnsi="Arial" w:cs="Arial"/>
        </w:rPr>
        <w:t>Royal College of Occupational Therapists (2021) Professional Standards for Occupational Therapy Practice, Conduct and Ethics Online at</w:t>
      </w:r>
      <w:r w:rsidRPr="001F2B00">
        <w:rPr>
          <w:rFonts w:ascii="Arial" w:hAnsi="Arial" w:cs="Arial"/>
          <w:color w:val="FF0000"/>
        </w:rPr>
        <w:t xml:space="preserve"> </w:t>
      </w:r>
      <w:hyperlink r:id="rId80" w:history="1">
        <w:r w:rsidRPr="001F2B00">
          <w:rPr>
            <w:rStyle w:val="Hyperlink"/>
            <w:rFonts w:ascii="Arial" w:hAnsi="Arial" w:cs="Arial"/>
            <w:b/>
          </w:rPr>
          <w:t>https://www.rcot.co.uk/practice-resources/rcot-publications/downloads/rcot-standards-and-ethics</w:t>
        </w:r>
      </w:hyperlink>
      <w:r w:rsidRPr="001F2B00">
        <w:rPr>
          <w:rFonts w:ascii="Arial" w:hAnsi="Arial" w:cs="Arial"/>
          <w:color w:val="FF0000"/>
        </w:rPr>
        <w:t xml:space="preserve">  </w:t>
      </w:r>
    </w:p>
    <w:p w14:paraId="73A96826" w14:textId="77777777" w:rsidR="00C8268D" w:rsidRPr="001F2B00" w:rsidRDefault="00C8268D" w:rsidP="007146D5">
      <w:pPr>
        <w:spacing w:line="240" w:lineRule="auto"/>
        <w:rPr>
          <w:rFonts w:ascii="Arial" w:hAnsi="Arial" w:cs="Arial"/>
          <w:b/>
        </w:rPr>
      </w:pPr>
      <w:r w:rsidRPr="001F2B00">
        <w:rPr>
          <w:rFonts w:ascii="Arial" w:hAnsi="Arial" w:cs="Arial"/>
        </w:rPr>
        <w:t xml:space="preserve">Royal College of Occupational Therapists (2019) </w:t>
      </w:r>
    </w:p>
    <w:p w14:paraId="450D5DFC" w14:textId="12D5B24B" w:rsidR="00C8268D" w:rsidRPr="001F2B00" w:rsidRDefault="00C8268D" w:rsidP="007146D5">
      <w:pPr>
        <w:spacing w:line="240" w:lineRule="auto"/>
        <w:rPr>
          <w:rFonts w:ascii="Arial" w:hAnsi="Arial" w:cs="Arial"/>
          <w:b/>
          <w:sz w:val="24"/>
          <w:szCs w:val="24"/>
        </w:rPr>
      </w:pPr>
      <w:r w:rsidRPr="001F2B00">
        <w:rPr>
          <w:rFonts w:ascii="Arial" w:hAnsi="Arial" w:cs="Arial"/>
        </w:rPr>
        <w:t xml:space="preserve">Learning and development standards for pre-registration education </w:t>
      </w:r>
      <w:hyperlink r:id="rId81" w:history="1">
        <w:r w:rsidR="00D65CC3" w:rsidRPr="00224AF0">
          <w:rPr>
            <w:rStyle w:val="Hyperlink"/>
            <w:rFonts w:ascii="Arial" w:hAnsi="Arial" w:cs="Arial"/>
          </w:rPr>
          <w:t xml:space="preserve"> </w:t>
        </w:r>
        <w:r w:rsidR="00D65CC3" w:rsidRPr="00224AF0">
          <w:rPr>
            <w:rStyle w:val="Hyperlink"/>
            <w:rFonts w:ascii="Arial" w:hAnsi="Arial" w:cs="Arial"/>
            <w:b/>
            <w:bCs/>
          </w:rPr>
          <w:t xml:space="preserve">https://www.rcot.co.uk/practice-resources/rcot-publications/learning-and-development-standards-pre-registration-education </w:t>
        </w:r>
        <w:r w:rsidR="00D65CC3" w:rsidRPr="00224AF0">
          <w:rPr>
            <w:rStyle w:val="Hyperlink"/>
            <w:rFonts w:ascii="Arial" w:hAnsi="Arial" w:cs="Arial"/>
          </w:rPr>
          <w:t xml:space="preserve"> </w:t>
        </w:r>
      </w:hyperlink>
    </w:p>
    <w:p w14:paraId="771EFF34" w14:textId="77777777" w:rsidR="00C8268D" w:rsidRPr="001F2B00" w:rsidRDefault="00C8268D" w:rsidP="007146D5">
      <w:pPr>
        <w:spacing w:line="240" w:lineRule="auto"/>
        <w:ind w:left="284"/>
        <w:rPr>
          <w:rFonts w:ascii="Arial" w:hAnsi="Arial" w:cs="Arial"/>
          <w:b/>
          <w:sz w:val="24"/>
          <w:szCs w:val="24"/>
        </w:rPr>
      </w:pPr>
    </w:p>
    <w:p w14:paraId="7B316BB1" w14:textId="77777777" w:rsidR="00C8268D" w:rsidRPr="001F2B00" w:rsidRDefault="00C8268D" w:rsidP="007146D5">
      <w:pPr>
        <w:pStyle w:val="BodyText3"/>
        <w:spacing w:line="240" w:lineRule="auto"/>
        <w:rPr>
          <w:sz w:val="24"/>
          <w:szCs w:val="24"/>
        </w:rPr>
      </w:pPr>
      <w:r w:rsidRPr="001F2B00">
        <w:rPr>
          <w:sz w:val="24"/>
          <w:szCs w:val="24"/>
        </w:rPr>
        <w:lastRenderedPageBreak/>
        <w:t>In order to meet these placement standards and guidelines for Occupational Therapy learner education it is recommended that a learner information file could usefully</w:t>
      </w:r>
    </w:p>
    <w:p w14:paraId="31FD649B" w14:textId="77777777" w:rsidR="00C8268D" w:rsidRPr="001F2B00" w:rsidRDefault="00C8268D" w:rsidP="007146D5">
      <w:pPr>
        <w:pStyle w:val="BodyText3"/>
        <w:spacing w:line="240" w:lineRule="auto"/>
        <w:rPr>
          <w:sz w:val="24"/>
          <w:szCs w:val="24"/>
        </w:rPr>
      </w:pPr>
      <w:r w:rsidRPr="001F2B00">
        <w:rPr>
          <w:sz w:val="24"/>
          <w:szCs w:val="24"/>
        </w:rPr>
        <w:t>contain and/or have signposting to material that relates to the following:</w:t>
      </w:r>
    </w:p>
    <w:p w14:paraId="61095929" w14:textId="77777777" w:rsidR="00C8268D" w:rsidRPr="001F2B00" w:rsidRDefault="00C8268D" w:rsidP="007146D5">
      <w:pPr>
        <w:pStyle w:val="BodyText3"/>
        <w:spacing w:line="240" w:lineRule="auto"/>
        <w:ind w:left="284"/>
        <w:rPr>
          <w:b/>
          <w:sz w:val="24"/>
          <w:szCs w:val="24"/>
        </w:rPr>
      </w:pPr>
    </w:p>
    <w:p w14:paraId="5B62EBC0" w14:textId="77777777" w:rsidR="00D65CC3" w:rsidRDefault="00D65CC3" w:rsidP="007146D5">
      <w:pPr>
        <w:spacing w:line="240" w:lineRule="auto"/>
        <w:rPr>
          <w:rFonts w:ascii="Arial" w:hAnsi="Arial" w:cs="Arial"/>
          <w:b/>
          <w:bCs/>
          <w:sz w:val="24"/>
          <w:szCs w:val="24"/>
        </w:rPr>
      </w:pPr>
    </w:p>
    <w:p w14:paraId="3EAE6558" w14:textId="2B25921B"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Practice Placement processes</w:t>
      </w:r>
    </w:p>
    <w:p w14:paraId="4372A694" w14:textId="77777777" w:rsidR="00C8268D" w:rsidRPr="001F2B00" w:rsidRDefault="00C8268D">
      <w:pPr>
        <w:pStyle w:val="ListParagraph"/>
        <w:numPr>
          <w:ilvl w:val="0"/>
          <w:numId w:val="39"/>
        </w:numPr>
        <w:ind w:left="363"/>
        <w:rPr>
          <w:rFonts w:ascii="Arial" w:hAnsi="Arial" w:cs="Arial"/>
          <w:b w:val="0"/>
          <w:bCs w:val="0"/>
        </w:rPr>
      </w:pPr>
      <w:r w:rsidRPr="001F2B00">
        <w:rPr>
          <w:rFonts w:ascii="Arial" w:hAnsi="Arial" w:cs="Arial"/>
          <w:b w:val="0"/>
          <w:bCs w:val="0"/>
        </w:rPr>
        <w:t>The administrative, preparatory, and evaluative processes undertaken by the occupational therapy programme, placement providers and learners throughout the placement period. How placements are put into operation within the service.</w:t>
      </w:r>
    </w:p>
    <w:p w14:paraId="206D4BCB" w14:textId="77777777" w:rsidR="00C8268D" w:rsidRPr="001F2B00" w:rsidRDefault="00C8268D" w:rsidP="007146D5">
      <w:pPr>
        <w:spacing w:line="240" w:lineRule="auto"/>
        <w:rPr>
          <w:rFonts w:ascii="Arial" w:hAnsi="Arial" w:cs="Arial"/>
          <w:b/>
          <w:sz w:val="24"/>
          <w:szCs w:val="24"/>
        </w:rPr>
      </w:pPr>
    </w:p>
    <w:p w14:paraId="1C015DED"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Organisation or Service philosophy and information</w:t>
      </w:r>
    </w:p>
    <w:p w14:paraId="7B7D02E5" w14:textId="77777777" w:rsidR="00C8268D" w:rsidRPr="001F2B00" w:rsidRDefault="00C8268D">
      <w:pPr>
        <w:pStyle w:val="ListParagraph"/>
        <w:numPr>
          <w:ilvl w:val="0"/>
          <w:numId w:val="39"/>
        </w:numPr>
        <w:ind w:left="363"/>
        <w:rPr>
          <w:rFonts w:ascii="Arial" w:hAnsi="Arial" w:cs="Arial"/>
          <w:b w:val="0"/>
          <w:bCs w:val="0"/>
        </w:rPr>
      </w:pPr>
      <w:r w:rsidRPr="001F2B00">
        <w:rPr>
          <w:rFonts w:ascii="Arial" w:hAnsi="Arial" w:cs="Arial"/>
          <w:b w:val="0"/>
          <w:bCs w:val="0"/>
        </w:rPr>
        <w:t>What the service aims to achieve and how.</w:t>
      </w:r>
    </w:p>
    <w:p w14:paraId="05E4F512" w14:textId="77777777" w:rsidR="00C8268D" w:rsidRPr="001F2B00" w:rsidRDefault="00C8268D">
      <w:pPr>
        <w:pStyle w:val="ListParagraph"/>
        <w:numPr>
          <w:ilvl w:val="0"/>
          <w:numId w:val="39"/>
        </w:numPr>
        <w:ind w:left="363"/>
        <w:rPr>
          <w:rFonts w:ascii="Arial" w:hAnsi="Arial" w:cs="Arial"/>
          <w:b w:val="0"/>
          <w:bCs w:val="0"/>
        </w:rPr>
      </w:pPr>
      <w:r w:rsidRPr="001F2B00">
        <w:rPr>
          <w:rFonts w:ascii="Arial" w:hAnsi="Arial" w:cs="Arial"/>
          <w:b w:val="0"/>
          <w:bCs w:val="0"/>
        </w:rPr>
        <w:t>General management &amp; staffing, multi-disciplinary team, and occupational therapy.</w:t>
      </w:r>
    </w:p>
    <w:p w14:paraId="3B9A59FA" w14:textId="77777777" w:rsidR="00C8268D" w:rsidRPr="001F2B00" w:rsidRDefault="00C8268D" w:rsidP="007146D5">
      <w:pPr>
        <w:spacing w:line="240" w:lineRule="auto"/>
        <w:rPr>
          <w:rFonts w:ascii="Arial" w:hAnsi="Arial" w:cs="Arial"/>
          <w:sz w:val="24"/>
          <w:szCs w:val="24"/>
        </w:rPr>
      </w:pPr>
    </w:p>
    <w:p w14:paraId="2B7AACA1"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Legal and ethical frameworks and practice</w:t>
      </w:r>
    </w:p>
    <w:p w14:paraId="1C3D6A0B" w14:textId="77777777" w:rsidR="00C8268D" w:rsidRPr="001F2B00" w:rsidRDefault="00C8268D">
      <w:pPr>
        <w:pStyle w:val="ListParagraph"/>
        <w:numPr>
          <w:ilvl w:val="0"/>
          <w:numId w:val="40"/>
        </w:numPr>
        <w:ind w:left="363"/>
        <w:rPr>
          <w:rFonts w:ascii="Arial" w:hAnsi="Arial" w:cs="Arial"/>
          <w:b w:val="0"/>
          <w:bCs w:val="0"/>
        </w:rPr>
      </w:pPr>
      <w:r w:rsidRPr="001F2B00">
        <w:rPr>
          <w:rFonts w:ascii="Arial" w:hAnsi="Arial" w:cs="Arial"/>
          <w:b w:val="0"/>
          <w:bCs w:val="0"/>
        </w:rPr>
        <w:t>Underpinning policies, procedures, and guidelines that learners are required to adhere to including health and safety and risk and workload management.</w:t>
      </w:r>
    </w:p>
    <w:p w14:paraId="7B19DB65" w14:textId="77777777" w:rsidR="00C8268D" w:rsidRPr="001F2B00" w:rsidRDefault="00C8268D" w:rsidP="007146D5">
      <w:pPr>
        <w:spacing w:line="240" w:lineRule="auto"/>
        <w:rPr>
          <w:rFonts w:ascii="Arial" w:hAnsi="Arial" w:cs="Arial"/>
          <w:b/>
          <w:sz w:val="24"/>
          <w:szCs w:val="24"/>
        </w:rPr>
      </w:pPr>
    </w:p>
    <w:p w14:paraId="2A02A2C3"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Placement service quality – Clinical governance</w:t>
      </w:r>
    </w:p>
    <w:p w14:paraId="422ACA10" w14:textId="77777777" w:rsidR="00C8268D" w:rsidRPr="001F2B00" w:rsidRDefault="00C8268D">
      <w:pPr>
        <w:pStyle w:val="ListParagraph"/>
        <w:numPr>
          <w:ilvl w:val="0"/>
          <w:numId w:val="40"/>
        </w:numPr>
        <w:ind w:left="363"/>
        <w:rPr>
          <w:rFonts w:ascii="Arial" w:hAnsi="Arial" w:cs="Arial"/>
          <w:b w:val="0"/>
          <w:bCs w:val="0"/>
        </w:rPr>
      </w:pPr>
      <w:r w:rsidRPr="001F2B00">
        <w:rPr>
          <w:rFonts w:ascii="Arial" w:hAnsi="Arial" w:cs="Arial"/>
          <w:b w:val="0"/>
          <w:bCs w:val="0"/>
        </w:rPr>
        <w:t xml:space="preserve">Professional practice &amp; service development – how service and staff meet service user &amp; corporate objectives.  </w:t>
      </w:r>
    </w:p>
    <w:p w14:paraId="7E969CA1" w14:textId="77777777" w:rsidR="00C8268D" w:rsidRPr="001F2B00" w:rsidRDefault="00C8268D" w:rsidP="007146D5">
      <w:pPr>
        <w:spacing w:line="240" w:lineRule="auto"/>
        <w:rPr>
          <w:rFonts w:ascii="Arial" w:hAnsi="Arial" w:cs="Arial"/>
          <w:sz w:val="24"/>
          <w:szCs w:val="24"/>
        </w:rPr>
      </w:pPr>
    </w:p>
    <w:p w14:paraId="7303BE00"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Placement education quality</w:t>
      </w:r>
    </w:p>
    <w:p w14:paraId="719D0D65" w14:textId="77777777" w:rsidR="00C8268D" w:rsidRPr="001F2B00" w:rsidRDefault="00C8268D">
      <w:pPr>
        <w:pStyle w:val="ListParagraph"/>
        <w:numPr>
          <w:ilvl w:val="0"/>
          <w:numId w:val="40"/>
        </w:numPr>
        <w:ind w:left="363"/>
        <w:rPr>
          <w:rFonts w:ascii="Arial" w:hAnsi="Arial" w:cs="Arial"/>
          <w:b w:val="0"/>
          <w:bCs w:val="0"/>
        </w:rPr>
      </w:pPr>
      <w:r w:rsidRPr="001F2B00">
        <w:rPr>
          <w:rFonts w:ascii="Arial" w:hAnsi="Arial" w:cs="Arial"/>
          <w:b w:val="0"/>
          <w:bCs w:val="0"/>
        </w:rPr>
        <w:t>Practice educator support &amp; development structure – how staff develop their learner educator skills.</w:t>
      </w:r>
    </w:p>
    <w:p w14:paraId="3117BE39" w14:textId="77777777" w:rsidR="00C8268D" w:rsidRPr="001F2B00" w:rsidRDefault="00C8268D">
      <w:pPr>
        <w:pStyle w:val="ListParagraph"/>
        <w:numPr>
          <w:ilvl w:val="0"/>
          <w:numId w:val="40"/>
        </w:numPr>
        <w:ind w:left="363"/>
        <w:rPr>
          <w:rFonts w:ascii="Arial" w:hAnsi="Arial" w:cs="Arial"/>
          <w:b w:val="0"/>
          <w:bCs w:val="0"/>
        </w:rPr>
      </w:pPr>
      <w:r w:rsidRPr="001F2B00">
        <w:rPr>
          <w:rFonts w:ascii="Arial" w:hAnsi="Arial" w:cs="Arial"/>
          <w:b w:val="0"/>
          <w:bCs w:val="0"/>
        </w:rPr>
        <w:t>Working partnership links with the University OT programme – how service influences the course curriculum.</w:t>
      </w:r>
    </w:p>
    <w:p w14:paraId="76E96526" w14:textId="77777777" w:rsidR="00C8268D" w:rsidRPr="001F2B00" w:rsidRDefault="00C8268D" w:rsidP="007146D5">
      <w:pPr>
        <w:spacing w:line="240" w:lineRule="auto"/>
        <w:ind w:left="284"/>
        <w:rPr>
          <w:rFonts w:ascii="Arial" w:hAnsi="Arial" w:cs="Arial"/>
          <w:sz w:val="24"/>
          <w:szCs w:val="24"/>
        </w:rPr>
      </w:pPr>
    </w:p>
    <w:p w14:paraId="72DA57D7"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Placement support processes</w:t>
      </w:r>
    </w:p>
    <w:p w14:paraId="3D68C8D1" w14:textId="77777777" w:rsidR="00C8268D" w:rsidRPr="001F2B00" w:rsidRDefault="00C8268D">
      <w:pPr>
        <w:pStyle w:val="ListParagraph"/>
        <w:numPr>
          <w:ilvl w:val="0"/>
          <w:numId w:val="41"/>
        </w:numPr>
        <w:ind w:left="363"/>
        <w:rPr>
          <w:rFonts w:ascii="Arial" w:hAnsi="Arial" w:cs="Arial"/>
          <w:b w:val="0"/>
          <w:bCs w:val="0"/>
        </w:rPr>
      </w:pPr>
      <w:r w:rsidRPr="001F2B00">
        <w:rPr>
          <w:rFonts w:ascii="Arial" w:hAnsi="Arial" w:cs="Arial"/>
          <w:b w:val="0"/>
          <w:bCs w:val="0"/>
        </w:rPr>
        <w:t>How the service and University supports practice educators and learners</w:t>
      </w:r>
    </w:p>
    <w:p w14:paraId="77ECE18C" w14:textId="77777777" w:rsidR="00C8268D" w:rsidRPr="001F2B00" w:rsidRDefault="00C8268D" w:rsidP="007146D5">
      <w:pPr>
        <w:spacing w:line="240" w:lineRule="auto"/>
        <w:rPr>
          <w:rFonts w:ascii="Arial" w:hAnsi="Arial" w:cs="Arial"/>
          <w:b/>
          <w:sz w:val="24"/>
          <w:szCs w:val="24"/>
        </w:rPr>
      </w:pPr>
    </w:p>
    <w:p w14:paraId="5595C014"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t>Local useful information not already contained in a learner information pack</w:t>
      </w:r>
    </w:p>
    <w:p w14:paraId="6CF6A1CB" w14:textId="77777777" w:rsidR="00C8268D" w:rsidRPr="001F2B00" w:rsidRDefault="00C8268D">
      <w:pPr>
        <w:pStyle w:val="ListParagraph"/>
        <w:numPr>
          <w:ilvl w:val="0"/>
          <w:numId w:val="41"/>
        </w:numPr>
        <w:ind w:left="363"/>
        <w:rPr>
          <w:rFonts w:ascii="Arial" w:hAnsi="Arial" w:cs="Arial"/>
          <w:b w:val="0"/>
          <w:bCs w:val="0"/>
        </w:rPr>
      </w:pPr>
      <w:r w:rsidRPr="001F2B00">
        <w:rPr>
          <w:rFonts w:ascii="Arial" w:hAnsi="Arial" w:cs="Arial"/>
          <w:b w:val="0"/>
          <w:bCs w:val="0"/>
        </w:rPr>
        <w:t>Promoting work life balance</w:t>
      </w:r>
    </w:p>
    <w:p w14:paraId="4CA9E37A" w14:textId="77777777" w:rsidR="00C8268D" w:rsidRPr="001F2B00" w:rsidRDefault="00C8268D" w:rsidP="007146D5">
      <w:pPr>
        <w:spacing w:line="240" w:lineRule="auto"/>
        <w:rPr>
          <w:rFonts w:ascii="Arial" w:hAnsi="Arial" w:cs="Arial"/>
          <w:b/>
          <w:bCs/>
          <w:sz w:val="24"/>
          <w:szCs w:val="24"/>
        </w:rPr>
      </w:pPr>
    </w:p>
    <w:p w14:paraId="2C88AD8B" w14:textId="77777777" w:rsidR="00C8268D" w:rsidRPr="001F2B00" w:rsidRDefault="00C8268D" w:rsidP="007146D5">
      <w:pPr>
        <w:spacing w:line="240" w:lineRule="auto"/>
        <w:rPr>
          <w:rFonts w:ascii="Arial" w:hAnsi="Arial" w:cs="Arial"/>
          <w:b/>
          <w:bCs/>
          <w:sz w:val="24"/>
          <w:szCs w:val="24"/>
        </w:rPr>
      </w:pPr>
      <w:r w:rsidRPr="001F2B00">
        <w:rPr>
          <w:rFonts w:ascii="Arial" w:hAnsi="Arial" w:cs="Arial"/>
          <w:sz w:val="24"/>
          <w:szCs w:val="24"/>
        </w:rPr>
        <w:t>Should you require advice or assistance in the compilation or updating of a learner information file in relation to the standards outlined please contact the Occupational Therapy Practice Placement Team.</w:t>
      </w:r>
    </w:p>
    <w:p w14:paraId="12766865" w14:textId="41CC4A0C" w:rsidR="00C8268D" w:rsidRDefault="00C8268D" w:rsidP="007146D5">
      <w:pPr>
        <w:spacing w:line="240" w:lineRule="auto"/>
        <w:rPr>
          <w:rFonts w:ascii="Arial" w:hAnsi="Arial" w:cs="Arial"/>
          <w:sz w:val="24"/>
          <w:szCs w:val="24"/>
        </w:rPr>
      </w:pPr>
    </w:p>
    <w:p w14:paraId="1660788E" w14:textId="4D71E571" w:rsidR="00C8268D" w:rsidRPr="001F2B00" w:rsidRDefault="00C8268D" w:rsidP="007146D5">
      <w:pPr>
        <w:spacing w:line="240" w:lineRule="auto"/>
        <w:rPr>
          <w:rFonts w:ascii="Arial" w:hAnsi="Arial" w:cs="Arial"/>
          <w:b/>
          <w:bCs/>
          <w:sz w:val="24"/>
          <w:szCs w:val="24"/>
        </w:rPr>
      </w:pPr>
      <w:r w:rsidRPr="001F2B00">
        <w:rPr>
          <w:rFonts w:ascii="Arial" w:hAnsi="Arial" w:cs="Arial"/>
          <w:b/>
          <w:bCs/>
          <w:sz w:val="24"/>
          <w:szCs w:val="24"/>
        </w:rPr>
        <w:lastRenderedPageBreak/>
        <w:t xml:space="preserve">References </w:t>
      </w:r>
    </w:p>
    <w:p w14:paraId="57D0F283" w14:textId="21B5213F" w:rsidR="00C8268D" w:rsidRPr="001F2B00" w:rsidRDefault="00C8268D" w:rsidP="007146D5">
      <w:pPr>
        <w:spacing w:line="240" w:lineRule="auto"/>
        <w:rPr>
          <w:rFonts w:ascii="Arial" w:hAnsi="Arial" w:cs="Arial"/>
          <w:b/>
          <w:bCs/>
          <w:color w:val="000000" w:themeColor="text1"/>
          <w:sz w:val="24"/>
          <w:szCs w:val="24"/>
        </w:rPr>
      </w:pPr>
      <w:r w:rsidRPr="001F2B00">
        <w:rPr>
          <w:rFonts w:ascii="Arial" w:hAnsi="Arial" w:cs="Arial"/>
          <w:sz w:val="24"/>
          <w:szCs w:val="24"/>
        </w:rPr>
        <w:t xml:space="preserve">Royal </w:t>
      </w:r>
      <w:r w:rsidRPr="001F2B00">
        <w:rPr>
          <w:rFonts w:ascii="Arial" w:hAnsi="Arial" w:cs="Arial"/>
          <w:color w:val="000000" w:themeColor="text1"/>
          <w:sz w:val="24"/>
          <w:szCs w:val="24"/>
        </w:rPr>
        <w:t xml:space="preserve">College of Occupational Therapists (2019) Learning and development standards for pre-registration education </w:t>
      </w:r>
      <w:hyperlink r:id="rId82" w:history="1">
        <w:r w:rsidRPr="001F2B00">
          <w:rPr>
            <w:rStyle w:val="Hyperlink"/>
            <w:rFonts w:ascii="Arial" w:hAnsi="Arial" w:cs="Arial"/>
            <w:b/>
            <w:bCs/>
            <w:color w:val="000000" w:themeColor="text1"/>
            <w:sz w:val="24"/>
            <w:szCs w:val="24"/>
          </w:rPr>
          <w:t>https://www.rcot.co.uk/practice-resources/rcot-publications/learning-and-development-standards-pre-registration-education</w:t>
        </w:r>
      </w:hyperlink>
      <w:r w:rsidRPr="001F2B00">
        <w:rPr>
          <w:rFonts w:ascii="Arial" w:hAnsi="Arial" w:cs="Arial"/>
          <w:color w:val="000000" w:themeColor="text1"/>
          <w:sz w:val="24"/>
          <w:szCs w:val="24"/>
        </w:rPr>
        <w:t xml:space="preserve"> </w:t>
      </w:r>
    </w:p>
    <w:p w14:paraId="0E901FDB" w14:textId="3CC9202A" w:rsidR="00C8268D" w:rsidRPr="001F2B00" w:rsidRDefault="00C8268D" w:rsidP="007146D5">
      <w:pPr>
        <w:spacing w:line="240" w:lineRule="auto"/>
        <w:rPr>
          <w:rFonts w:ascii="Arial" w:hAnsi="Arial" w:cs="Arial"/>
          <w:b/>
          <w:sz w:val="24"/>
          <w:szCs w:val="24"/>
        </w:rPr>
      </w:pPr>
      <w:r w:rsidRPr="001F2B00">
        <w:rPr>
          <w:rFonts w:ascii="Arial" w:hAnsi="Arial" w:cs="Arial"/>
          <w:sz w:val="24"/>
          <w:szCs w:val="24"/>
        </w:rPr>
        <w:t xml:space="preserve">Royal College of Occupational Therapists (2021) Professional Standards for Occupational Therapy Practice, Conduct and Ethics Online at </w:t>
      </w:r>
      <w:hyperlink r:id="rId83" w:history="1">
        <w:r w:rsidRPr="001F2B00">
          <w:rPr>
            <w:rStyle w:val="Hyperlink"/>
            <w:rFonts w:ascii="Arial" w:hAnsi="Arial" w:cs="Arial"/>
            <w:b/>
            <w:color w:val="auto"/>
            <w:sz w:val="24"/>
            <w:szCs w:val="24"/>
          </w:rPr>
          <w:t>http://www.cot.co.uk/standards-ethics/professional-standards-occupational-therapy-practice</w:t>
        </w:r>
      </w:hyperlink>
      <w:r w:rsidRPr="001F2B00">
        <w:rPr>
          <w:rFonts w:ascii="Arial" w:hAnsi="Arial" w:cs="Arial"/>
          <w:sz w:val="24"/>
          <w:szCs w:val="24"/>
        </w:rPr>
        <w:t xml:space="preserve"> </w:t>
      </w:r>
    </w:p>
    <w:p w14:paraId="35CDB702" w14:textId="49B44270" w:rsidR="00C8268D" w:rsidRPr="001F2B00" w:rsidRDefault="00C8268D" w:rsidP="007146D5">
      <w:pPr>
        <w:spacing w:line="240" w:lineRule="auto"/>
        <w:rPr>
          <w:rFonts w:ascii="Arial" w:hAnsi="Arial" w:cs="Arial"/>
          <w:b/>
          <w:color w:val="FF0000"/>
          <w:sz w:val="24"/>
          <w:szCs w:val="24"/>
        </w:rPr>
      </w:pPr>
      <w:r w:rsidRPr="001F2B00">
        <w:rPr>
          <w:rFonts w:ascii="Arial" w:hAnsi="Arial" w:cs="Arial"/>
          <w:sz w:val="24"/>
          <w:szCs w:val="24"/>
        </w:rPr>
        <w:t xml:space="preserve">Health and Care Professions Council (2017) Standards of Education &amp; Training Online at </w:t>
      </w:r>
      <w:hyperlink r:id="rId84" w:history="1">
        <w:r w:rsidR="00D65CC3" w:rsidRPr="00224AF0">
          <w:rPr>
            <w:rStyle w:val="Hyperlink"/>
            <w:rFonts w:ascii="Arial" w:hAnsi="Arial" w:cs="Arial"/>
            <w:b/>
            <w:bCs/>
            <w:sz w:val="24"/>
            <w:szCs w:val="24"/>
          </w:rPr>
          <w:t>https://www.hcpc-uk.org/resources/standards/standards-of-education-and-training/</w:t>
        </w:r>
      </w:hyperlink>
    </w:p>
    <w:p w14:paraId="08F0D794" w14:textId="4C1FB353" w:rsidR="00C8268D" w:rsidRPr="001F2B00" w:rsidRDefault="00C8268D" w:rsidP="007146D5">
      <w:pPr>
        <w:spacing w:line="240" w:lineRule="auto"/>
        <w:rPr>
          <w:rFonts w:ascii="Arial" w:hAnsi="Arial" w:cs="Arial"/>
          <w:b/>
          <w:sz w:val="24"/>
          <w:szCs w:val="24"/>
        </w:rPr>
      </w:pPr>
      <w:r w:rsidRPr="001F2B00">
        <w:rPr>
          <w:rFonts w:ascii="Arial" w:hAnsi="Arial" w:cs="Arial"/>
          <w:sz w:val="24"/>
          <w:szCs w:val="24"/>
        </w:rPr>
        <w:t xml:space="preserve">Health and Care Professions Council (2016b) Standards of Conduct, Performance &amp; Ethics </w:t>
      </w:r>
      <w:hyperlink r:id="rId85" w:history="1">
        <w:r w:rsidR="009C1381" w:rsidRPr="001F2B00">
          <w:rPr>
            <w:rStyle w:val="Hyperlink"/>
            <w:rFonts w:ascii="Arial" w:hAnsi="Arial" w:cs="Arial"/>
            <w:b/>
            <w:sz w:val="24"/>
            <w:szCs w:val="24"/>
          </w:rPr>
          <w:t>https://www.hcpc-uk.org/standards/standards-of-conduct-performance-and-ethics/</w:t>
        </w:r>
      </w:hyperlink>
    </w:p>
    <w:p w14:paraId="5FDC3520" w14:textId="18802954" w:rsidR="00C8268D" w:rsidRPr="001F2B00" w:rsidRDefault="00C8268D" w:rsidP="007146D5">
      <w:pPr>
        <w:shd w:val="clear" w:color="auto" w:fill="FFFFFF"/>
        <w:spacing w:line="240" w:lineRule="auto"/>
        <w:rPr>
          <w:rFonts w:ascii="Arial" w:hAnsi="Arial" w:cs="Arial"/>
          <w:sz w:val="24"/>
          <w:szCs w:val="24"/>
        </w:rPr>
      </w:pPr>
      <w:r w:rsidRPr="001F2B00">
        <w:rPr>
          <w:rFonts w:ascii="Arial" w:hAnsi="Arial" w:cs="Arial"/>
          <w:sz w:val="24"/>
          <w:szCs w:val="24"/>
        </w:rPr>
        <w:t xml:space="preserve">Parliament of United Kingdom (1998) </w:t>
      </w:r>
      <w:r w:rsidRPr="001F2B00">
        <w:rPr>
          <w:rFonts w:ascii="Arial" w:hAnsi="Arial" w:cs="Arial"/>
          <w:iCs/>
          <w:sz w:val="24"/>
          <w:szCs w:val="24"/>
        </w:rPr>
        <w:t>Data Protection Act 1998</w:t>
      </w:r>
      <w:r w:rsidRPr="001F2B00">
        <w:rPr>
          <w:rFonts w:ascii="Arial" w:hAnsi="Arial" w:cs="Arial"/>
          <w:sz w:val="24"/>
          <w:szCs w:val="24"/>
        </w:rPr>
        <w:t xml:space="preserve"> Online at </w:t>
      </w:r>
      <w:hyperlink r:id="rId86" w:history="1">
        <w:r w:rsidRPr="001F2B00">
          <w:rPr>
            <w:rStyle w:val="Hyperlink"/>
            <w:rFonts w:ascii="Arial" w:hAnsi="Arial" w:cs="Arial"/>
            <w:b/>
            <w:color w:val="auto"/>
            <w:sz w:val="24"/>
            <w:szCs w:val="24"/>
          </w:rPr>
          <w:t>http://www.legislation.gov.uk/ukpga/1998/29/contents</w:t>
        </w:r>
      </w:hyperlink>
      <w:r w:rsidRPr="001F2B00">
        <w:rPr>
          <w:rStyle w:val="Hyperlink"/>
          <w:rFonts w:ascii="Arial" w:hAnsi="Arial" w:cs="Arial"/>
          <w:b/>
          <w:color w:val="auto"/>
          <w:sz w:val="24"/>
          <w:szCs w:val="24"/>
        </w:rPr>
        <w:t xml:space="preserve"> [accessed 07/08/21]</w:t>
      </w:r>
      <w:r w:rsidRPr="001F2B00">
        <w:rPr>
          <w:rFonts w:ascii="Arial" w:hAnsi="Arial" w:cs="Arial"/>
          <w:sz w:val="24"/>
          <w:szCs w:val="24"/>
        </w:rPr>
        <w:t xml:space="preserve">Parliament of United Kingdom (2010) </w:t>
      </w:r>
      <w:hyperlink r:id="rId87" w:history="1">
        <w:r w:rsidRPr="001F2B00">
          <w:rPr>
            <w:rStyle w:val="Hyperlink"/>
            <w:rFonts w:ascii="Arial" w:hAnsi="Arial" w:cs="Arial"/>
            <w:b/>
            <w:color w:val="auto"/>
            <w:sz w:val="24"/>
            <w:szCs w:val="24"/>
          </w:rPr>
          <w:t>https://www.gov.uk/guidance/equality-act-2010-guidance</w:t>
        </w:r>
      </w:hyperlink>
      <w:r w:rsidRPr="001F2B00">
        <w:rPr>
          <w:rFonts w:ascii="Arial" w:hAnsi="Arial" w:cs="Arial"/>
          <w:sz w:val="24"/>
          <w:szCs w:val="24"/>
        </w:rPr>
        <w:t xml:space="preserve"> </w:t>
      </w:r>
    </w:p>
    <w:p w14:paraId="1DEF027D" w14:textId="291FF54A" w:rsidR="00C8268D" w:rsidRPr="001F2B00" w:rsidRDefault="00C8268D" w:rsidP="007146D5">
      <w:pPr>
        <w:shd w:val="clear" w:color="auto" w:fill="FFFFFF"/>
        <w:spacing w:line="240" w:lineRule="auto"/>
        <w:rPr>
          <w:rFonts w:ascii="Arial" w:hAnsi="Arial" w:cs="Arial"/>
          <w:b/>
          <w:sz w:val="24"/>
          <w:szCs w:val="24"/>
        </w:rPr>
      </w:pPr>
      <w:r w:rsidRPr="001F2B00">
        <w:rPr>
          <w:rFonts w:ascii="Arial" w:hAnsi="Arial" w:cs="Arial"/>
          <w:sz w:val="24"/>
          <w:szCs w:val="24"/>
        </w:rPr>
        <w:t xml:space="preserve">Quality Assurance Agency for Higher Education (2007) Code of Practice for the Assurance of academic quality and standards in higher education, Section 9: Work-based and placement learning Online at </w:t>
      </w:r>
      <w:hyperlink r:id="rId88" w:history="1">
        <w:r w:rsidRPr="001F2B00">
          <w:rPr>
            <w:rStyle w:val="Hyperlink"/>
            <w:rFonts w:ascii="Arial" w:hAnsi="Arial" w:cs="Arial"/>
            <w:b/>
            <w:color w:val="auto"/>
            <w:sz w:val="24"/>
            <w:szCs w:val="24"/>
          </w:rPr>
          <w:t>http://www.qaa.ac.uk/Publications/InformationAndGuidance/Pages/Code-of-practice-Section-9.aspx</w:t>
        </w:r>
      </w:hyperlink>
      <w:r w:rsidRPr="001F2B00">
        <w:rPr>
          <w:rFonts w:ascii="Arial" w:hAnsi="Arial" w:cs="Arial"/>
          <w:sz w:val="24"/>
          <w:szCs w:val="24"/>
        </w:rPr>
        <w:t xml:space="preserve">  </w:t>
      </w:r>
    </w:p>
    <w:p w14:paraId="753F4488" w14:textId="77777777" w:rsidR="00C8268D" w:rsidRPr="001F2B00" w:rsidRDefault="00C8268D" w:rsidP="007146D5">
      <w:pPr>
        <w:shd w:val="clear" w:color="auto" w:fill="FFFFFF"/>
        <w:spacing w:line="240" w:lineRule="auto"/>
        <w:rPr>
          <w:rFonts w:ascii="Arial" w:hAnsi="Arial" w:cs="Arial"/>
          <w:b/>
          <w:color w:val="FF0000"/>
          <w:sz w:val="24"/>
          <w:szCs w:val="24"/>
        </w:rPr>
      </w:pPr>
    </w:p>
    <w:p w14:paraId="17350E6B" w14:textId="77777777" w:rsidR="00C8268D" w:rsidRPr="001F2B00" w:rsidRDefault="00C8268D" w:rsidP="007146D5">
      <w:pPr>
        <w:shd w:val="clear" w:color="auto" w:fill="FFFFFF"/>
        <w:spacing w:line="240" w:lineRule="auto"/>
        <w:rPr>
          <w:rFonts w:ascii="Arial" w:hAnsi="Arial" w:cs="Arial"/>
          <w:sz w:val="24"/>
          <w:szCs w:val="24"/>
        </w:rPr>
      </w:pPr>
    </w:p>
    <w:p w14:paraId="6976DFD5" w14:textId="77777777" w:rsidR="00C8268D" w:rsidRPr="001F2B00" w:rsidRDefault="00C8268D" w:rsidP="007146D5">
      <w:pPr>
        <w:shd w:val="clear" w:color="auto" w:fill="FFFFFF"/>
        <w:spacing w:line="240" w:lineRule="auto"/>
        <w:rPr>
          <w:rFonts w:ascii="Arial" w:hAnsi="Arial" w:cs="Arial"/>
          <w:sz w:val="24"/>
          <w:szCs w:val="24"/>
        </w:rPr>
      </w:pPr>
    </w:p>
    <w:p w14:paraId="1075DABA" w14:textId="77777777" w:rsidR="00C8268D" w:rsidRPr="001F2B00" w:rsidRDefault="00C8268D" w:rsidP="007146D5">
      <w:pPr>
        <w:shd w:val="clear" w:color="auto" w:fill="FFFFFF"/>
        <w:spacing w:line="240" w:lineRule="auto"/>
        <w:rPr>
          <w:rFonts w:ascii="Arial" w:hAnsi="Arial" w:cs="Arial"/>
          <w:sz w:val="24"/>
          <w:szCs w:val="24"/>
        </w:rPr>
      </w:pPr>
    </w:p>
    <w:p w14:paraId="1454DE13" w14:textId="77777777" w:rsidR="00C8268D" w:rsidRPr="001F2B00" w:rsidRDefault="00C8268D" w:rsidP="007146D5">
      <w:pPr>
        <w:shd w:val="clear" w:color="auto" w:fill="FFFFFF"/>
        <w:spacing w:line="240" w:lineRule="auto"/>
        <w:rPr>
          <w:rFonts w:ascii="Arial" w:hAnsi="Arial" w:cs="Arial"/>
          <w:sz w:val="24"/>
          <w:szCs w:val="24"/>
        </w:rPr>
      </w:pPr>
    </w:p>
    <w:p w14:paraId="16D843D7" w14:textId="77777777" w:rsidR="00C8268D" w:rsidRPr="001F2B00" w:rsidRDefault="00C8268D" w:rsidP="007146D5">
      <w:pPr>
        <w:shd w:val="clear" w:color="auto" w:fill="FFFFFF"/>
        <w:spacing w:line="240" w:lineRule="auto"/>
        <w:rPr>
          <w:rFonts w:ascii="Arial" w:hAnsi="Arial" w:cs="Arial"/>
          <w:sz w:val="24"/>
          <w:szCs w:val="24"/>
        </w:rPr>
      </w:pPr>
    </w:p>
    <w:p w14:paraId="01AF46C8" w14:textId="77777777" w:rsidR="00C8268D" w:rsidRPr="001F2B00" w:rsidRDefault="00C8268D" w:rsidP="007146D5">
      <w:pPr>
        <w:shd w:val="clear" w:color="auto" w:fill="FFFFFF"/>
        <w:spacing w:line="240" w:lineRule="auto"/>
        <w:rPr>
          <w:rFonts w:ascii="Arial" w:hAnsi="Arial" w:cs="Arial"/>
          <w:sz w:val="24"/>
          <w:szCs w:val="24"/>
        </w:rPr>
      </w:pPr>
    </w:p>
    <w:p w14:paraId="3C3B188F" w14:textId="77777777" w:rsidR="00C8268D" w:rsidRPr="001F2B00" w:rsidRDefault="00C8268D" w:rsidP="007146D5">
      <w:pPr>
        <w:shd w:val="clear" w:color="auto" w:fill="FFFFFF"/>
        <w:spacing w:line="240" w:lineRule="auto"/>
        <w:rPr>
          <w:rFonts w:ascii="Arial" w:hAnsi="Arial" w:cs="Arial"/>
          <w:sz w:val="24"/>
          <w:szCs w:val="24"/>
        </w:rPr>
      </w:pPr>
    </w:p>
    <w:p w14:paraId="4229FEBE" w14:textId="77777777" w:rsidR="00C8268D" w:rsidRPr="001F2B00" w:rsidRDefault="00C8268D" w:rsidP="007146D5">
      <w:pPr>
        <w:shd w:val="clear" w:color="auto" w:fill="FFFFFF"/>
        <w:spacing w:line="240" w:lineRule="auto"/>
        <w:rPr>
          <w:rFonts w:ascii="Arial" w:hAnsi="Arial" w:cs="Arial"/>
          <w:sz w:val="24"/>
          <w:szCs w:val="24"/>
        </w:rPr>
      </w:pPr>
    </w:p>
    <w:p w14:paraId="601E92DE" w14:textId="77777777" w:rsidR="00C8268D" w:rsidRPr="001F2B00" w:rsidRDefault="00C8268D" w:rsidP="007146D5">
      <w:pPr>
        <w:shd w:val="clear" w:color="auto" w:fill="FFFFFF"/>
        <w:spacing w:line="240" w:lineRule="auto"/>
        <w:rPr>
          <w:rFonts w:ascii="Arial" w:hAnsi="Arial" w:cs="Arial"/>
          <w:sz w:val="24"/>
          <w:szCs w:val="24"/>
        </w:rPr>
      </w:pPr>
    </w:p>
    <w:p w14:paraId="0FF5324E" w14:textId="77777777" w:rsidR="00C8268D" w:rsidRPr="001F2B00" w:rsidRDefault="00C8268D" w:rsidP="007146D5">
      <w:pPr>
        <w:shd w:val="clear" w:color="auto" w:fill="FFFFFF"/>
        <w:spacing w:line="240" w:lineRule="auto"/>
        <w:rPr>
          <w:rFonts w:ascii="Arial" w:hAnsi="Arial" w:cs="Arial"/>
          <w:sz w:val="24"/>
          <w:szCs w:val="24"/>
        </w:rPr>
      </w:pPr>
    </w:p>
    <w:p w14:paraId="4C97A424" w14:textId="77777777" w:rsidR="00C8268D" w:rsidRPr="001F2B00" w:rsidRDefault="00C8268D" w:rsidP="007146D5">
      <w:pPr>
        <w:shd w:val="clear" w:color="auto" w:fill="FFFFFF"/>
        <w:spacing w:line="240" w:lineRule="auto"/>
        <w:rPr>
          <w:rFonts w:ascii="Arial" w:hAnsi="Arial" w:cs="Arial"/>
          <w:sz w:val="24"/>
          <w:szCs w:val="24"/>
        </w:rPr>
      </w:pPr>
    </w:p>
    <w:p w14:paraId="28D88CE7" w14:textId="77777777" w:rsidR="00D65CC3" w:rsidRDefault="00D65CC3" w:rsidP="007146D5">
      <w:pPr>
        <w:shd w:val="clear" w:color="auto" w:fill="FFFFFF"/>
        <w:spacing w:line="240" w:lineRule="auto"/>
        <w:rPr>
          <w:rFonts w:ascii="Arial" w:hAnsi="Arial" w:cs="Arial"/>
          <w:b/>
          <w:bCs/>
          <w:sz w:val="24"/>
          <w:szCs w:val="24"/>
        </w:rPr>
      </w:pPr>
    </w:p>
    <w:p w14:paraId="6CA20914" w14:textId="77777777" w:rsidR="00D65CC3" w:rsidRDefault="00D65CC3" w:rsidP="007146D5">
      <w:pPr>
        <w:shd w:val="clear" w:color="auto" w:fill="FFFFFF"/>
        <w:spacing w:line="240" w:lineRule="auto"/>
        <w:rPr>
          <w:rFonts w:ascii="Arial" w:hAnsi="Arial" w:cs="Arial"/>
          <w:b/>
          <w:bCs/>
          <w:sz w:val="24"/>
          <w:szCs w:val="24"/>
        </w:rPr>
      </w:pPr>
    </w:p>
    <w:p w14:paraId="450C771C" w14:textId="77777777" w:rsidR="003B407F" w:rsidRPr="001F2B00" w:rsidRDefault="003B407F" w:rsidP="002755E6">
      <w:pPr>
        <w:spacing w:line="240" w:lineRule="auto"/>
        <w:jc w:val="center"/>
        <w:rPr>
          <w:rFonts w:ascii="Arial" w:hAnsi="Arial" w:cs="Arial"/>
          <w:b/>
          <w:bCs/>
          <w:sz w:val="24"/>
          <w:szCs w:val="24"/>
        </w:rPr>
        <w:sectPr w:rsidR="003B407F" w:rsidRPr="001F2B00" w:rsidSect="00A03E12">
          <w:headerReference w:type="default" r:id="rId89"/>
          <w:footerReference w:type="default" r:id="rId90"/>
          <w:headerReference w:type="first" r:id="rId91"/>
          <w:pgSz w:w="11906" w:h="16838"/>
          <w:pgMar w:top="1276" w:right="1276" w:bottom="1276" w:left="1276" w:header="708" w:footer="708" w:gutter="0"/>
          <w:cols w:space="708"/>
          <w:docGrid w:linePitch="360"/>
        </w:sectPr>
      </w:pPr>
    </w:p>
    <w:p w14:paraId="00694ACF" w14:textId="3D4E8755" w:rsidR="003B407F" w:rsidRPr="00523F8F" w:rsidRDefault="007A2CFE" w:rsidP="003B407F">
      <w:pPr>
        <w:rPr>
          <w:rFonts w:ascii="Arial" w:hAnsi="Arial" w:cs="Arial"/>
          <w:b/>
          <w:bCs/>
          <w:sz w:val="32"/>
          <w:szCs w:val="32"/>
        </w:rPr>
      </w:pPr>
      <w:r w:rsidRPr="00523F8F">
        <w:rPr>
          <w:rFonts w:ascii="Arial" w:hAnsi="Arial" w:cs="Arial"/>
          <w:b/>
          <w:bCs/>
          <w:noProof/>
          <w:sz w:val="32"/>
          <w:szCs w:val="32"/>
          <w:lang w:eastAsia="en-GB"/>
        </w:rPr>
        <w:lastRenderedPageBreak/>
        <w:drawing>
          <wp:anchor distT="0" distB="0" distL="114300" distR="114300" simplePos="0" relativeHeight="251655168" behindDoc="0" locked="0" layoutInCell="1" allowOverlap="1" wp14:anchorId="7E7D4D13" wp14:editId="46C18222">
            <wp:simplePos x="0" y="0"/>
            <wp:positionH relativeFrom="column">
              <wp:posOffset>-386715</wp:posOffset>
            </wp:positionH>
            <wp:positionV relativeFrom="paragraph">
              <wp:posOffset>9525</wp:posOffset>
            </wp:positionV>
            <wp:extent cx="1893570" cy="597535"/>
            <wp:effectExtent l="0" t="0" r="0" b="0"/>
            <wp:wrapSquare wrapText="bothSides"/>
            <wp:docPr id="3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a:extLst>
                        <a:ext uri="{C183D7F6-B498-43B3-948B-1728B52AA6E4}">
                          <adec:decorative xmlns:adec="http://schemas.microsoft.com/office/drawing/2017/decorative" val="1"/>
                        </a:ext>
                      </a:extLst>
                    </pic:cNvPr>
                    <pic:cNvPicPr>
                      <a:picLocks noChangeAspect="1" noChangeArrowheads="1"/>
                    </pic:cNvPicPr>
                  </pic:nvPicPr>
                  <pic:blipFill>
                    <a:blip r:embed="rId92" cstate="print"/>
                    <a:srcRect/>
                    <a:stretch>
                      <a:fillRect/>
                    </a:stretch>
                  </pic:blipFill>
                  <pic:spPr bwMode="auto">
                    <a:xfrm>
                      <a:off x="0" y="0"/>
                      <a:ext cx="1893570" cy="597535"/>
                    </a:xfrm>
                    <a:prstGeom prst="rect">
                      <a:avLst/>
                    </a:prstGeom>
                    <a:noFill/>
                    <a:ln w="9525">
                      <a:noFill/>
                      <a:miter lim="800000"/>
                      <a:headEnd/>
                      <a:tailEnd/>
                    </a:ln>
                  </pic:spPr>
                </pic:pic>
              </a:graphicData>
            </a:graphic>
          </wp:anchor>
        </w:drawing>
      </w:r>
      <w:r w:rsidR="00523F8F" w:rsidRPr="00523F8F">
        <w:rPr>
          <w:rFonts w:ascii="Arial" w:hAnsi="Arial" w:cs="Arial"/>
          <w:b/>
          <w:bCs/>
          <w:sz w:val="32"/>
          <w:szCs w:val="32"/>
        </w:rPr>
        <w:t>Appendices</w:t>
      </w:r>
    </w:p>
    <w:p w14:paraId="2F67BB8A" w14:textId="77777777" w:rsidR="007A2CFE" w:rsidRPr="001F2B00" w:rsidRDefault="007A2CFE" w:rsidP="003B407F">
      <w:pPr>
        <w:rPr>
          <w:rFonts w:ascii="Arial" w:hAnsi="Arial" w:cs="Arial"/>
        </w:rPr>
      </w:pPr>
    </w:p>
    <w:p w14:paraId="62678F95" w14:textId="14F7D24D" w:rsidR="003B407F" w:rsidRPr="00CD29C1" w:rsidRDefault="00CD29C1" w:rsidP="003B407F">
      <w:pPr>
        <w:rPr>
          <w:rFonts w:ascii="Arial" w:hAnsi="Arial" w:cs="Arial"/>
          <w:b/>
          <w:bCs/>
          <w:sz w:val="24"/>
          <w:szCs w:val="24"/>
        </w:rPr>
      </w:pPr>
      <w:r w:rsidRPr="00CD29C1">
        <w:rPr>
          <w:rFonts w:ascii="Arial" w:hAnsi="Arial" w:cs="Arial"/>
          <w:b/>
          <w:bCs/>
          <w:sz w:val="24"/>
          <w:szCs w:val="24"/>
        </w:rPr>
        <w:t xml:space="preserve">Appendix </w:t>
      </w:r>
      <w:r w:rsidR="00523F8F">
        <w:rPr>
          <w:rFonts w:ascii="Arial" w:hAnsi="Arial" w:cs="Arial"/>
          <w:b/>
          <w:bCs/>
          <w:sz w:val="24"/>
          <w:szCs w:val="24"/>
        </w:rPr>
        <w:t>1</w:t>
      </w:r>
    </w:p>
    <w:p w14:paraId="1FF5E14C" w14:textId="27735171" w:rsidR="00CD29C1" w:rsidRPr="00CD29C1" w:rsidRDefault="00CD29C1" w:rsidP="00CD29C1">
      <w:pPr>
        <w:jc w:val="center"/>
        <w:rPr>
          <w:rFonts w:ascii="Arial" w:hAnsi="Arial" w:cs="Arial"/>
          <w:b/>
          <w:sz w:val="24"/>
          <w:szCs w:val="24"/>
        </w:rPr>
      </w:pPr>
      <w:r w:rsidRPr="00CD29C1">
        <w:rPr>
          <w:rFonts w:ascii="Arial" w:hAnsi="Arial" w:cs="Arial"/>
          <w:b/>
          <w:sz w:val="28"/>
          <w:szCs w:val="28"/>
        </w:rPr>
        <w:t>Guidelines for your introductory email to placement educator</w:t>
      </w:r>
    </w:p>
    <w:p w14:paraId="7AE48D15" w14:textId="77777777" w:rsidR="00C44AFC" w:rsidRPr="00C44AFC" w:rsidRDefault="00C44AFC" w:rsidP="00C44AFC">
      <w:pPr>
        <w:spacing w:after="0" w:line="240" w:lineRule="auto"/>
        <w:jc w:val="center"/>
        <w:rPr>
          <w:rFonts w:ascii="Arial" w:eastAsia="Times New Roman" w:hAnsi="Arial" w:cs="Arial"/>
          <w:b/>
          <w:sz w:val="24"/>
          <w:szCs w:val="24"/>
          <w:u w:val="single"/>
          <w:lang w:eastAsia="en-GB"/>
        </w:rPr>
      </w:pPr>
      <w:r w:rsidRPr="00C44AFC">
        <w:rPr>
          <w:rFonts w:ascii="Arial" w:eastAsia="Times New Roman" w:hAnsi="Arial" w:cs="Arial"/>
          <w:b/>
          <w:sz w:val="24"/>
          <w:szCs w:val="24"/>
          <w:u w:val="single"/>
          <w:lang w:eastAsia="en-GB"/>
        </w:rPr>
        <w:t>Guidelines for your first email to educators</w:t>
      </w:r>
    </w:p>
    <w:p w14:paraId="2D054C7A" w14:textId="77777777" w:rsidR="00C44AFC" w:rsidRPr="00C44AFC" w:rsidRDefault="00C44AFC" w:rsidP="00C44AFC">
      <w:pPr>
        <w:spacing w:after="0" w:line="240" w:lineRule="auto"/>
        <w:rPr>
          <w:rFonts w:ascii="Arial" w:eastAsia="Times New Roman" w:hAnsi="Arial" w:cs="Arial"/>
          <w:sz w:val="24"/>
          <w:szCs w:val="20"/>
          <w:lang w:eastAsia="en-GB"/>
        </w:rPr>
      </w:pPr>
    </w:p>
    <w:p w14:paraId="3F53A2E3" w14:textId="77777777" w:rsidR="00C44AFC" w:rsidRPr="00C44AFC" w:rsidRDefault="00C44AFC" w:rsidP="00C44AFC">
      <w:pPr>
        <w:spacing w:after="0" w:line="240" w:lineRule="auto"/>
        <w:rPr>
          <w:rFonts w:ascii="Arial" w:eastAsia="Times New Roman" w:hAnsi="Arial" w:cs="Arial"/>
          <w:i/>
          <w:iCs/>
          <w:lang w:eastAsia="en-GB"/>
        </w:rPr>
      </w:pPr>
      <w:r w:rsidRPr="00C44AFC">
        <w:rPr>
          <w:rFonts w:ascii="Arial" w:eastAsia="Times New Roman" w:hAnsi="Arial" w:cs="Arial"/>
          <w:lang w:eastAsia="en-GB"/>
        </w:rPr>
        <w:t xml:space="preserve">You will need to email your placement educator once you have been given your placement details. It is your chance to make a good first impression. </w:t>
      </w:r>
      <w:r w:rsidRPr="00C44AFC">
        <w:rPr>
          <w:rFonts w:ascii="Arial" w:eastAsia="Times New Roman" w:hAnsi="Arial" w:cs="Arial"/>
          <w:lang w:eastAsia="en-GB"/>
        </w:rPr>
        <w:br/>
      </w:r>
      <w:r w:rsidRPr="00C44AFC">
        <w:rPr>
          <w:rFonts w:ascii="Arial" w:eastAsia="Times New Roman" w:hAnsi="Arial" w:cs="Arial"/>
          <w:i/>
          <w:iCs/>
          <w:lang w:eastAsia="en-GB"/>
        </w:rPr>
        <w:t>(Please check the details you have been given some placements provide you with the placement team email address to pass your initial contact to your educator)</w:t>
      </w:r>
    </w:p>
    <w:p w14:paraId="069CABA5" w14:textId="77777777" w:rsidR="00C44AFC" w:rsidRPr="00C44AFC" w:rsidRDefault="00C44AFC" w:rsidP="00C44AFC">
      <w:pPr>
        <w:spacing w:after="0" w:line="240" w:lineRule="auto"/>
        <w:rPr>
          <w:rFonts w:ascii="Arial" w:eastAsia="Times New Roman" w:hAnsi="Arial" w:cs="Arial"/>
          <w:lang w:eastAsia="en-GB"/>
        </w:rPr>
      </w:pPr>
    </w:p>
    <w:p w14:paraId="43718FDD" w14:textId="77777777" w:rsidR="00C44AFC" w:rsidRPr="00C44AFC" w:rsidRDefault="00C44AFC" w:rsidP="00C44AFC">
      <w:pPr>
        <w:spacing w:after="0" w:line="240" w:lineRule="auto"/>
        <w:rPr>
          <w:rFonts w:ascii="Arial" w:eastAsia="Times New Roman" w:hAnsi="Arial" w:cs="Arial"/>
          <w:lang w:eastAsia="en-GB"/>
        </w:rPr>
      </w:pPr>
      <w:r w:rsidRPr="00C44AFC">
        <w:rPr>
          <w:rFonts w:ascii="Arial" w:eastAsia="Times New Roman" w:hAnsi="Arial" w:cs="Arial"/>
          <w:lang w:eastAsia="en-GB"/>
        </w:rPr>
        <w:t>Before you start your email, check the following details:</w:t>
      </w:r>
    </w:p>
    <w:p w14:paraId="76A8F097" w14:textId="77777777" w:rsidR="00C44AFC" w:rsidRPr="00C44AFC" w:rsidRDefault="00C44AFC">
      <w:pPr>
        <w:numPr>
          <w:ilvl w:val="0"/>
          <w:numId w:val="42"/>
        </w:numPr>
        <w:tabs>
          <w:tab w:val="clear" w:pos="284"/>
          <w:tab w:val="num" w:pos="142"/>
        </w:tabs>
        <w:spacing w:after="0" w:line="240" w:lineRule="auto"/>
        <w:ind w:left="142"/>
        <w:rPr>
          <w:rFonts w:ascii="Arial" w:eastAsia="Times New Roman" w:hAnsi="Arial" w:cs="Arial"/>
          <w:lang w:eastAsia="en-GB"/>
        </w:rPr>
      </w:pPr>
      <w:r w:rsidRPr="00C44AFC">
        <w:rPr>
          <w:rFonts w:ascii="Arial" w:eastAsia="Times New Roman" w:hAnsi="Arial" w:cs="Arial"/>
          <w:lang w:eastAsia="en-GB"/>
        </w:rPr>
        <w:t>Placement Information/Name</w:t>
      </w:r>
    </w:p>
    <w:p w14:paraId="30871C96" w14:textId="77777777" w:rsidR="00C44AFC" w:rsidRDefault="00C44AFC">
      <w:pPr>
        <w:numPr>
          <w:ilvl w:val="0"/>
          <w:numId w:val="42"/>
        </w:numPr>
        <w:tabs>
          <w:tab w:val="clear" w:pos="284"/>
          <w:tab w:val="num" w:pos="142"/>
        </w:tabs>
        <w:spacing w:after="0" w:line="240" w:lineRule="auto"/>
        <w:ind w:left="142"/>
        <w:rPr>
          <w:rFonts w:ascii="Arial" w:eastAsia="Times New Roman" w:hAnsi="Arial" w:cs="Arial"/>
          <w:lang w:eastAsia="en-GB"/>
        </w:rPr>
      </w:pPr>
      <w:r w:rsidRPr="00C44AFC">
        <w:rPr>
          <w:rFonts w:ascii="Arial" w:eastAsia="Times New Roman" w:hAnsi="Arial" w:cs="Arial"/>
          <w:lang w:eastAsia="en-GB"/>
        </w:rPr>
        <w:t>Placement dates</w:t>
      </w:r>
    </w:p>
    <w:p w14:paraId="34FFFB18" w14:textId="6209E445" w:rsidR="00C44AFC" w:rsidRPr="00C44AFC" w:rsidRDefault="00C44AFC">
      <w:pPr>
        <w:numPr>
          <w:ilvl w:val="0"/>
          <w:numId w:val="42"/>
        </w:numPr>
        <w:tabs>
          <w:tab w:val="clear" w:pos="284"/>
          <w:tab w:val="num" w:pos="142"/>
        </w:tabs>
        <w:spacing w:after="0" w:line="240" w:lineRule="auto"/>
        <w:ind w:left="142"/>
        <w:rPr>
          <w:rFonts w:ascii="Arial" w:eastAsia="Times New Roman" w:hAnsi="Arial" w:cs="Arial"/>
          <w:lang w:eastAsia="en-GB"/>
        </w:rPr>
      </w:pPr>
      <w:r w:rsidRPr="00C44AFC">
        <w:rPr>
          <w:rFonts w:ascii="Arial" w:eastAsia="Times New Roman" w:hAnsi="Arial" w:cs="Arial"/>
          <w:lang w:eastAsia="en-GB"/>
        </w:rPr>
        <w:t>Educator or Contact name(s) from PEMS</w:t>
      </w:r>
    </w:p>
    <w:p w14:paraId="5B5091E5" w14:textId="77777777" w:rsidR="00C44AFC" w:rsidRPr="00C44AFC" w:rsidRDefault="00C44AFC" w:rsidP="00C44AFC">
      <w:pPr>
        <w:spacing w:after="0" w:line="240" w:lineRule="auto"/>
        <w:rPr>
          <w:rFonts w:ascii="Arial" w:eastAsia="Times New Roman" w:hAnsi="Arial" w:cs="Arial"/>
          <w:sz w:val="24"/>
          <w:szCs w:val="24"/>
          <w:lang w:eastAsia="en-GB"/>
        </w:rPr>
      </w:pPr>
    </w:p>
    <w:tbl>
      <w:tblPr>
        <w:tblStyle w:val="TableGrid4"/>
        <w:tblW w:w="10343" w:type="dxa"/>
        <w:tblLook w:val="04A0" w:firstRow="1" w:lastRow="0" w:firstColumn="1" w:lastColumn="0" w:noHBand="0" w:noVBand="1"/>
      </w:tblPr>
      <w:tblGrid>
        <w:gridCol w:w="2122"/>
        <w:gridCol w:w="8221"/>
      </w:tblGrid>
      <w:tr w:rsidR="00C44AFC" w:rsidRPr="00C44AFC" w14:paraId="205BEAF3" w14:textId="77777777" w:rsidTr="00C44AFC">
        <w:tc>
          <w:tcPr>
            <w:tcW w:w="2122" w:type="dxa"/>
          </w:tcPr>
          <w:p w14:paraId="3CF9F7A7"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lang w:eastAsia="en-GB"/>
              </w:rPr>
              <w:t>Subject line</w:t>
            </w:r>
          </w:p>
        </w:tc>
        <w:tc>
          <w:tcPr>
            <w:tcW w:w="8221" w:type="dxa"/>
          </w:tcPr>
          <w:p w14:paraId="5C9E8600" w14:textId="56DB26A7" w:rsidR="00C44AFC" w:rsidRPr="00A30428" w:rsidRDefault="00C44AFC" w:rsidP="00C44AFC">
            <w:pPr>
              <w:ind w:left="142"/>
              <w:rPr>
                <w:rFonts w:ascii="Arial" w:eastAsia="Times New Roman" w:hAnsi="Arial" w:cs="Arial"/>
                <w:lang w:eastAsia="en-GB"/>
              </w:rPr>
            </w:pPr>
            <w:r w:rsidRPr="00C44AFC">
              <w:rPr>
                <w:rFonts w:ascii="Arial" w:eastAsia="Times New Roman" w:hAnsi="Arial" w:cs="Arial"/>
                <w:lang w:eastAsia="en-GB"/>
              </w:rPr>
              <w:t>SUBJECT:</w:t>
            </w:r>
            <w:r w:rsidRPr="00C44AFC">
              <w:rPr>
                <w:rFonts w:ascii="Arial" w:eastAsia="Times New Roman" w:hAnsi="Arial" w:cs="Arial"/>
                <w:lang w:eastAsia="en-GB"/>
              </w:rPr>
              <w:tab/>
            </w:r>
            <w:r w:rsidRPr="00EA3B5F">
              <w:rPr>
                <w:rFonts w:ascii="Arial" w:eastAsia="Times New Roman" w:hAnsi="Arial" w:cs="Arial"/>
                <w:lang w:eastAsia="en-GB"/>
              </w:rPr>
              <w:t>MSc/BSc</w:t>
            </w:r>
            <w:r w:rsidRPr="00A30428">
              <w:rPr>
                <w:rFonts w:ascii="Arial" w:eastAsia="Times New Roman" w:hAnsi="Arial" w:cs="Arial"/>
                <w:lang w:eastAsia="en-GB"/>
              </w:rPr>
              <w:t xml:space="preserve"> </w:t>
            </w:r>
            <w:r w:rsidR="009E23CF">
              <w:rPr>
                <w:rFonts w:ascii="Arial" w:eastAsia="Times New Roman" w:hAnsi="Arial" w:cs="Arial"/>
                <w:lang w:eastAsia="en-GB"/>
              </w:rPr>
              <w:t>Explore placement</w:t>
            </w:r>
            <w:r w:rsidRPr="00A30428">
              <w:rPr>
                <w:rFonts w:ascii="Arial" w:eastAsia="Times New Roman" w:hAnsi="Arial" w:cs="Arial"/>
                <w:lang w:eastAsia="en-GB"/>
              </w:rPr>
              <w:t xml:space="preserve"> </w:t>
            </w:r>
            <w:r w:rsidRPr="00C44AFC">
              <w:rPr>
                <w:rFonts w:ascii="Arial" w:eastAsia="Times New Roman" w:hAnsi="Arial" w:cs="Arial"/>
                <w:lang w:eastAsia="en-GB"/>
              </w:rPr>
              <w:t xml:space="preserve">– </w:t>
            </w:r>
            <w:r w:rsidRPr="00A30428">
              <w:rPr>
                <w:rFonts w:ascii="Arial" w:eastAsia="Times New Roman" w:hAnsi="Arial" w:cs="Arial"/>
                <w:lang w:eastAsia="en-GB"/>
              </w:rPr>
              <w:t>Dates of placement start and end</w:t>
            </w:r>
          </w:p>
          <w:p w14:paraId="4887A104" w14:textId="77777777" w:rsidR="00C44AFC" w:rsidRPr="00A30428" w:rsidRDefault="00C44AFC" w:rsidP="00C44AFC">
            <w:pPr>
              <w:ind w:left="142"/>
              <w:rPr>
                <w:rFonts w:ascii="Arial" w:eastAsia="Times New Roman" w:hAnsi="Arial" w:cs="Arial"/>
                <w:lang w:eastAsia="en-GB"/>
              </w:rPr>
            </w:pPr>
          </w:p>
          <w:p w14:paraId="1638E954"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i/>
                <w:iCs/>
                <w:lang w:eastAsia="en-GB"/>
              </w:rPr>
              <w:t>(Make sure the subject line says your course, placement number and dates)</w:t>
            </w:r>
          </w:p>
        </w:tc>
      </w:tr>
      <w:tr w:rsidR="00C44AFC" w:rsidRPr="00C44AFC" w14:paraId="515D3BA4" w14:textId="77777777" w:rsidTr="00C44AFC">
        <w:tc>
          <w:tcPr>
            <w:tcW w:w="2122" w:type="dxa"/>
          </w:tcPr>
          <w:p w14:paraId="01511EEF"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lang w:eastAsia="en-GB"/>
              </w:rPr>
              <w:t>Address the email</w:t>
            </w:r>
          </w:p>
        </w:tc>
        <w:tc>
          <w:tcPr>
            <w:tcW w:w="8221" w:type="dxa"/>
          </w:tcPr>
          <w:p w14:paraId="201C6236"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lang w:eastAsia="en-GB"/>
              </w:rPr>
              <w:t>Dear Mr/Mrs/Ms educator name</w:t>
            </w:r>
            <w:r w:rsidRPr="00C44AFC">
              <w:rPr>
                <w:rFonts w:ascii="Arial" w:eastAsia="Times New Roman" w:hAnsi="Arial" w:cs="Arial"/>
                <w:lang w:eastAsia="en-GB"/>
              </w:rPr>
              <w:br/>
            </w:r>
            <w:r w:rsidRPr="00A30428">
              <w:rPr>
                <w:rFonts w:ascii="Arial" w:eastAsia="Times New Roman" w:hAnsi="Arial" w:cs="Arial"/>
                <w:lang w:eastAsia="en-GB"/>
              </w:rPr>
              <w:t xml:space="preserve">Do not use familiar terms such as “Hi or Hey” </w:t>
            </w:r>
          </w:p>
          <w:p w14:paraId="7BF06B9C" w14:textId="77777777" w:rsidR="00C44AFC" w:rsidRPr="00C44AFC" w:rsidRDefault="00C44AFC" w:rsidP="00C44AFC">
            <w:pPr>
              <w:rPr>
                <w:rFonts w:ascii="Arial" w:eastAsia="Times New Roman" w:hAnsi="Arial" w:cs="Arial"/>
                <w:lang w:eastAsia="en-GB"/>
              </w:rPr>
            </w:pPr>
          </w:p>
        </w:tc>
      </w:tr>
      <w:tr w:rsidR="00C44AFC" w:rsidRPr="00C44AFC" w14:paraId="06EFE270" w14:textId="77777777" w:rsidTr="00C44AFC">
        <w:tc>
          <w:tcPr>
            <w:tcW w:w="2122" w:type="dxa"/>
          </w:tcPr>
          <w:p w14:paraId="00C5DD78"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lang w:eastAsia="en-GB"/>
              </w:rPr>
              <w:t>End the email</w:t>
            </w:r>
          </w:p>
        </w:tc>
        <w:tc>
          <w:tcPr>
            <w:tcW w:w="8221" w:type="dxa"/>
          </w:tcPr>
          <w:p w14:paraId="41CE04BC"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lang w:eastAsia="en-GB"/>
              </w:rPr>
              <w:t>Kind Regards or Best Wishes or Many Thanks</w:t>
            </w:r>
            <w:r w:rsidRPr="00C44AFC">
              <w:rPr>
                <w:rFonts w:ascii="Arial" w:eastAsia="Times New Roman" w:hAnsi="Arial" w:cs="Arial"/>
                <w:lang w:eastAsia="en-GB"/>
              </w:rPr>
              <w:br/>
              <w:t xml:space="preserve">Your full name </w:t>
            </w:r>
          </w:p>
          <w:p w14:paraId="1798665C" w14:textId="77777777" w:rsidR="00C44AFC" w:rsidRPr="00C44AFC" w:rsidRDefault="00C44AFC" w:rsidP="00C44AFC">
            <w:pPr>
              <w:rPr>
                <w:rFonts w:ascii="Arial" w:eastAsia="Times New Roman" w:hAnsi="Arial" w:cs="Arial"/>
                <w:lang w:eastAsia="en-GB"/>
              </w:rPr>
            </w:pPr>
            <w:r w:rsidRPr="00C44AFC">
              <w:rPr>
                <w:rFonts w:ascii="Arial" w:eastAsia="Times New Roman" w:hAnsi="Arial" w:cs="Arial"/>
                <w:lang w:eastAsia="en-GB"/>
              </w:rPr>
              <w:t>Occupational Therapy Student</w:t>
            </w:r>
          </w:p>
          <w:p w14:paraId="4C9B8FFE" w14:textId="77777777" w:rsidR="00C44AFC" w:rsidRPr="00C44AFC" w:rsidRDefault="00C44AFC" w:rsidP="00C44AFC">
            <w:pPr>
              <w:rPr>
                <w:rFonts w:ascii="Arial" w:eastAsia="Times New Roman" w:hAnsi="Arial" w:cs="Arial"/>
                <w:lang w:eastAsia="en-GB"/>
              </w:rPr>
            </w:pPr>
          </w:p>
        </w:tc>
      </w:tr>
    </w:tbl>
    <w:p w14:paraId="3BCE8A07" w14:textId="77777777" w:rsidR="00C44AFC" w:rsidRPr="00C44AFC" w:rsidRDefault="00C44AFC" w:rsidP="00C44AFC">
      <w:pPr>
        <w:spacing w:after="0" w:line="240" w:lineRule="auto"/>
        <w:rPr>
          <w:rFonts w:ascii="Arial" w:eastAsia="Times New Roman" w:hAnsi="Arial" w:cs="Arial"/>
          <w:b/>
          <w:sz w:val="24"/>
          <w:szCs w:val="24"/>
          <w:lang w:eastAsia="en-GB"/>
        </w:rPr>
      </w:pPr>
    </w:p>
    <w:p w14:paraId="7D91EFE1" w14:textId="77777777" w:rsidR="00C44AFC" w:rsidRPr="00C44AFC" w:rsidRDefault="00C44AFC" w:rsidP="00C44AFC">
      <w:pPr>
        <w:spacing w:after="0" w:line="240" w:lineRule="auto"/>
        <w:rPr>
          <w:rFonts w:ascii="Arial" w:eastAsia="Times New Roman" w:hAnsi="Arial" w:cs="Arial"/>
          <w:lang w:eastAsia="en-GB"/>
        </w:rPr>
      </w:pPr>
      <w:r w:rsidRPr="00C44AFC">
        <w:rPr>
          <w:rFonts w:ascii="Arial" w:eastAsia="Times New Roman" w:hAnsi="Arial" w:cs="Arial"/>
          <w:lang w:eastAsia="en-GB"/>
        </w:rPr>
        <w:t>Please note the following points when writing your email:</w:t>
      </w:r>
    </w:p>
    <w:p w14:paraId="62AC7390" w14:textId="77777777" w:rsidR="00C44AFC" w:rsidRPr="00C44AFC" w:rsidRDefault="00C44AFC" w:rsidP="00C44AFC">
      <w:pPr>
        <w:spacing w:after="0" w:line="240" w:lineRule="auto"/>
        <w:rPr>
          <w:rFonts w:ascii="Arial" w:eastAsia="Times New Roman" w:hAnsi="Arial" w:cs="Arial"/>
          <w:b/>
          <w:i/>
          <w:lang w:eastAsia="en-GB"/>
        </w:rPr>
      </w:pPr>
    </w:p>
    <w:p w14:paraId="0CDA39A7" w14:textId="77777777" w:rsidR="00C44AFC" w:rsidRPr="00C44AFC" w:rsidRDefault="00C44AFC">
      <w:pPr>
        <w:numPr>
          <w:ilvl w:val="0"/>
          <w:numId w:val="42"/>
        </w:numPr>
        <w:tabs>
          <w:tab w:val="clear" w:pos="284"/>
          <w:tab w:val="num" w:pos="142"/>
          <w:tab w:val="num" w:pos="709"/>
        </w:tabs>
        <w:spacing w:after="0" w:line="240" w:lineRule="auto"/>
        <w:ind w:left="709" w:hanging="425"/>
        <w:rPr>
          <w:rFonts w:ascii="Arial" w:eastAsia="Times New Roman" w:hAnsi="Arial" w:cs="Arial"/>
          <w:lang w:eastAsia="en-GB"/>
        </w:rPr>
      </w:pPr>
      <w:r w:rsidRPr="00C44AFC">
        <w:rPr>
          <w:rFonts w:ascii="Arial" w:eastAsia="Times New Roman" w:hAnsi="Arial" w:cs="Arial"/>
          <w:lang w:eastAsia="en-GB"/>
        </w:rPr>
        <w:t xml:space="preserve">Introduce yourself </w:t>
      </w:r>
    </w:p>
    <w:p w14:paraId="2AE26315" w14:textId="77777777" w:rsidR="00C44AFC" w:rsidRPr="00C44AFC" w:rsidRDefault="00C44AFC">
      <w:pPr>
        <w:numPr>
          <w:ilvl w:val="0"/>
          <w:numId w:val="42"/>
        </w:numPr>
        <w:tabs>
          <w:tab w:val="clear" w:pos="284"/>
          <w:tab w:val="num" w:pos="142"/>
          <w:tab w:val="num" w:pos="709"/>
        </w:tabs>
        <w:spacing w:after="0" w:line="240" w:lineRule="auto"/>
        <w:ind w:left="709" w:hanging="425"/>
        <w:rPr>
          <w:rFonts w:ascii="Arial" w:eastAsia="Times New Roman" w:hAnsi="Arial" w:cs="Arial"/>
          <w:lang w:eastAsia="en-GB"/>
        </w:rPr>
      </w:pPr>
      <w:r w:rsidRPr="00C44AFC">
        <w:rPr>
          <w:rFonts w:ascii="Arial" w:eastAsia="Times New Roman" w:hAnsi="Arial" w:cs="Arial"/>
          <w:lang w:eastAsia="en-GB"/>
        </w:rPr>
        <w:t>Confirm the placement offer, dates, location etc.</w:t>
      </w:r>
    </w:p>
    <w:p w14:paraId="49FFE4EF" w14:textId="77777777" w:rsidR="00C44AFC" w:rsidRPr="00C44AFC" w:rsidRDefault="00C44AFC">
      <w:pPr>
        <w:numPr>
          <w:ilvl w:val="0"/>
          <w:numId w:val="42"/>
        </w:numPr>
        <w:shd w:val="clear" w:color="auto" w:fill="FFFFFF"/>
        <w:tabs>
          <w:tab w:val="clear" w:pos="284"/>
          <w:tab w:val="num" w:pos="142"/>
          <w:tab w:val="num" w:pos="709"/>
        </w:tabs>
        <w:spacing w:after="0" w:line="240" w:lineRule="auto"/>
        <w:ind w:left="709" w:hanging="425"/>
        <w:rPr>
          <w:rFonts w:ascii="Arial" w:eastAsia="Times New Roman" w:hAnsi="Arial" w:cs="Arial"/>
          <w:lang w:eastAsia="en-GB"/>
        </w:rPr>
      </w:pPr>
      <w:r w:rsidRPr="00C44AFC">
        <w:rPr>
          <w:rFonts w:ascii="Arial" w:eastAsia="Times New Roman" w:hAnsi="Arial" w:cs="Arial"/>
          <w:lang w:eastAsia="en-GB"/>
        </w:rPr>
        <w:t xml:space="preserve">Include some personal information and mention any previous experience you may have. </w:t>
      </w:r>
    </w:p>
    <w:p w14:paraId="78FE8986" w14:textId="77777777" w:rsidR="00C44AFC" w:rsidRPr="00C44AFC" w:rsidRDefault="00C44AFC">
      <w:pPr>
        <w:numPr>
          <w:ilvl w:val="0"/>
          <w:numId w:val="42"/>
        </w:numPr>
        <w:shd w:val="clear" w:color="auto" w:fill="FFFFFF"/>
        <w:tabs>
          <w:tab w:val="clear" w:pos="284"/>
          <w:tab w:val="num" w:pos="142"/>
          <w:tab w:val="num" w:pos="709"/>
        </w:tabs>
        <w:spacing w:after="0" w:line="240" w:lineRule="auto"/>
        <w:ind w:left="709" w:hanging="425"/>
        <w:rPr>
          <w:rFonts w:ascii="Arial" w:eastAsia="Times New Roman" w:hAnsi="Arial" w:cs="Arial"/>
          <w:lang w:eastAsia="en-GB"/>
        </w:rPr>
      </w:pPr>
      <w:r w:rsidRPr="00C44AFC">
        <w:rPr>
          <w:rFonts w:ascii="Arial" w:eastAsia="Times New Roman" w:hAnsi="Arial" w:cs="Arial"/>
          <w:lang w:eastAsia="en-GB"/>
        </w:rPr>
        <w:t>Ask any questions you may have about where and when to report on the first day of your placement, uniform requirements, pre-placement preparation etc.</w:t>
      </w:r>
    </w:p>
    <w:p w14:paraId="57EEDEAD" w14:textId="0C6807CB" w:rsidR="00C44AFC" w:rsidRPr="00C44AFC" w:rsidRDefault="00C44AFC">
      <w:pPr>
        <w:numPr>
          <w:ilvl w:val="0"/>
          <w:numId w:val="42"/>
        </w:numPr>
        <w:tabs>
          <w:tab w:val="clear" w:pos="284"/>
          <w:tab w:val="num" w:pos="142"/>
          <w:tab w:val="num" w:pos="709"/>
        </w:tabs>
        <w:spacing w:after="0" w:line="240" w:lineRule="auto"/>
        <w:ind w:left="709" w:hanging="425"/>
        <w:rPr>
          <w:rFonts w:ascii="Arial" w:eastAsia="Calibri" w:hAnsi="Arial" w:cs="Arial"/>
        </w:rPr>
      </w:pPr>
      <w:r w:rsidRPr="00C44AFC">
        <w:rPr>
          <w:rFonts w:ascii="Arial" w:eastAsia="Calibri" w:hAnsi="Arial" w:cs="Arial"/>
        </w:rPr>
        <w:t xml:space="preserve">If you have a disability, specific learning need or a health issue which could affect your placement we would strongly encourage you to give details in your introductory email.  Please note that it is your responsibility to self-declare.  The placement team will not give these details to your educator unless you have given specific permission for this to be discussed with your educator.  If you are not sure how to phrase this in your email, please speak to your </w:t>
      </w:r>
      <w:r w:rsidR="0002675F">
        <w:rPr>
          <w:rFonts w:ascii="Arial" w:eastAsia="Calibri" w:hAnsi="Arial" w:cs="Arial"/>
        </w:rPr>
        <w:t>student advisor</w:t>
      </w:r>
      <w:r w:rsidRPr="00C44AFC">
        <w:rPr>
          <w:rFonts w:ascii="Arial" w:eastAsia="Calibri" w:hAnsi="Arial" w:cs="Arial"/>
        </w:rPr>
        <w:t>.</w:t>
      </w:r>
    </w:p>
    <w:p w14:paraId="01E17C93" w14:textId="77777777" w:rsidR="00C44AFC" w:rsidRPr="00C44AFC" w:rsidRDefault="00C44AFC">
      <w:pPr>
        <w:numPr>
          <w:ilvl w:val="0"/>
          <w:numId w:val="42"/>
        </w:numPr>
        <w:tabs>
          <w:tab w:val="clear" w:pos="284"/>
          <w:tab w:val="num" w:pos="142"/>
          <w:tab w:val="num" w:pos="709"/>
        </w:tabs>
        <w:spacing w:after="0" w:line="240" w:lineRule="auto"/>
        <w:ind w:left="709" w:hanging="425"/>
        <w:rPr>
          <w:rFonts w:ascii="Arial" w:eastAsia="Times New Roman" w:hAnsi="Arial" w:cs="Arial"/>
          <w:lang w:eastAsia="en-GB"/>
        </w:rPr>
      </w:pPr>
      <w:r w:rsidRPr="00A30428">
        <w:rPr>
          <w:rFonts w:ascii="Arial" w:eastAsia="Times New Roman" w:hAnsi="Arial" w:cs="Arial"/>
          <w:lang w:eastAsia="en-GB"/>
        </w:rPr>
        <w:t>The email should be professional in tone</w:t>
      </w:r>
    </w:p>
    <w:p w14:paraId="16B083E3" w14:textId="3DA78F69" w:rsidR="00C44AFC" w:rsidRPr="00C44AFC" w:rsidRDefault="00C44AFC">
      <w:pPr>
        <w:numPr>
          <w:ilvl w:val="0"/>
          <w:numId w:val="42"/>
        </w:numPr>
        <w:tabs>
          <w:tab w:val="clear" w:pos="284"/>
          <w:tab w:val="num" w:pos="142"/>
          <w:tab w:val="num" w:pos="709"/>
        </w:tabs>
        <w:spacing w:after="0" w:line="240" w:lineRule="auto"/>
        <w:ind w:left="709" w:hanging="425"/>
        <w:rPr>
          <w:rFonts w:ascii="Arial" w:eastAsia="Times New Roman" w:hAnsi="Arial" w:cs="Arial"/>
          <w:lang w:eastAsia="en-GB"/>
        </w:rPr>
      </w:pPr>
      <w:r w:rsidRPr="00A30428">
        <w:rPr>
          <w:rFonts w:ascii="Arial" w:eastAsia="Times New Roman" w:hAnsi="Arial" w:cs="Arial"/>
          <w:lang w:eastAsia="en-GB"/>
        </w:rPr>
        <w:t>Make sure you proofread your email thoroughly – grammar and spelling mistakes do not make a good impression.</w:t>
      </w:r>
    </w:p>
    <w:p w14:paraId="0CC05D08" w14:textId="77777777" w:rsidR="00C44AFC" w:rsidRPr="00C44AFC" w:rsidRDefault="00C44AFC" w:rsidP="00C44AFC">
      <w:pPr>
        <w:spacing w:after="0" w:line="240" w:lineRule="auto"/>
        <w:rPr>
          <w:rFonts w:ascii="Arial" w:eastAsia="Times New Roman" w:hAnsi="Arial" w:cs="Arial"/>
          <w:sz w:val="24"/>
          <w:szCs w:val="24"/>
          <w:lang w:eastAsia="en-GB"/>
        </w:rPr>
      </w:pPr>
    </w:p>
    <w:p w14:paraId="77B59075" w14:textId="77777777" w:rsidR="00D65CC3" w:rsidRDefault="00D65CC3" w:rsidP="00C44AFC">
      <w:pPr>
        <w:spacing w:after="0" w:line="240" w:lineRule="auto"/>
        <w:rPr>
          <w:rFonts w:ascii="Arial" w:eastAsia="Times New Roman" w:hAnsi="Arial" w:cs="Arial"/>
          <w:b/>
          <w:sz w:val="24"/>
          <w:szCs w:val="24"/>
          <w:lang w:eastAsia="en-GB"/>
        </w:rPr>
      </w:pPr>
    </w:p>
    <w:p w14:paraId="72C3F229" w14:textId="77777777" w:rsidR="00D65CC3" w:rsidRDefault="00D65CC3" w:rsidP="00C44AFC">
      <w:pPr>
        <w:spacing w:after="0" w:line="240" w:lineRule="auto"/>
        <w:rPr>
          <w:rFonts w:ascii="Arial" w:eastAsia="Times New Roman" w:hAnsi="Arial" w:cs="Arial"/>
          <w:b/>
          <w:sz w:val="24"/>
          <w:szCs w:val="24"/>
          <w:lang w:eastAsia="en-GB"/>
        </w:rPr>
      </w:pPr>
    </w:p>
    <w:p w14:paraId="4ABDACE9" w14:textId="6F770E35" w:rsidR="00C44AFC" w:rsidRPr="00C44AFC" w:rsidRDefault="00C44AFC" w:rsidP="00C44AFC">
      <w:pPr>
        <w:spacing w:after="0" w:line="240" w:lineRule="auto"/>
        <w:rPr>
          <w:rFonts w:ascii="Arial" w:eastAsia="Times New Roman" w:hAnsi="Arial" w:cs="Arial"/>
          <w:b/>
          <w:sz w:val="24"/>
          <w:szCs w:val="24"/>
          <w:lang w:eastAsia="en-GB"/>
        </w:rPr>
      </w:pPr>
      <w:r w:rsidRPr="00C44AFC">
        <w:rPr>
          <w:rFonts w:ascii="Arial" w:eastAsia="Times New Roman" w:hAnsi="Arial" w:cs="Arial"/>
          <w:b/>
          <w:sz w:val="24"/>
          <w:szCs w:val="24"/>
          <w:lang w:eastAsia="en-GB"/>
        </w:rPr>
        <w:lastRenderedPageBreak/>
        <w:t xml:space="preserve">Curriculum Vitae &amp; </w:t>
      </w:r>
      <w:r w:rsidR="009E2682">
        <w:rPr>
          <w:rFonts w:ascii="Arial" w:eastAsia="Times New Roman" w:hAnsi="Arial" w:cs="Arial"/>
          <w:b/>
          <w:sz w:val="24"/>
          <w:szCs w:val="24"/>
          <w:lang w:eastAsia="en-GB"/>
        </w:rPr>
        <w:t>SWOC</w:t>
      </w:r>
      <w:r w:rsidR="007009CE">
        <w:rPr>
          <w:rFonts w:ascii="Arial" w:eastAsia="Times New Roman" w:hAnsi="Arial" w:cs="Arial"/>
          <w:b/>
          <w:sz w:val="24"/>
          <w:szCs w:val="24"/>
          <w:lang w:eastAsia="en-GB"/>
        </w:rPr>
        <w:t xml:space="preserve"> (completed on the ePAD)</w:t>
      </w:r>
    </w:p>
    <w:p w14:paraId="699F388A" w14:textId="77777777" w:rsidR="00C44AFC" w:rsidRPr="00C44AFC" w:rsidRDefault="00C44AFC" w:rsidP="00C44AFC">
      <w:pPr>
        <w:spacing w:after="0" w:line="240" w:lineRule="auto"/>
        <w:rPr>
          <w:rFonts w:ascii="Arial" w:eastAsia="Times New Roman" w:hAnsi="Arial" w:cs="Arial"/>
          <w:sz w:val="24"/>
          <w:szCs w:val="24"/>
          <w:lang w:eastAsia="en-GB"/>
        </w:rPr>
      </w:pPr>
    </w:p>
    <w:p w14:paraId="1C48F46E" w14:textId="77777777" w:rsidR="00C44AFC" w:rsidRPr="00C44AFC" w:rsidRDefault="00C44AFC">
      <w:pPr>
        <w:numPr>
          <w:ilvl w:val="0"/>
          <w:numId w:val="42"/>
        </w:numPr>
        <w:tabs>
          <w:tab w:val="clear" w:pos="284"/>
          <w:tab w:val="num" w:pos="142"/>
        </w:tabs>
        <w:spacing w:after="0" w:line="240" w:lineRule="auto"/>
        <w:ind w:left="142"/>
        <w:rPr>
          <w:rFonts w:ascii="Arial" w:eastAsia="Times New Roman" w:hAnsi="Arial" w:cs="Arial"/>
          <w:lang w:eastAsia="en-GB"/>
        </w:rPr>
      </w:pPr>
      <w:r w:rsidRPr="00C44AFC">
        <w:rPr>
          <w:rFonts w:ascii="Arial" w:eastAsia="Times New Roman" w:hAnsi="Arial" w:cs="Arial"/>
          <w:lang w:eastAsia="en-GB"/>
        </w:rPr>
        <w:t xml:space="preserve">Use the CV form enclosed to highlight your previous experiences. </w:t>
      </w:r>
    </w:p>
    <w:p w14:paraId="35D5E1D3" w14:textId="60462055" w:rsidR="00C44AFC" w:rsidRPr="00C44AFC" w:rsidRDefault="00C44AFC">
      <w:pPr>
        <w:numPr>
          <w:ilvl w:val="0"/>
          <w:numId w:val="42"/>
        </w:numPr>
        <w:tabs>
          <w:tab w:val="clear" w:pos="284"/>
          <w:tab w:val="num" w:pos="142"/>
        </w:tabs>
        <w:spacing w:after="0" w:line="240" w:lineRule="auto"/>
        <w:ind w:left="142"/>
        <w:rPr>
          <w:rFonts w:ascii="Arial" w:eastAsia="Times New Roman" w:hAnsi="Arial" w:cs="Arial"/>
          <w:lang w:eastAsia="en-GB"/>
        </w:rPr>
      </w:pPr>
      <w:r w:rsidRPr="00C44AFC">
        <w:rPr>
          <w:rFonts w:ascii="Arial" w:eastAsia="Times New Roman" w:hAnsi="Arial" w:cs="Arial"/>
          <w:lang w:eastAsia="en-GB"/>
        </w:rPr>
        <w:t xml:space="preserve">Use your </w:t>
      </w:r>
      <w:r w:rsidR="009E2682">
        <w:rPr>
          <w:rFonts w:ascii="Arial" w:eastAsia="Times New Roman" w:hAnsi="Arial" w:cs="Arial"/>
          <w:lang w:eastAsia="en-GB"/>
        </w:rPr>
        <w:t>SWOC</w:t>
      </w:r>
      <w:r w:rsidRPr="00C44AFC">
        <w:rPr>
          <w:rFonts w:ascii="Arial" w:eastAsia="Times New Roman" w:hAnsi="Arial" w:cs="Arial"/>
          <w:lang w:eastAsia="en-GB"/>
        </w:rPr>
        <w:t xml:space="preserve"> form for placement </w:t>
      </w:r>
    </w:p>
    <w:p w14:paraId="69452887" w14:textId="77777777" w:rsidR="00C44AFC" w:rsidRPr="00C44AFC" w:rsidRDefault="00C44AFC" w:rsidP="00C44AFC">
      <w:pPr>
        <w:spacing w:after="0" w:line="240" w:lineRule="auto"/>
        <w:rPr>
          <w:rFonts w:ascii="Arial" w:eastAsia="Times New Roman" w:hAnsi="Arial" w:cs="Arial"/>
          <w:lang w:eastAsia="en-GB"/>
        </w:rPr>
      </w:pPr>
    </w:p>
    <w:p w14:paraId="51230637" w14:textId="5080E8A0" w:rsidR="00CD29C1" w:rsidRPr="00C44AFC" w:rsidRDefault="00CD29C1" w:rsidP="003B407F">
      <w:pPr>
        <w:rPr>
          <w:rFonts w:ascii="Arial" w:hAnsi="Arial" w:cs="Arial"/>
        </w:rPr>
      </w:pPr>
    </w:p>
    <w:tbl>
      <w:tblPr>
        <w:tblW w:w="9468" w:type="dxa"/>
        <w:tblLayout w:type="fixed"/>
        <w:tblLook w:val="01E0" w:firstRow="1" w:lastRow="1" w:firstColumn="1" w:lastColumn="1" w:noHBand="0" w:noVBand="0"/>
      </w:tblPr>
      <w:tblGrid>
        <w:gridCol w:w="6329"/>
        <w:gridCol w:w="3139"/>
      </w:tblGrid>
      <w:tr w:rsidR="00CD29C1" w:rsidRPr="00CD29C1" w14:paraId="0ACFF7AD" w14:textId="77777777" w:rsidTr="00917C35">
        <w:tc>
          <w:tcPr>
            <w:tcW w:w="6329" w:type="dxa"/>
          </w:tcPr>
          <w:p w14:paraId="746322B8" w14:textId="1F93A45B" w:rsidR="00CD29C1" w:rsidRPr="00CD29C1" w:rsidRDefault="00CD29C1" w:rsidP="00CD29C1">
            <w:pPr>
              <w:spacing w:after="0" w:line="240" w:lineRule="auto"/>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 xml:space="preserve">Appendix </w:t>
            </w:r>
            <w:r w:rsidR="00523F8F">
              <w:rPr>
                <w:rFonts w:ascii="Arial" w:eastAsia="Times New Roman" w:hAnsi="Arial" w:cs="Arial"/>
                <w:b/>
                <w:bCs/>
                <w:sz w:val="24"/>
                <w:szCs w:val="20"/>
                <w:lang w:eastAsia="en-GB"/>
              </w:rPr>
              <w:t>2</w:t>
            </w:r>
          </w:p>
          <w:p w14:paraId="1A37D2F9" w14:textId="77777777" w:rsidR="00CD29C1" w:rsidRPr="00CD29C1" w:rsidRDefault="00CD29C1" w:rsidP="00CD29C1">
            <w:pPr>
              <w:spacing w:after="0" w:line="240" w:lineRule="auto"/>
              <w:rPr>
                <w:rFonts w:ascii="Arial" w:eastAsia="Times New Roman" w:hAnsi="Arial" w:cs="Arial"/>
                <w:sz w:val="24"/>
                <w:szCs w:val="20"/>
                <w:lang w:eastAsia="en-GB"/>
              </w:rPr>
            </w:pPr>
          </w:p>
          <w:p w14:paraId="6AA5641C" w14:textId="3BCCFFC2" w:rsidR="00CD29C1" w:rsidRPr="00CD29C1" w:rsidRDefault="00CD29C1" w:rsidP="00CD29C1">
            <w:pPr>
              <w:spacing w:after="0" w:line="240" w:lineRule="auto"/>
              <w:rPr>
                <w:rFonts w:ascii="Arial" w:eastAsia="Times New Roman" w:hAnsi="Arial" w:cs="Arial"/>
                <w:sz w:val="24"/>
                <w:szCs w:val="20"/>
                <w:lang w:eastAsia="en-GB"/>
              </w:rPr>
            </w:pPr>
            <w:r w:rsidRPr="00CD29C1">
              <w:rPr>
                <w:rFonts w:ascii="Arial" w:eastAsia="Times New Roman" w:hAnsi="Arial" w:cs="Arial"/>
                <w:sz w:val="24"/>
                <w:szCs w:val="20"/>
                <w:lang w:eastAsia="en-GB"/>
              </w:rPr>
              <w:t>Occupational Therapy</w:t>
            </w:r>
          </w:p>
          <w:p w14:paraId="65FE7537" w14:textId="77777777" w:rsidR="00CD29C1" w:rsidRPr="00CD29C1" w:rsidRDefault="00CD29C1" w:rsidP="00CD29C1">
            <w:pPr>
              <w:spacing w:after="0" w:line="240" w:lineRule="auto"/>
              <w:rPr>
                <w:rFonts w:ascii="Arial" w:eastAsia="Times New Roman" w:hAnsi="Arial" w:cs="Arial"/>
                <w:sz w:val="24"/>
                <w:szCs w:val="20"/>
                <w:lang w:eastAsia="en-GB"/>
              </w:rPr>
            </w:pPr>
            <w:r w:rsidRPr="00CD29C1">
              <w:rPr>
                <w:rFonts w:ascii="Arial" w:eastAsia="Times New Roman" w:hAnsi="Arial" w:cs="Arial"/>
                <w:sz w:val="24"/>
                <w:szCs w:val="20"/>
                <w:lang w:eastAsia="en-GB"/>
              </w:rPr>
              <w:t>School of Health and Social Care</w:t>
            </w:r>
          </w:p>
          <w:p w14:paraId="6DE3A029" w14:textId="77777777" w:rsidR="00CD29C1" w:rsidRPr="00CD29C1" w:rsidRDefault="00CD29C1" w:rsidP="00CD29C1">
            <w:pPr>
              <w:spacing w:after="0" w:line="240" w:lineRule="auto"/>
              <w:rPr>
                <w:rFonts w:ascii="Arial" w:eastAsia="Times New Roman" w:hAnsi="Arial" w:cs="Arial"/>
                <w:sz w:val="24"/>
                <w:szCs w:val="20"/>
                <w:lang w:eastAsia="en-GB"/>
              </w:rPr>
            </w:pPr>
            <w:r w:rsidRPr="00CD29C1">
              <w:rPr>
                <w:rFonts w:ascii="Arial" w:eastAsia="Times New Roman" w:hAnsi="Arial" w:cs="Arial"/>
                <w:sz w:val="24"/>
                <w:szCs w:val="20"/>
                <w:lang w:eastAsia="en-GB"/>
              </w:rPr>
              <w:t>University of Essex</w:t>
            </w:r>
          </w:p>
          <w:p w14:paraId="50843549" w14:textId="77777777" w:rsidR="00CD29C1" w:rsidRPr="00CD29C1" w:rsidRDefault="00CD29C1" w:rsidP="00CD29C1">
            <w:pPr>
              <w:spacing w:after="0" w:line="240" w:lineRule="auto"/>
              <w:rPr>
                <w:rFonts w:ascii="Arial" w:eastAsia="Times New Roman" w:hAnsi="Arial" w:cs="Arial"/>
                <w:sz w:val="24"/>
                <w:szCs w:val="20"/>
                <w:lang w:eastAsia="en-GB"/>
              </w:rPr>
            </w:pPr>
            <w:r w:rsidRPr="00CD29C1">
              <w:rPr>
                <w:rFonts w:ascii="Arial" w:eastAsia="Times New Roman" w:hAnsi="Arial" w:cs="Arial"/>
                <w:sz w:val="24"/>
                <w:szCs w:val="20"/>
                <w:lang w:eastAsia="en-GB"/>
              </w:rPr>
              <w:t>Wivenhoe Park</w:t>
            </w:r>
          </w:p>
          <w:p w14:paraId="7AFD1D0A" w14:textId="77777777" w:rsidR="00CD29C1" w:rsidRPr="00CD29C1" w:rsidRDefault="00CD29C1" w:rsidP="00CD29C1">
            <w:pPr>
              <w:spacing w:after="0" w:line="240" w:lineRule="auto"/>
              <w:rPr>
                <w:rFonts w:ascii="Arial" w:eastAsia="Times New Roman" w:hAnsi="Arial" w:cs="Arial"/>
                <w:sz w:val="24"/>
                <w:szCs w:val="20"/>
                <w:lang w:eastAsia="en-GB"/>
              </w:rPr>
            </w:pPr>
            <w:r w:rsidRPr="00CD29C1">
              <w:rPr>
                <w:rFonts w:ascii="Arial" w:eastAsia="Times New Roman" w:hAnsi="Arial" w:cs="Arial"/>
                <w:sz w:val="24"/>
                <w:szCs w:val="20"/>
                <w:lang w:eastAsia="en-GB"/>
              </w:rPr>
              <w:t>Colchester</w:t>
            </w:r>
          </w:p>
          <w:p w14:paraId="5B4FFB92" w14:textId="77777777" w:rsidR="00CD29C1" w:rsidRPr="00CD29C1" w:rsidRDefault="00CD29C1" w:rsidP="00CD29C1">
            <w:pPr>
              <w:spacing w:after="0" w:line="240" w:lineRule="auto"/>
              <w:rPr>
                <w:rFonts w:ascii="Arial" w:eastAsia="Times New Roman" w:hAnsi="Arial" w:cs="Arial"/>
                <w:sz w:val="24"/>
                <w:szCs w:val="20"/>
                <w:lang w:eastAsia="en-GB"/>
              </w:rPr>
            </w:pPr>
            <w:r w:rsidRPr="00CD29C1">
              <w:rPr>
                <w:rFonts w:ascii="Arial" w:eastAsia="Times New Roman" w:hAnsi="Arial" w:cs="Arial"/>
                <w:sz w:val="24"/>
                <w:szCs w:val="20"/>
                <w:lang w:eastAsia="en-GB"/>
              </w:rPr>
              <w:t>CO4 3SQ</w:t>
            </w:r>
          </w:p>
        </w:tc>
        <w:tc>
          <w:tcPr>
            <w:tcW w:w="3139" w:type="dxa"/>
          </w:tcPr>
          <w:p w14:paraId="26730275" w14:textId="77777777" w:rsidR="00CD29C1" w:rsidRPr="00CD29C1" w:rsidRDefault="00CD29C1" w:rsidP="00CD29C1">
            <w:pPr>
              <w:spacing w:after="0" w:line="240" w:lineRule="auto"/>
              <w:jc w:val="right"/>
              <w:rPr>
                <w:rFonts w:ascii="Arial" w:eastAsia="Times New Roman" w:hAnsi="Arial" w:cs="Arial"/>
                <w:sz w:val="24"/>
                <w:szCs w:val="20"/>
                <w:lang w:eastAsia="en-GB"/>
              </w:rPr>
            </w:pPr>
            <w:r w:rsidRPr="00CD29C1">
              <w:rPr>
                <w:rFonts w:ascii="Arial" w:eastAsia="Times New Roman" w:hAnsi="Arial" w:cs="Arial"/>
                <w:noProof/>
                <w:sz w:val="24"/>
                <w:szCs w:val="20"/>
                <w:lang w:eastAsia="en-GB"/>
              </w:rPr>
              <w:drawing>
                <wp:inline distT="0" distB="0" distL="0" distR="0" wp14:anchorId="68E44B7B" wp14:editId="3028B13B">
                  <wp:extent cx="1162050" cy="1162050"/>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pic:spPr>
                      </pic:pic>
                    </a:graphicData>
                  </a:graphic>
                </wp:inline>
              </w:drawing>
            </w:r>
          </w:p>
          <w:p w14:paraId="253203FE" w14:textId="77777777" w:rsidR="00CD29C1" w:rsidRPr="00CD29C1" w:rsidRDefault="00CD29C1" w:rsidP="00CD29C1">
            <w:pPr>
              <w:spacing w:after="0" w:line="240" w:lineRule="auto"/>
              <w:rPr>
                <w:rFonts w:ascii="Arial" w:eastAsia="Times New Roman" w:hAnsi="Arial" w:cs="Arial"/>
                <w:sz w:val="24"/>
                <w:szCs w:val="20"/>
                <w:lang w:eastAsia="en-GB"/>
              </w:rPr>
            </w:pPr>
          </w:p>
        </w:tc>
      </w:tr>
    </w:tbl>
    <w:p w14:paraId="675D5780" w14:textId="77777777" w:rsidR="00CD29C1" w:rsidRPr="00CD29C1" w:rsidRDefault="00CD29C1" w:rsidP="00CD29C1">
      <w:pPr>
        <w:spacing w:after="0" w:line="240" w:lineRule="auto"/>
        <w:rPr>
          <w:rFonts w:ascii="Times New Roman" w:eastAsia="Times New Roman" w:hAnsi="Times New Roman" w:cs="Times New Roman"/>
          <w:sz w:val="24"/>
          <w:szCs w:val="20"/>
          <w:lang w:eastAsia="en-GB"/>
        </w:rPr>
      </w:pPr>
    </w:p>
    <w:p w14:paraId="02F2B76D" w14:textId="77777777" w:rsidR="00CD29C1" w:rsidRPr="00CD29C1" w:rsidRDefault="00CD29C1" w:rsidP="00CD29C1">
      <w:pPr>
        <w:spacing w:after="0" w:line="240" w:lineRule="auto"/>
        <w:jc w:val="cente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CURRICULUM VITAE</w:t>
      </w:r>
    </w:p>
    <w:p w14:paraId="34736F9E" w14:textId="77777777" w:rsidR="00CD29C1" w:rsidRPr="00CD29C1" w:rsidRDefault="00CD29C1" w:rsidP="00CD29C1">
      <w:pPr>
        <w:spacing w:after="0" w:line="240" w:lineRule="auto"/>
        <w:rPr>
          <w:rFonts w:ascii="Times New Roman" w:eastAsia="Times New Roman" w:hAnsi="Times New Roman" w:cs="Times New Roman"/>
          <w:sz w:val="24"/>
          <w:szCs w:val="20"/>
          <w:lang w:eastAsia="en-GB"/>
        </w:rPr>
      </w:pPr>
    </w:p>
    <w:tbl>
      <w:tblPr>
        <w:tblStyle w:val="TableGrid3"/>
        <w:tblW w:w="0" w:type="auto"/>
        <w:tblLook w:val="04A0" w:firstRow="1" w:lastRow="0" w:firstColumn="1" w:lastColumn="0" w:noHBand="0" w:noVBand="1"/>
      </w:tblPr>
      <w:tblGrid>
        <w:gridCol w:w="1786"/>
        <w:gridCol w:w="7558"/>
      </w:tblGrid>
      <w:tr w:rsidR="00CD29C1" w:rsidRPr="00CD29C1" w14:paraId="5A5798E9" w14:textId="77777777" w:rsidTr="00D65CC3">
        <w:tc>
          <w:tcPr>
            <w:tcW w:w="1786" w:type="dxa"/>
          </w:tcPr>
          <w:p w14:paraId="4B8DE1E2"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Name:</w:t>
            </w:r>
          </w:p>
        </w:tc>
        <w:tc>
          <w:tcPr>
            <w:tcW w:w="7558" w:type="dxa"/>
          </w:tcPr>
          <w:p w14:paraId="1D1F71A5" w14:textId="77777777" w:rsidR="00CD29C1" w:rsidRPr="00CD29C1" w:rsidRDefault="00CD29C1" w:rsidP="00CD29C1">
            <w:pPr>
              <w:rPr>
                <w:rFonts w:asciiTheme="minorBidi" w:eastAsia="Times New Roman" w:hAnsiTheme="minorBidi"/>
                <w:sz w:val="24"/>
                <w:szCs w:val="20"/>
                <w:lang w:eastAsia="en-GB"/>
              </w:rPr>
            </w:pPr>
          </w:p>
        </w:tc>
      </w:tr>
      <w:tr w:rsidR="00CD29C1" w:rsidRPr="00CD29C1" w14:paraId="705028E2" w14:textId="77777777" w:rsidTr="00D65CC3">
        <w:tc>
          <w:tcPr>
            <w:tcW w:w="1786" w:type="dxa"/>
          </w:tcPr>
          <w:p w14:paraId="6D9217E8"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Contact Address:</w:t>
            </w:r>
          </w:p>
        </w:tc>
        <w:tc>
          <w:tcPr>
            <w:tcW w:w="7558" w:type="dxa"/>
          </w:tcPr>
          <w:p w14:paraId="18AC0363" w14:textId="77777777" w:rsidR="00CD29C1" w:rsidRPr="00CD29C1" w:rsidRDefault="00CD29C1" w:rsidP="00CD29C1">
            <w:pPr>
              <w:rPr>
                <w:rFonts w:asciiTheme="minorBidi" w:eastAsia="Times New Roman" w:hAnsiTheme="minorBidi"/>
                <w:sz w:val="24"/>
                <w:szCs w:val="20"/>
                <w:lang w:eastAsia="en-GB"/>
              </w:rPr>
            </w:pPr>
          </w:p>
          <w:p w14:paraId="1A0ABA38" w14:textId="77777777" w:rsidR="00CD29C1" w:rsidRPr="00CD29C1" w:rsidRDefault="00CD29C1" w:rsidP="00CD29C1">
            <w:pPr>
              <w:rPr>
                <w:rFonts w:asciiTheme="minorBidi" w:eastAsia="Times New Roman" w:hAnsiTheme="minorBidi"/>
                <w:sz w:val="24"/>
                <w:szCs w:val="20"/>
                <w:lang w:eastAsia="en-GB"/>
              </w:rPr>
            </w:pPr>
          </w:p>
          <w:p w14:paraId="2896B43C" w14:textId="77777777" w:rsidR="00CD29C1" w:rsidRPr="00CD29C1" w:rsidRDefault="00CD29C1" w:rsidP="00CD29C1">
            <w:pPr>
              <w:rPr>
                <w:rFonts w:asciiTheme="minorBidi" w:eastAsia="Times New Roman" w:hAnsiTheme="minorBidi"/>
                <w:sz w:val="24"/>
                <w:szCs w:val="20"/>
                <w:lang w:eastAsia="en-GB"/>
              </w:rPr>
            </w:pPr>
          </w:p>
          <w:p w14:paraId="388D3CFC" w14:textId="77777777" w:rsidR="00CD29C1" w:rsidRPr="00CD29C1" w:rsidRDefault="00CD29C1" w:rsidP="00CD29C1">
            <w:pPr>
              <w:rPr>
                <w:rFonts w:asciiTheme="minorBidi" w:eastAsia="Times New Roman" w:hAnsiTheme="minorBidi"/>
                <w:sz w:val="24"/>
                <w:szCs w:val="20"/>
                <w:lang w:eastAsia="en-GB"/>
              </w:rPr>
            </w:pPr>
          </w:p>
          <w:p w14:paraId="1D696B90" w14:textId="77777777" w:rsidR="00CD29C1" w:rsidRPr="00CD29C1" w:rsidRDefault="00CD29C1" w:rsidP="00CD29C1">
            <w:pPr>
              <w:rPr>
                <w:rFonts w:asciiTheme="minorBidi" w:eastAsia="Times New Roman" w:hAnsiTheme="minorBidi"/>
                <w:sz w:val="24"/>
                <w:szCs w:val="20"/>
                <w:lang w:eastAsia="en-GB"/>
              </w:rPr>
            </w:pPr>
          </w:p>
        </w:tc>
      </w:tr>
      <w:tr w:rsidR="00CD29C1" w:rsidRPr="00CD29C1" w14:paraId="72E852F6" w14:textId="77777777" w:rsidTr="00D65CC3">
        <w:tc>
          <w:tcPr>
            <w:tcW w:w="1786" w:type="dxa"/>
          </w:tcPr>
          <w:p w14:paraId="4E3D616F"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UoE Email:</w:t>
            </w:r>
          </w:p>
        </w:tc>
        <w:tc>
          <w:tcPr>
            <w:tcW w:w="7558" w:type="dxa"/>
          </w:tcPr>
          <w:p w14:paraId="23CFB891" w14:textId="77777777" w:rsidR="00CD29C1" w:rsidRPr="00CD29C1" w:rsidRDefault="00CD29C1" w:rsidP="00CD29C1">
            <w:pPr>
              <w:rPr>
                <w:rFonts w:asciiTheme="minorBidi" w:eastAsia="Times New Roman" w:hAnsiTheme="minorBidi"/>
                <w:sz w:val="24"/>
                <w:szCs w:val="20"/>
                <w:lang w:eastAsia="en-GB"/>
              </w:rPr>
            </w:pPr>
          </w:p>
        </w:tc>
      </w:tr>
      <w:tr w:rsidR="00CD29C1" w:rsidRPr="00CD29C1" w14:paraId="65A684E7" w14:textId="77777777" w:rsidTr="00D65CC3">
        <w:tc>
          <w:tcPr>
            <w:tcW w:w="1786" w:type="dxa"/>
            <w:tcBorders>
              <w:bottom w:val="single" w:sz="4" w:space="0" w:color="auto"/>
            </w:tcBorders>
          </w:tcPr>
          <w:p w14:paraId="55C3A1B9"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Mobile Telephone:</w:t>
            </w:r>
          </w:p>
        </w:tc>
        <w:tc>
          <w:tcPr>
            <w:tcW w:w="7558" w:type="dxa"/>
            <w:tcBorders>
              <w:bottom w:val="single" w:sz="4" w:space="0" w:color="auto"/>
            </w:tcBorders>
          </w:tcPr>
          <w:p w14:paraId="4D2027DF" w14:textId="77777777" w:rsidR="00CD29C1" w:rsidRPr="00CD29C1" w:rsidRDefault="00CD29C1" w:rsidP="00CD29C1">
            <w:pPr>
              <w:rPr>
                <w:rFonts w:asciiTheme="minorBidi" w:eastAsia="Times New Roman" w:hAnsiTheme="minorBidi"/>
                <w:sz w:val="24"/>
                <w:szCs w:val="20"/>
                <w:lang w:eastAsia="en-GB"/>
              </w:rPr>
            </w:pPr>
          </w:p>
        </w:tc>
      </w:tr>
      <w:tr w:rsidR="00CD29C1" w:rsidRPr="00CD29C1" w14:paraId="6141C3D5" w14:textId="77777777" w:rsidTr="00D65CC3">
        <w:tc>
          <w:tcPr>
            <w:tcW w:w="1786" w:type="dxa"/>
            <w:tcBorders>
              <w:left w:val="nil"/>
              <w:right w:val="nil"/>
            </w:tcBorders>
          </w:tcPr>
          <w:p w14:paraId="40458B87" w14:textId="77777777" w:rsidR="00CD29C1" w:rsidRPr="00CD29C1" w:rsidRDefault="00CD29C1" w:rsidP="00CD29C1">
            <w:pPr>
              <w:rPr>
                <w:rFonts w:ascii="Arial" w:eastAsia="Times New Roman" w:hAnsi="Arial" w:cs="Arial"/>
                <w:sz w:val="24"/>
                <w:szCs w:val="20"/>
                <w:lang w:eastAsia="en-GB"/>
              </w:rPr>
            </w:pPr>
          </w:p>
        </w:tc>
        <w:tc>
          <w:tcPr>
            <w:tcW w:w="7558" w:type="dxa"/>
            <w:tcBorders>
              <w:left w:val="nil"/>
              <w:right w:val="nil"/>
            </w:tcBorders>
          </w:tcPr>
          <w:p w14:paraId="47068C50" w14:textId="77777777" w:rsidR="00CD29C1" w:rsidRPr="00CD29C1" w:rsidRDefault="00CD29C1" w:rsidP="00CD29C1">
            <w:pPr>
              <w:rPr>
                <w:rFonts w:ascii="Times New Roman" w:eastAsia="Times New Roman" w:hAnsi="Times New Roman" w:cs="Times New Roman"/>
                <w:sz w:val="24"/>
                <w:szCs w:val="20"/>
                <w:lang w:eastAsia="en-GB"/>
              </w:rPr>
            </w:pPr>
          </w:p>
        </w:tc>
      </w:tr>
      <w:tr w:rsidR="00CD29C1" w:rsidRPr="00CD29C1" w14:paraId="0B010A8A" w14:textId="77777777" w:rsidTr="00D65CC3">
        <w:tc>
          <w:tcPr>
            <w:tcW w:w="9344" w:type="dxa"/>
            <w:gridSpan w:val="2"/>
          </w:tcPr>
          <w:p w14:paraId="3302BC5D"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Placement Experience</w:t>
            </w:r>
          </w:p>
        </w:tc>
      </w:tr>
      <w:tr w:rsidR="00CD29C1" w:rsidRPr="00CD29C1" w14:paraId="50D949B7" w14:textId="77777777" w:rsidTr="00D65CC3">
        <w:tc>
          <w:tcPr>
            <w:tcW w:w="1786" w:type="dxa"/>
          </w:tcPr>
          <w:p w14:paraId="41FDFFF0"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Date:</w:t>
            </w:r>
          </w:p>
        </w:tc>
        <w:tc>
          <w:tcPr>
            <w:tcW w:w="7558" w:type="dxa"/>
          </w:tcPr>
          <w:p w14:paraId="48506FAE"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Role / Employer / Location:</w:t>
            </w:r>
          </w:p>
        </w:tc>
      </w:tr>
      <w:tr w:rsidR="00CD29C1" w:rsidRPr="00CD29C1" w14:paraId="330BD085" w14:textId="77777777" w:rsidTr="00D65CC3">
        <w:tc>
          <w:tcPr>
            <w:tcW w:w="1786" w:type="dxa"/>
          </w:tcPr>
          <w:p w14:paraId="3AEDD3B6" w14:textId="77777777" w:rsidR="00CD29C1" w:rsidRPr="00CD29C1" w:rsidRDefault="00CD29C1" w:rsidP="00CD29C1">
            <w:pPr>
              <w:rPr>
                <w:rFonts w:ascii="Arial" w:eastAsia="Times New Roman" w:hAnsi="Arial" w:cs="Arial"/>
                <w:sz w:val="24"/>
                <w:szCs w:val="20"/>
                <w:lang w:eastAsia="en-GB"/>
              </w:rPr>
            </w:pPr>
          </w:p>
          <w:p w14:paraId="50DFCBFA" w14:textId="77777777" w:rsidR="00CD29C1" w:rsidRPr="00CD29C1" w:rsidRDefault="00CD29C1" w:rsidP="00CD29C1">
            <w:pPr>
              <w:rPr>
                <w:rFonts w:ascii="Arial" w:eastAsia="Times New Roman" w:hAnsi="Arial" w:cs="Arial"/>
                <w:sz w:val="24"/>
                <w:szCs w:val="20"/>
                <w:lang w:eastAsia="en-GB"/>
              </w:rPr>
            </w:pPr>
          </w:p>
          <w:p w14:paraId="34A10E03" w14:textId="77777777" w:rsidR="00CD29C1" w:rsidRPr="00CD29C1" w:rsidRDefault="00CD29C1" w:rsidP="00CD29C1">
            <w:pPr>
              <w:rPr>
                <w:rFonts w:ascii="Arial" w:eastAsia="Times New Roman" w:hAnsi="Arial" w:cs="Arial"/>
                <w:sz w:val="24"/>
                <w:szCs w:val="20"/>
                <w:lang w:eastAsia="en-GB"/>
              </w:rPr>
            </w:pPr>
          </w:p>
          <w:p w14:paraId="21A35AEA" w14:textId="77777777" w:rsidR="00CD29C1" w:rsidRPr="00CD29C1" w:rsidRDefault="00CD29C1" w:rsidP="00CD29C1">
            <w:pPr>
              <w:rPr>
                <w:rFonts w:ascii="Arial" w:eastAsia="Times New Roman" w:hAnsi="Arial" w:cs="Arial"/>
                <w:sz w:val="24"/>
                <w:szCs w:val="20"/>
                <w:lang w:eastAsia="en-GB"/>
              </w:rPr>
            </w:pPr>
          </w:p>
          <w:p w14:paraId="12E383F9" w14:textId="77777777" w:rsidR="00CD29C1" w:rsidRPr="00CD29C1" w:rsidRDefault="00CD29C1" w:rsidP="00CD29C1">
            <w:pPr>
              <w:rPr>
                <w:rFonts w:ascii="Arial" w:eastAsia="Times New Roman" w:hAnsi="Arial" w:cs="Arial"/>
                <w:sz w:val="24"/>
                <w:szCs w:val="20"/>
                <w:lang w:eastAsia="en-GB"/>
              </w:rPr>
            </w:pPr>
          </w:p>
          <w:p w14:paraId="3D4AAD71" w14:textId="77777777" w:rsidR="00CD29C1" w:rsidRPr="00CD29C1" w:rsidRDefault="00CD29C1" w:rsidP="00CD29C1">
            <w:pPr>
              <w:rPr>
                <w:rFonts w:ascii="Arial" w:eastAsia="Times New Roman" w:hAnsi="Arial" w:cs="Arial"/>
                <w:sz w:val="24"/>
                <w:szCs w:val="20"/>
                <w:lang w:eastAsia="en-GB"/>
              </w:rPr>
            </w:pPr>
          </w:p>
        </w:tc>
        <w:tc>
          <w:tcPr>
            <w:tcW w:w="7558" w:type="dxa"/>
          </w:tcPr>
          <w:p w14:paraId="74EC948D" w14:textId="77777777" w:rsidR="00CD29C1" w:rsidRPr="00CD29C1" w:rsidRDefault="00CD29C1" w:rsidP="00CD29C1">
            <w:pPr>
              <w:rPr>
                <w:rFonts w:ascii="Arial" w:eastAsia="Times New Roman" w:hAnsi="Arial" w:cs="Arial"/>
                <w:sz w:val="24"/>
                <w:szCs w:val="20"/>
                <w:lang w:eastAsia="en-GB"/>
              </w:rPr>
            </w:pPr>
          </w:p>
        </w:tc>
      </w:tr>
      <w:tr w:rsidR="00CD29C1" w:rsidRPr="00CD29C1" w14:paraId="6906FE45" w14:textId="77777777" w:rsidTr="00D65CC3">
        <w:tc>
          <w:tcPr>
            <w:tcW w:w="1786" w:type="dxa"/>
          </w:tcPr>
          <w:p w14:paraId="674B5C59" w14:textId="77777777" w:rsidR="00CD29C1" w:rsidRPr="00CD29C1" w:rsidRDefault="00CD29C1" w:rsidP="00CD29C1">
            <w:pPr>
              <w:rPr>
                <w:rFonts w:ascii="Arial" w:eastAsia="Times New Roman" w:hAnsi="Arial" w:cs="Arial"/>
                <w:sz w:val="24"/>
                <w:szCs w:val="20"/>
                <w:lang w:eastAsia="en-GB"/>
              </w:rPr>
            </w:pPr>
          </w:p>
          <w:p w14:paraId="5122C0F6" w14:textId="77777777" w:rsidR="00CD29C1" w:rsidRPr="00CD29C1" w:rsidRDefault="00CD29C1" w:rsidP="00CD29C1">
            <w:pPr>
              <w:rPr>
                <w:rFonts w:ascii="Arial" w:eastAsia="Times New Roman" w:hAnsi="Arial" w:cs="Arial"/>
                <w:sz w:val="24"/>
                <w:szCs w:val="20"/>
                <w:lang w:eastAsia="en-GB"/>
              </w:rPr>
            </w:pPr>
          </w:p>
          <w:p w14:paraId="3D517628" w14:textId="77777777" w:rsidR="00CD29C1" w:rsidRPr="00CD29C1" w:rsidRDefault="00CD29C1" w:rsidP="00CD29C1">
            <w:pPr>
              <w:rPr>
                <w:rFonts w:ascii="Arial" w:eastAsia="Times New Roman" w:hAnsi="Arial" w:cs="Arial"/>
                <w:sz w:val="24"/>
                <w:szCs w:val="20"/>
                <w:lang w:eastAsia="en-GB"/>
              </w:rPr>
            </w:pPr>
          </w:p>
          <w:p w14:paraId="792EBFBC" w14:textId="77777777" w:rsidR="00CD29C1" w:rsidRPr="00CD29C1" w:rsidRDefault="00CD29C1" w:rsidP="00CD29C1">
            <w:pPr>
              <w:rPr>
                <w:rFonts w:ascii="Arial" w:eastAsia="Times New Roman" w:hAnsi="Arial" w:cs="Arial"/>
                <w:sz w:val="24"/>
                <w:szCs w:val="20"/>
                <w:lang w:eastAsia="en-GB"/>
              </w:rPr>
            </w:pPr>
          </w:p>
          <w:p w14:paraId="117E7C05" w14:textId="77777777" w:rsidR="00CD29C1" w:rsidRPr="00CD29C1" w:rsidRDefault="00CD29C1" w:rsidP="00CD29C1">
            <w:pPr>
              <w:rPr>
                <w:rFonts w:ascii="Arial" w:eastAsia="Times New Roman" w:hAnsi="Arial" w:cs="Arial"/>
                <w:sz w:val="24"/>
                <w:szCs w:val="20"/>
                <w:lang w:eastAsia="en-GB"/>
              </w:rPr>
            </w:pPr>
          </w:p>
          <w:p w14:paraId="3C6894DF" w14:textId="77777777" w:rsidR="00CD29C1" w:rsidRPr="00CD29C1" w:rsidRDefault="00CD29C1" w:rsidP="00CD29C1">
            <w:pPr>
              <w:rPr>
                <w:rFonts w:ascii="Arial" w:eastAsia="Times New Roman" w:hAnsi="Arial" w:cs="Arial"/>
                <w:sz w:val="24"/>
                <w:szCs w:val="20"/>
                <w:lang w:eastAsia="en-GB"/>
              </w:rPr>
            </w:pPr>
          </w:p>
        </w:tc>
        <w:tc>
          <w:tcPr>
            <w:tcW w:w="7558" w:type="dxa"/>
          </w:tcPr>
          <w:p w14:paraId="13240CAD" w14:textId="77777777" w:rsidR="00CD29C1" w:rsidRPr="00CD29C1" w:rsidRDefault="00CD29C1" w:rsidP="00CD29C1">
            <w:pPr>
              <w:rPr>
                <w:rFonts w:ascii="Arial" w:eastAsia="Times New Roman" w:hAnsi="Arial" w:cs="Arial"/>
                <w:sz w:val="24"/>
                <w:szCs w:val="20"/>
                <w:lang w:eastAsia="en-GB"/>
              </w:rPr>
            </w:pPr>
          </w:p>
        </w:tc>
      </w:tr>
    </w:tbl>
    <w:p w14:paraId="1EDB2362" w14:textId="77777777" w:rsidR="00CD29C1" w:rsidRPr="00CD29C1" w:rsidRDefault="00CD29C1" w:rsidP="00CD29C1">
      <w:pPr>
        <w:spacing w:after="0" w:line="240" w:lineRule="auto"/>
        <w:rPr>
          <w:rFonts w:ascii="Times New Roman" w:eastAsia="Times New Roman" w:hAnsi="Times New Roman" w:cs="Times New Roman"/>
          <w:sz w:val="24"/>
          <w:szCs w:val="20"/>
          <w:lang w:eastAsia="en-GB"/>
        </w:rPr>
      </w:pPr>
      <w:r w:rsidRPr="00CD29C1">
        <w:rPr>
          <w:rFonts w:ascii="Times New Roman" w:eastAsia="Times New Roman" w:hAnsi="Times New Roman" w:cs="Times New Roman"/>
          <w:sz w:val="24"/>
          <w:szCs w:val="20"/>
          <w:lang w:eastAsia="en-GB"/>
        </w:rPr>
        <w:br w:type="page"/>
      </w:r>
    </w:p>
    <w:tbl>
      <w:tblPr>
        <w:tblStyle w:val="TableGrid3"/>
        <w:tblW w:w="0" w:type="auto"/>
        <w:tblLook w:val="04A0" w:firstRow="1" w:lastRow="0" w:firstColumn="1" w:lastColumn="0" w:noHBand="0" w:noVBand="1"/>
      </w:tblPr>
      <w:tblGrid>
        <w:gridCol w:w="1790"/>
        <w:gridCol w:w="7554"/>
      </w:tblGrid>
      <w:tr w:rsidR="00CD29C1" w:rsidRPr="00CD29C1" w14:paraId="2477C47E" w14:textId="77777777" w:rsidTr="00917C35">
        <w:tc>
          <w:tcPr>
            <w:tcW w:w="9854" w:type="dxa"/>
            <w:gridSpan w:val="2"/>
          </w:tcPr>
          <w:p w14:paraId="57E9192D" w14:textId="339B31FE"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lastRenderedPageBreak/>
              <w:t>Other Experience (</w:t>
            </w:r>
            <w:r w:rsidR="00AD47DD" w:rsidRPr="00CD29C1">
              <w:rPr>
                <w:rFonts w:ascii="Arial" w:eastAsia="Times New Roman" w:hAnsi="Arial" w:cs="Arial"/>
                <w:b/>
                <w:bCs/>
                <w:sz w:val="24"/>
                <w:szCs w:val="20"/>
                <w:lang w:eastAsia="en-GB"/>
              </w:rPr>
              <w:t>i.e. Voluntary</w:t>
            </w:r>
            <w:r w:rsidRPr="00CD29C1">
              <w:rPr>
                <w:rFonts w:ascii="Arial" w:eastAsia="Times New Roman" w:hAnsi="Arial" w:cs="Arial"/>
                <w:b/>
                <w:bCs/>
                <w:sz w:val="24"/>
                <w:szCs w:val="20"/>
                <w:lang w:eastAsia="en-GB"/>
              </w:rPr>
              <w:t>, projects and other paid work)</w:t>
            </w:r>
          </w:p>
        </w:tc>
      </w:tr>
      <w:tr w:rsidR="00CD29C1" w:rsidRPr="00CD29C1" w14:paraId="7C9B321A" w14:textId="77777777" w:rsidTr="00917C35">
        <w:tc>
          <w:tcPr>
            <w:tcW w:w="1809" w:type="dxa"/>
          </w:tcPr>
          <w:p w14:paraId="21B9D3E4"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Date:</w:t>
            </w:r>
          </w:p>
          <w:p w14:paraId="71029B8E" w14:textId="77777777" w:rsidR="00CD29C1" w:rsidRPr="00CD29C1" w:rsidRDefault="00CD29C1" w:rsidP="00CD29C1">
            <w:pPr>
              <w:rPr>
                <w:rFonts w:ascii="Arial" w:eastAsia="Times New Roman" w:hAnsi="Arial" w:cs="Arial"/>
                <w:b/>
                <w:bCs/>
                <w:sz w:val="24"/>
                <w:szCs w:val="20"/>
                <w:lang w:eastAsia="en-GB"/>
              </w:rPr>
            </w:pPr>
          </w:p>
          <w:p w14:paraId="0C168C9A" w14:textId="77777777" w:rsidR="00CD29C1" w:rsidRPr="00CD29C1" w:rsidRDefault="00CD29C1" w:rsidP="00CD29C1">
            <w:pPr>
              <w:rPr>
                <w:rFonts w:ascii="Arial" w:eastAsia="Times New Roman" w:hAnsi="Arial" w:cs="Arial"/>
                <w:b/>
                <w:bCs/>
                <w:sz w:val="24"/>
                <w:szCs w:val="20"/>
                <w:lang w:eastAsia="en-GB"/>
              </w:rPr>
            </w:pPr>
          </w:p>
          <w:p w14:paraId="581CA6B7" w14:textId="77777777" w:rsidR="00CD29C1" w:rsidRPr="00CD29C1" w:rsidRDefault="00CD29C1" w:rsidP="00CD29C1">
            <w:pPr>
              <w:rPr>
                <w:rFonts w:ascii="Arial" w:eastAsia="Times New Roman" w:hAnsi="Arial" w:cs="Arial"/>
                <w:b/>
                <w:bCs/>
                <w:sz w:val="24"/>
                <w:szCs w:val="20"/>
                <w:lang w:eastAsia="en-GB"/>
              </w:rPr>
            </w:pPr>
          </w:p>
          <w:p w14:paraId="5E34B237" w14:textId="77777777" w:rsidR="00CD29C1" w:rsidRPr="00CD29C1" w:rsidRDefault="00CD29C1" w:rsidP="00CD29C1">
            <w:pPr>
              <w:rPr>
                <w:rFonts w:ascii="Arial" w:eastAsia="Times New Roman" w:hAnsi="Arial" w:cs="Arial"/>
                <w:b/>
                <w:bCs/>
                <w:sz w:val="24"/>
                <w:szCs w:val="20"/>
                <w:lang w:eastAsia="en-GB"/>
              </w:rPr>
            </w:pPr>
          </w:p>
          <w:p w14:paraId="26A5CBDD"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418A95A2" w14:textId="77777777" w:rsidR="00CD29C1" w:rsidRPr="00CD29C1" w:rsidRDefault="00CD29C1" w:rsidP="00CD29C1">
            <w:pPr>
              <w:rPr>
                <w:rFonts w:ascii="Arial" w:eastAsia="Times New Roman" w:hAnsi="Arial" w:cs="Arial"/>
                <w:sz w:val="24"/>
                <w:szCs w:val="20"/>
                <w:lang w:eastAsia="en-GB"/>
              </w:rPr>
            </w:pPr>
          </w:p>
        </w:tc>
      </w:tr>
      <w:tr w:rsidR="00CD29C1" w:rsidRPr="00CD29C1" w14:paraId="418235BC" w14:textId="77777777" w:rsidTr="00917C35">
        <w:tc>
          <w:tcPr>
            <w:tcW w:w="1809" w:type="dxa"/>
          </w:tcPr>
          <w:p w14:paraId="68DE0FDF" w14:textId="77777777" w:rsidR="00CD29C1" w:rsidRPr="00CD29C1" w:rsidRDefault="00CD29C1" w:rsidP="00CD29C1">
            <w:pPr>
              <w:rPr>
                <w:rFonts w:ascii="Arial" w:eastAsia="Times New Roman" w:hAnsi="Arial" w:cs="Arial"/>
                <w:b/>
                <w:bCs/>
                <w:sz w:val="24"/>
                <w:szCs w:val="20"/>
                <w:lang w:eastAsia="en-GB"/>
              </w:rPr>
            </w:pPr>
          </w:p>
          <w:p w14:paraId="2A13C4BD" w14:textId="77777777" w:rsidR="00CD29C1" w:rsidRPr="00CD29C1" w:rsidRDefault="00CD29C1" w:rsidP="00CD29C1">
            <w:pPr>
              <w:rPr>
                <w:rFonts w:ascii="Arial" w:eastAsia="Times New Roman" w:hAnsi="Arial" w:cs="Arial"/>
                <w:b/>
                <w:bCs/>
                <w:sz w:val="24"/>
                <w:szCs w:val="20"/>
                <w:lang w:eastAsia="en-GB"/>
              </w:rPr>
            </w:pPr>
          </w:p>
          <w:p w14:paraId="536F619F" w14:textId="77777777" w:rsidR="00CD29C1" w:rsidRPr="00CD29C1" w:rsidRDefault="00CD29C1" w:rsidP="00CD29C1">
            <w:pPr>
              <w:rPr>
                <w:rFonts w:ascii="Arial" w:eastAsia="Times New Roman" w:hAnsi="Arial" w:cs="Arial"/>
                <w:b/>
                <w:bCs/>
                <w:sz w:val="24"/>
                <w:szCs w:val="20"/>
                <w:lang w:eastAsia="en-GB"/>
              </w:rPr>
            </w:pPr>
          </w:p>
          <w:p w14:paraId="7300FE3B" w14:textId="77777777" w:rsidR="00CD29C1" w:rsidRPr="00CD29C1" w:rsidRDefault="00CD29C1" w:rsidP="00CD29C1">
            <w:pPr>
              <w:rPr>
                <w:rFonts w:ascii="Arial" w:eastAsia="Times New Roman" w:hAnsi="Arial" w:cs="Arial"/>
                <w:b/>
                <w:bCs/>
                <w:sz w:val="24"/>
                <w:szCs w:val="20"/>
                <w:lang w:eastAsia="en-GB"/>
              </w:rPr>
            </w:pPr>
          </w:p>
          <w:p w14:paraId="082605BD"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35B6D125" w14:textId="77777777" w:rsidR="00CD29C1" w:rsidRPr="00CD29C1" w:rsidRDefault="00CD29C1" w:rsidP="00CD29C1">
            <w:pPr>
              <w:rPr>
                <w:rFonts w:ascii="Arial" w:eastAsia="Times New Roman" w:hAnsi="Arial" w:cs="Arial"/>
                <w:sz w:val="24"/>
                <w:szCs w:val="20"/>
                <w:lang w:eastAsia="en-GB"/>
              </w:rPr>
            </w:pPr>
          </w:p>
        </w:tc>
      </w:tr>
      <w:tr w:rsidR="00CD29C1" w:rsidRPr="00CD29C1" w14:paraId="66B0C99C" w14:textId="77777777" w:rsidTr="00917C35">
        <w:tc>
          <w:tcPr>
            <w:tcW w:w="1809" w:type="dxa"/>
            <w:tcBorders>
              <w:bottom w:val="single" w:sz="4" w:space="0" w:color="auto"/>
            </w:tcBorders>
          </w:tcPr>
          <w:p w14:paraId="3B54371A" w14:textId="77777777" w:rsidR="00CD29C1" w:rsidRPr="00CD29C1" w:rsidRDefault="00CD29C1" w:rsidP="00CD29C1">
            <w:pPr>
              <w:rPr>
                <w:rFonts w:ascii="Arial" w:eastAsia="Times New Roman" w:hAnsi="Arial" w:cs="Arial"/>
                <w:b/>
                <w:bCs/>
                <w:sz w:val="24"/>
                <w:szCs w:val="20"/>
                <w:lang w:eastAsia="en-GB"/>
              </w:rPr>
            </w:pPr>
          </w:p>
          <w:p w14:paraId="28D2B710" w14:textId="77777777" w:rsidR="00CD29C1" w:rsidRPr="00CD29C1" w:rsidRDefault="00CD29C1" w:rsidP="00CD29C1">
            <w:pPr>
              <w:rPr>
                <w:rFonts w:ascii="Arial" w:eastAsia="Times New Roman" w:hAnsi="Arial" w:cs="Arial"/>
                <w:b/>
                <w:bCs/>
                <w:sz w:val="24"/>
                <w:szCs w:val="20"/>
                <w:lang w:eastAsia="en-GB"/>
              </w:rPr>
            </w:pPr>
          </w:p>
          <w:p w14:paraId="36C5B9C1" w14:textId="77777777" w:rsidR="00CD29C1" w:rsidRPr="00CD29C1" w:rsidRDefault="00CD29C1" w:rsidP="00CD29C1">
            <w:pPr>
              <w:rPr>
                <w:rFonts w:ascii="Arial" w:eastAsia="Times New Roman" w:hAnsi="Arial" w:cs="Arial"/>
                <w:b/>
                <w:bCs/>
                <w:sz w:val="24"/>
                <w:szCs w:val="20"/>
                <w:lang w:eastAsia="en-GB"/>
              </w:rPr>
            </w:pPr>
          </w:p>
          <w:p w14:paraId="5A73EBE4" w14:textId="77777777" w:rsidR="00CD29C1" w:rsidRPr="00CD29C1" w:rsidRDefault="00CD29C1" w:rsidP="00CD29C1">
            <w:pPr>
              <w:rPr>
                <w:rFonts w:ascii="Arial" w:eastAsia="Times New Roman" w:hAnsi="Arial" w:cs="Arial"/>
                <w:b/>
                <w:bCs/>
                <w:sz w:val="24"/>
                <w:szCs w:val="20"/>
                <w:lang w:eastAsia="en-GB"/>
              </w:rPr>
            </w:pPr>
          </w:p>
          <w:p w14:paraId="2C2D6E4F" w14:textId="77777777" w:rsidR="00CD29C1" w:rsidRPr="00CD29C1" w:rsidRDefault="00CD29C1" w:rsidP="00CD29C1">
            <w:pPr>
              <w:rPr>
                <w:rFonts w:ascii="Arial" w:eastAsia="Times New Roman" w:hAnsi="Arial" w:cs="Arial"/>
                <w:b/>
                <w:bCs/>
                <w:sz w:val="24"/>
                <w:szCs w:val="20"/>
                <w:lang w:eastAsia="en-GB"/>
              </w:rPr>
            </w:pPr>
          </w:p>
        </w:tc>
        <w:tc>
          <w:tcPr>
            <w:tcW w:w="8045" w:type="dxa"/>
            <w:tcBorders>
              <w:bottom w:val="single" w:sz="4" w:space="0" w:color="auto"/>
            </w:tcBorders>
          </w:tcPr>
          <w:p w14:paraId="65ED966D" w14:textId="77777777" w:rsidR="00CD29C1" w:rsidRPr="00CD29C1" w:rsidRDefault="00CD29C1" w:rsidP="00CD29C1">
            <w:pPr>
              <w:rPr>
                <w:rFonts w:ascii="Arial" w:eastAsia="Times New Roman" w:hAnsi="Arial" w:cs="Arial"/>
                <w:sz w:val="24"/>
                <w:szCs w:val="20"/>
                <w:lang w:eastAsia="en-GB"/>
              </w:rPr>
            </w:pPr>
          </w:p>
        </w:tc>
      </w:tr>
      <w:tr w:rsidR="00CD29C1" w:rsidRPr="00CD29C1" w14:paraId="6A85EB07" w14:textId="77777777" w:rsidTr="00917C35">
        <w:tc>
          <w:tcPr>
            <w:tcW w:w="1809" w:type="dxa"/>
            <w:tcBorders>
              <w:left w:val="nil"/>
              <w:right w:val="nil"/>
            </w:tcBorders>
          </w:tcPr>
          <w:p w14:paraId="273342BC" w14:textId="77777777" w:rsidR="00CD29C1" w:rsidRPr="00CD29C1" w:rsidRDefault="00CD29C1" w:rsidP="00CD29C1">
            <w:pPr>
              <w:rPr>
                <w:rFonts w:ascii="Arial" w:eastAsia="Times New Roman" w:hAnsi="Arial" w:cs="Arial"/>
                <w:b/>
                <w:bCs/>
                <w:sz w:val="24"/>
                <w:szCs w:val="20"/>
                <w:lang w:eastAsia="en-GB"/>
              </w:rPr>
            </w:pPr>
          </w:p>
        </w:tc>
        <w:tc>
          <w:tcPr>
            <w:tcW w:w="8045" w:type="dxa"/>
            <w:tcBorders>
              <w:left w:val="nil"/>
              <w:right w:val="nil"/>
            </w:tcBorders>
          </w:tcPr>
          <w:p w14:paraId="7493F0B3" w14:textId="77777777" w:rsidR="00CD29C1" w:rsidRPr="00CD29C1" w:rsidRDefault="00CD29C1" w:rsidP="00CD29C1">
            <w:pPr>
              <w:rPr>
                <w:rFonts w:ascii="Arial" w:eastAsia="Times New Roman" w:hAnsi="Arial" w:cs="Arial"/>
                <w:sz w:val="24"/>
                <w:szCs w:val="20"/>
                <w:lang w:eastAsia="en-GB"/>
              </w:rPr>
            </w:pPr>
          </w:p>
        </w:tc>
      </w:tr>
      <w:tr w:rsidR="00CD29C1" w:rsidRPr="00CD29C1" w14:paraId="569D0A83" w14:textId="77777777" w:rsidTr="00917C35">
        <w:tc>
          <w:tcPr>
            <w:tcW w:w="9854" w:type="dxa"/>
            <w:gridSpan w:val="2"/>
          </w:tcPr>
          <w:p w14:paraId="2E9649E1" w14:textId="77777777" w:rsidR="00CD29C1" w:rsidRPr="00CD29C1" w:rsidRDefault="00CD29C1" w:rsidP="00CD29C1">
            <w:pPr>
              <w:rPr>
                <w:rFonts w:ascii="Arial" w:eastAsia="Times New Roman" w:hAnsi="Arial" w:cs="Arial"/>
                <w:sz w:val="24"/>
                <w:szCs w:val="20"/>
                <w:lang w:eastAsia="en-GB"/>
              </w:rPr>
            </w:pPr>
            <w:r w:rsidRPr="00CD29C1">
              <w:rPr>
                <w:rFonts w:ascii="Arial" w:eastAsia="Times New Roman" w:hAnsi="Arial" w:cs="Arial"/>
                <w:b/>
                <w:bCs/>
                <w:sz w:val="24"/>
                <w:szCs w:val="20"/>
                <w:lang w:eastAsia="en-GB"/>
              </w:rPr>
              <w:t xml:space="preserve">Additional Skills / Activities / Achievements </w:t>
            </w:r>
          </w:p>
        </w:tc>
      </w:tr>
      <w:tr w:rsidR="00CD29C1" w:rsidRPr="00CD29C1" w14:paraId="5C01D71E" w14:textId="77777777" w:rsidTr="00917C35">
        <w:tc>
          <w:tcPr>
            <w:tcW w:w="1809" w:type="dxa"/>
          </w:tcPr>
          <w:p w14:paraId="61A93242"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IT skills:</w:t>
            </w:r>
          </w:p>
          <w:p w14:paraId="32F9F2AE"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39DFDBD9" w14:textId="77777777" w:rsidR="00CD29C1" w:rsidRPr="00CD29C1" w:rsidRDefault="00CD29C1" w:rsidP="00CD29C1">
            <w:pPr>
              <w:rPr>
                <w:rFonts w:ascii="Arial" w:eastAsia="Times New Roman" w:hAnsi="Arial" w:cs="Arial"/>
                <w:sz w:val="24"/>
                <w:szCs w:val="20"/>
                <w:lang w:eastAsia="en-GB"/>
              </w:rPr>
            </w:pPr>
          </w:p>
        </w:tc>
      </w:tr>
      <w:tr w:rsidR="00CD29C1" w:rsidRPr="00CD29C1" w14:paraId="64EA520D" w14:textId="77777777" w:rsidTr="00917C35">
        <w:tc>
          <w:tcPr>
            <w:tcW w:w="1809" w:type="dxa"/>
          </w:tcPr>
          <w:p w14:paraId="4DA67815"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Languages:</w:t>
            </w:r>
          </w:p>
          <w:p w14:paraId="0659A3D6"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37EEF2ED" w14:textId="77777777" w:rsidR="00CD29C1" w:rsidRPr="00CD29C1" w:rsidRDefault="00CD29C1" w:rsidP="00CD29C1">
            <w:pPr>
              <w:rPr>
                <w:rFonts w:ascii="Arial" w:eastAsia="Times New Roman" w:hAnsi="Arial" w:cs="Arial"/>
                <w:sz w:val="24"/>
                <w:szCs w:val="20"/>
                <w:lang w:eastAsia="en-GB"/>
              </w:rPr>
            </w:pPr>
          </w:p>
        </w:tc>
      </w:tr>
      <w:tr w:rsidR="00CD29C1" w:rsidRPr="00CD29C1" w14:paraId="5A22168F" w14:textId="77777777" w:rsidTr="00917C35">
        <w:tc>
          <w:tcPr>
            <w:tcW w:w="1809" w:type="dxa"/>
          </w:tcPr>
          <w:p w14:paraId="0C5AA267"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Driving licence:</w:t>
            </w:r>
          </w:p>
        </w:tc>
        <w:tc>
          <w:tcPr>
            <w:tcW w:w="8045" w:type="dxa"/>
          </w:tcPr>
          <w:p w14:paraId="0C150F8E" w14:textId="77777777" w:rsidR="00CD29C1" w:rsidRPr="00CD29C1" w:rsidRDefault="00CD29C1" w:rsidP="00CD29C1">
            <w:pPr>
              <w:rPr>
                <w:rFonts w:ascii="Arial" w:eastAsia="Times New Roman" w:hAnsi="Arial" w:cs="Arial"/>
                <w:sz w:val="24"/>
                <w:szCs w:val="20"/>
                <w:lang w:eastAsia="en-GB"/>
              </w:rPr>
            </w:pPr>
            <w:r w:rsidRPr="00CD29C1">
              <w:rPr>
                <w:rFonts w:ascii="Arial" w:eastAsia="Times New Roman" w:hAnsi="Arial" w:cs="Arial"/>
                <w:sz w:val="24"/>
                <w:szCs w:val="20"/>
                <w:lang w:eastAsia="en-GB"/>
              </w:rPr>
              <w:t>Do you want to specify type of license, i.e. full/provisional or UK or other country</w:t>
            </w:r>
          </w:p>
          <w:p w14:paraId="1F026EAA" w14:textId="77777777" w:rsidR="00CD29C1" w:rsidRPr="00CD29C1" w:rsidRDefault="00CD29C1" w:rsidP="00CD29C1">
            <w:pPr>
              <w:rPr>
                <w:rFonts w:ascii="Arial" w:eastAsia="Times New Roman" w:hAnsi="Arial" w:cs="Arial"/>
                <w:sz w:val="24"/>
                <w:szCs w:val="20"/>
                <w:lang w:eastAsia="en-GB"/>
              </w:rPr>
            </w:pPr>
          </w:p>
          <w:p w14:paraId="3B5C2C73" w14:textId="77777777" w:rsidR="00CD29C1" w:rsidRPr="00CD29C1" w:rsidRDefault="00CD29C1" w:rsidP="00CD29C1">
            <w:pPr>
              <w:rPr>
                <w:rFonts w:ascii="Arial" w:eastAsia="Times New Roman" w:hAnsi="Arial" w:cs="Arial"/>
                <w:sz w:val="24"/>
                <w:szCs w:val="20"/>
                <w:lang w:eastAsia="en-GB"/>
              </w:rPr>
            </w:pPr>
          </w:p>
        </w:tc>
      </w:tr>
      <w:tr w:rsidR="00CD29C1" w:rsidRPr="00CD29C1" w14:paraId="7D81B111" w14:textId="77777777" w:rsidTr="00917C35">
        <w:tc>
          <w:tcPr>
            <w:tcW w:w="1809" w:type="dxa"/>
          </w:tcPr>
          <w:p w14:paraId="68C86388"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Other activities / interests:</w:t>
            </w:r>
          </w:p>
        </w:tc>
        <w:tc>
          <w:tcPr>
            <w:tcW w:w="8045" w:type="dxa"/>
          </w:tcPr>
          <w:p w14:paraId="6A9F54B6" w14:textId="77777777" w:rsidR="00CD29C1" w:rsidRPr="00CD29C1" w:rsidRDefault="00CD29C1" w:rsidP="00CD29C1">
            <w:pPr>
              <w:rPr>
                <w:rFonts w:ascii="Arial" w:eastAsia="Times New Roman" w:hAnsi="Arial" w:cs="Arial"/>
                <w:sz w:val="24"/>
                <w:szCs w:val="20"/>
                <w:lang w:eastAsia="en-GB"/>
              </w:rPr>
            </w:pPr>
          </w:p>
        </w:tc>
      </w:tr>
      <w:tr w:rsidR="00CD29C1" w:rsidRPr="00CD29C1" w14:paraId="71E98AD0" w14:textId="77777777" w:rsidTr="00917C35">
        <w:tc>
          <w:tcPr>
            <w:tcW w:w="1809" w:type="dxa"/>
            <w:tcBorders>
              <w:left w:val="nil"/>
              <w:right w:val="nil"/>
            </w:tcBorders>
          </w:tcPr>
          <w:p w14:paraId="7372C90A" w14:textId="77777777" w:rsidR="00CD29C1" w:rsidRPr="00CD29C1" w:rsidRDefault="00CD29C1" w:rsidP="00CD29C1">
            <w:pPr>
              <w:rPr>
                <w:rFonts w:ascii="Arial" w:eastAsia="Times New Roman" w:hAnsi="Arial" w:cs="Arial"/>
                <w:b/>
                <w:bCs/>
                <w:sz w:val="24"/>
                <w:szCs w:val="20"/>
                <w:lang w:eastAsia="en-GB"/>
              </w:rPr>
            </w:pPr>
          </w:p>
        </w:tc>
        <w:tc>
          <w:tcPr>
            <w:tcW w:w="8045" w:type="dxa"/>
            <w:tcBorders>
              <w:left w:val="nil"/>
              <w:right w:val="nil"/>
            </w:tcBorders>
          </w:tcPr>
          <w:p w14:paraId="15978C2E" w14:textId="77777777" w:rsidR="00CD29C1" w:rsidRPr="00CD29C1" w:rsidRDefault="00CD29C1" w:rsidP="00CD29C1">
            <w:pPr>
              <w:rPr>
                <w:rFonts w:ascii="Arial" w:eastAsia="Times New Roman" w:hAnsi="Arial" w:cs="Arial"/>
                <w:sz w:val="24"/>
                <w:szCs w:val="20"/>
                <w:lang w:eastAsia="en-GB"/>
              </w:rPr>
            </w:pPr>
          </w:p>
        </w:tc>
      </w:tr>
      <w:tr w:rsidR="00CD29C1" w:rsidRPr="00CD29C1" w14:paraId="5A189DC6" w14:textId="77777777" w:rsidTr="00917C35">
        <w:tc>
          <w:tcPr>
            <w:tcW w:w="9854" w:type="dxa"/>
            <w:gridSpan w:val="2"/>
          </w:tcPr>
          <w:p w14:paraId="277F400E" w14:textId="77777777" w:rsidR="00CD29C1" w:rsidRPr="00CD29C1" w:rsidRDefault="00CD29C1" w:rsidP="00CD29C1">
            <w:pPr>
              <w:rPr>
                <w:rFonts w:ascii="Arial" w:eastAsia="Times New Roman" w:hAnsi="Arial" w:cs="Arial"/>
                <w:b/>
                <w:bCs/>
                <w:sz w:val="24"/>
                <w:szCs w:val="20"/>
                <w:lang w:eastAsia="en-GB"/>
              </w:rPr>
            </w:pPr>
            <w:r w:rsidRPr="00CD29C1">
              <w:rPr>
                <w:rFonts w:ascii="Arial" w:eastAsia="Times New Roman" w:hAnsi="Arial" w:cs="Arial"/>
                <w:b/>
                <w:bCs/>
                <w:sz w:val="24"/>
                <w:szCs w:val="20"/>
                <w:lang w:eastAsia="en-GB"/>
              </w:rPr>
              <w:t>Professional learning needs identified on your previous placement:</w:t>
            </w:r>
          </w:p>
          <w:p w14:paraId="57C9218A" w14:textId="021F8E42" w:rsidR="00CD29C1" w:rsidRPr="00CD29C1" w:rsidRDefault="00CD29C1" w:rsidP="00CD29C1">
            <w:pPr>
              <w:rPr>
                <w:rFonts w:ascii="Arial" w:eastAsia="Times New Roman" w:hAnsi="Arial" w:cs="Arial"/>
                <w:sz w:val="24"/>
                <w:szCs w:val="20"/>
                <w:lang w:eastAsia="en-GB"/>
              </w:rPr>
            </w:pPr>
            <w:r w:rsidRPr="00CD29C1">
              <w:rPr>
                <w:rFonts w:ascii="Arial" w:eastAsia="Times New Roman" w:hAnsi="Arial" w:cs="Arial"/>
                <w:sz w:val="24"/>
                <w:szCs w:val="20"/>
                <w:lang w:eastAsia="en-GB"/>
              </w:rPr>
              <w:t xml:space="preserve">(this section should be completed for </w:t>
            </w:r>
            <w:r w:rsidR="009E23CF">
              <w:rPr>
                <w:rFonts w:ascii="Arial" w:eastAsia="Times New Roman" w:hAnsi="Arial" w:cs="Arial"/>
                <w:sz w:val="24"/>
                <w:szCs w:val="20"/>
                <w:lang w:eastAsia="en-GB"/>
              </w:rPr>
              <w:t xml:space="preserve">Initiate </w:t>
            </w:r>
            <w:r w:rsidR="00AD47DD">
              <w:rPr>
                <w:rFonts w:ascii="Arial" w:eastAsia="Times New Roman" w:hAnsi="Arial" w:cs="Arial"/>
                <w:sz w:val="24"/>
                <w:szCs w:val="20"/>
                <w:lang w:eastAsia="en-GB"/>
              </w:rPr>
              <w:t xml:space="preserve">placement </w:t>
            </w:r>
            <w:r w:rsidR="00AD47DD" w:rsidRPr="00CD29C1">
              <w:rPr>
                <w:rFonts w:ascii="Arial" w:eastAsia="Times New Roman" w:hAnsi="Arial" w:cs="Arial"/>
                <w:sz w:val="24"/>
                <w:szCs w:val="20"/>
                <w:lang w:eastAsia="en-GB"/>
              </w:rPr>
              <w:t>onwards</w:t>
            </w:r>
            <w:r w:rsidRPr="00CD29C1">
              <w:rPr>
                <w:rFonts w:ascii="Arial" w:eastAsia="Times New Roman" w:hAnsi="Arial" w:cs="Arial"/>
                <w:sz w:val="24"/>
                <w:szCs w:val="20"/>
                <w:lang w:eastAsia="en-GB"/>
              </w:rPr>
              <w:t>)</w:t>
            </w:r>
          </w:p>
        </w:tc>
      </w:tr>
      <w:tr w:rsidR="00CD29C1" w:rsidRPr="00CD29C1" w14:paraId="7E2C6D8D" w14:textId="77777777" w:rsidTr="00917C35">
        <w:tc>
          <w:tcPr>
            <w:tcW w:w="1809" w:type="dxa"/>
          </w:tcPr>
          <w:p w14:paraId="7D698B52" w14:textId="77777777" w:rsidR="00CD29C1" w:rsidRPr="00CD29C1" w:rsidRDefault="00CD29C1" w:rsidP="00CD29C1">
            <w:pPr>
              <w:rPr>
                <w:rFonts w:ascii="Arial" w:eastAsia="Times New Roman" w:hAnsi="Arial" w:cs="Arial"/>
                <w:b/>
                <w:bCs/>
                <w:sz w:val="24"/>
                <w:szCs w:val="20"/>
                <w:lang w:eastAsia="en-GB"/>
              </w:rPr>
            </w:pPr>
          </w:p>
          <w:p w14:paraId="5512B330" w14:textId="77777777" w:rsidR="00CD29C1" w:rsidRPr="00CD29C1" w:rsidRDefault="00CD29C1" w:rsidP="00CD29C1">
            <w:pPr>
              <w:rPr>
                <w:rFonts w:ascii="Arial" w:eastAsia="Times New Roman" w:hAnsi="Arial" w:cs="Arial"/>
                <w:b/>
                <w:bCs/>
                <w:sz w:val="24"/>
                <w:szCs w:val="20"/>
                <w:lang w:eastAsia="en-GB"/>
              </w:rPr>
            </w:pPr>
          </w:p>
          <w:p w14:paraId="49710F94"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116F8420" w14:textId="77777777" w:rsidR="00CD29C1" w:rsidRPr="00CD29C1" w:rsidRDefault="00CD29C1" w:rsidP="00CD29C1">
            <w:pPr>
              <w:rPr>
                <w:rFonts w:ascii="Arial" w:eastAsia="Times New Roman" w:hAnsi="Arial" w:cs="Arial"/>
                <w:sz w:val="24"/>
                <w:szCs w:val="20"/>
                <w:lang w:eastAsia="en-GB"/>
              </w:rPr>
            </w:pPr>
          </w:p>
        </w:tc>
      </w:tr>
      <w:tr w:rsidR="00CD29C1" w:rsidRPr="00CD29C1" w14:paraId="39264500" w14:textId="77777777" w:rsidTr="00917C35">
        <w:tc>
          <w:tcPr>
            <w:tcW w:w="1809" w:type="dxa"/>
          </w:tcPr>
          <w:p w14:paraId="0973C7B1" w14:textId="77777777" w:rsidR="00CD29C1" w:rsidRPr="00CD29C1" w:rsidRDefault="00CD29C1" w:rsidP="00CD29C1">
            <w:pPr>
              <w:rPr>
                <w:rFonts w:ascii="Arial" w:eastAsia="Times New Roman" w:hAnsi="Arial" w:cs="Arial"/>
                <w:b/>
                <w:bCs/>
                <w:sz w:val="24"/>
                <w:szCs w:val="20"/>
                <w:lang w:eastAsia="en-GB"/>
              </w:rPr>
            </w:pPr>
          </w:p>
          <w:p w14:paraId="39C08261" w14:textId="77777777" w:rsidR="00CD29C1" w:rsidRPr="00CD29C1" w:rsidRDefault="00CD29C1" w:rsidP="00CD29C1">
            <w:pPr>
              <w:rPr>
                <w:rFonts w:ascii="Arial" w:eastAsia="Times New Roman" w:hAnsi="Arial" w:cs="Arial"/>
                <w:b/>
                <w:bCs/>
                <w:sz w:val="24"/>
                <w:szCs w:val="20"/>
                <w:lang w:eastAsia="en-GB"/>
              </w:rPr>
            </w:pPr>
          </w:p>
          <w:p w14:paraId="29569C1B"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7AAF7B9E" w14:textId="77777777" w:rsidR="00CD29C1" w:rsidRPr="00CD29C1" w:rsidRDefault="00CD29C1" w:rsidP="00CD29C1">
            <w:pPr>
              <w:rPr>
                <w:rFonts w:ascii="Arial" w:eastAsia="Times New Roman" w:hAnsi="Arial" w:cs="Arial"/>
                <w:sz w:val="24"/>
                <w:szCs w:val="20"/>
                <w:lang w:eastAsia="en-GB"/>
              </w:rPr>
            </w:pPr>
          </w:p>
        </w:tc>
      </w:tr>
      <w:tr w:rsidR="00CD29C1" w:rsidRPr="00CD29C1" w14:paraId="66BB53EA" w14:textId="77777777" w:rsidTr="00917C35">
        <w:tc>
          <w:tcPr>
            <w:tcW w:w="1809" w:type="dxa"/>
          </w:tcPr>
          <w:p w14:paraId="0C31DA5C" w14:textId="77777777" w:rsidR="00CD29C1" w:rsidRPr="00CD29C1" w:rsidRDefault="00CD29C1" w:rsidP="00CD29C1">
            <w:pPr>
              <w:rPr>
                <w:rFonts w:ascii="Arial" w:eastAsia="Times New Roman" w:hAnsi="Arial" w:cs="Arial"/>
                <w:b/>
                <w:bCs/>
                <w:sz w:val="24"/>
                <w:szCs w:val="20"/>
                <w:lang w:eastAsia="en-GB"/>
              </w:rPr>
            </w:pPr>
          </w:p>
          <w:p w14:paraId="6F92A83A" w14:textId="77777777" w:rsidR="00CD29C1" w:rsidRPr="00CD29C1" w:rsidRDefault="00CD29C1" w:rsidP="00CD29C1">
            <w:pPr>
              <w:rPr>
                <w:rFonts w:ascii="Arial" w:eastAsia="Times New Roman" w:hAnsi="Arial" w:cs="Arial"/>
                <w:b/>
                <w:bCs/>
                <w:sz w:val="24"/>
                <w:szCs w:val="20"/>
                <w:lang w:eastAsia="en-GB"/>
              </w:rPr>
            </w:pPr>
          </w:p>
          <w:p w14:paraId="684CAABC"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603EDD44" w14:textId="77777777" w:rsidR="00CD29C1" w:rsidRPr="00CD29C1" w:rsidRDefault="00CD29C1" w:rsidP="00CD29C1">
            <w:pPr>
              <w:rPr>
                <w:rFonts w:ascii="Arial" w:eastAsia="Times New Roman" w:hAnsi="Arial" w:cs="Arial"/>
                <w:sz w:val="24"/>
                <w:szCs w:val="20"/>
                <w:lang w:eastAsia="en-GB"/>
              </w:rPr>
            </w:pPr>
          </w:p>
        </w:tc>
      </w:tr>
      <w:tr w:rsidR="00CD29C1" w:rsidRPr="00CD29C1" w14:paraId="079E8F18" w14:textId="77777777" w:rsidTr="00917C35">
        <w:tc>
          <w:tcPr>
            <w:tcW w:w="1809" w:type="dxa"/>
          </w:tcPr>
          <w:p w14:paraId="3B8F2C86" w14:textId="77777777" w:rsidR="00CD29C1" w:rsidRPr="00CD29C1" w:rsidRDefault="00CD29C1" w:rsidP="00CD29C1">
            <w:pPr>
              <w:rPr>
                <w:rFonts w:ascii="Arial" w:eastAsia="Times New Roman" w:hAnsi="Arial" w:cs="Arial"/>
                <w:b/>
                <w:bCs/>
                <w:sz w:val="24"/>
                <w:szCs w:val="20"/>
                <w:lang w:eastAsia="en-GB"/>
              </w:rPr>
            </w:pPr>
          </w:p>
          <w:p w14:paraId="7EABD576" w14:textId="77777777" w:rsidR="00CD29C1" w:rsidRPr="00CD29C1" w:rsidRDefault="00CD29C1" w:rsidP="00CD29C1">
            <w:pPr>
              <w:rPr>
                <w:rFonts w:ascii="Arial" w:eastAsia="Times New Roman" w:hAnsi="Arial" w:cs="Arial"/>
                <w:b/>
                <w:bCs/>
                <w:sz w:val="24"/>
                <w:szCs w:val="20"/>
                <w:lang w:eastAsia="en-GB"/>
              </w:rPr>
            </w:pPr>
          </w:p>
          <w:p w14:paraId="21290655" w14:textId="77777777" w:rsidR="00CD29C1" w:rsidRPr="00CD29C1" w:rsidRDefault="00CD29C1" w:rsidP="00CD29C1">
            <w:pPr>
              <w:rPr>
                <w:rFonts w:ascii="Arial" w:eastAsia="Times New Roman" w:hAnsi="Arial" w:cs="Arial"/>
                <w:b/>
                <w:bCs/>
                <w:sz w:val="24"/>
                <w:szCs w:val="20"/>
                <w:lang w:eastAsia="en-GB"/>
              </w:rPr>
            </w:pPr>
          </w:p>
        </w:tc>
        <w:tc>
          <w:tcPr>
            <w:tcW w:w="8045" w:type="dxa"/>
          </w:tcPr>
          <w:p w14:paraId="3DE4A519" w14:textId="77777777" w:rsidR="00CD29C1" w:rsidRPr="00CD29C1" w:rsidRDefault="00CD29C1" w:rsidP="00CD29C1">
            <w:pPr>
              <w:rPr>
                <w:rFonts w:ascii="Arial" w:eastAsia="Times New Roman" w:hAnsi="Arial" w:cs="Arial"/>
                <w:sz w:val="24"/>
                <w:szCs w:val="20"/>
                <w:lang w:eastAsia="en-GB"/>
              </w:rPr>
            </w:pPr>
          </w:p>
        </w:tc>
      </w:tr>
    </w:tbl>
    <w:p w14:paraId="3E53090C" w14:textId="77777777" w:rsidR="004F60A0" w:rsidRDefault="004F60A0" w:rsidP="003B407F">
      <w:pPr>
        <w:rPr>
          <w:rFonts w:ascii="Arial" w:hAnsi="Arial" w:cs="Arial"/>
          <w:b/>
          <w:bCs/>
        </w:rPr>
      </w:pPr>
    </w:p>
    <w:p w14:paraId="7F53BEB2" w14:textId="5A55B256" w:rsidR="003B407F" w:rsidRPr="001F2B00" w:rsidRDefault="003B407F" w:rsidP="003B407F">
      <w:pPr>
        <w:rPr>
          <w:rFonts w:ascii="Arial" w:hAnsi="Arial" w:cs="Arial"/>
          <w:b/>
          <w:bCs/>
          <w:sz w:val="24"/>
          <w:szCs w:val="24"/>
        </w:rPr>
      </w:pPr>
      <w:r w:rsidRPr="001F2B00">
        <w:rPr>
          <w:rFonts w:ascii="Arial" w:hAnsi="Arial" w:cs="Arial"/>
          <w:noProof/>
          <w:lang w:eastAsia="en-GB"/>
        </w:rPr>
        <w:lastRenderedPageBreak/>
        <w:drawing>
          <wp:anchor distT="0" distB="0" distL="114300" distR="114300" simplePos="0" relativeHeight="251672576" behindDoc="0" locked="0" layoutInCell="1" allowOverlap="1" wp14:anchorId="7DAB2B6D" wp14:editId="08AA1BA3">
            <wp:simplePos x="0" y="0"/>
            <wp:positionH relativeFrom="column">
              <wp:posOffset>-83127</wp:posOffset>
            </wp:positionH>
            <wp:positionV relativeFrom="paragraph">
              <wp:posOffset>-158717</wp:posOffset>
            </wp:positionV>
            <wp:extent cx="1894157" cy="597877"/>
            <wp:effectExtent l="19050" t="0" r="0" b="0"/>
            <wp:wrapSquare wrapText="bothSides"/>
            <wp:docPr id="1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a:extLst>
                        <a:ext uri="{C183D7F6-B498-43B3-948B-1728B52AA6E4}">
                          <adec:decorative xmlns:adec="http://schemas.microsoft.com/office/drawing/2017/decorative" val="1"/>
                        </a:ext>
                      </a:extLst>
                    </pic:cNvPr>
                    <pic:cNvPicPr>
                      <a:picLocks noChangeAspect="1" noChangeArrowheads="1"/>
                    </pic:cNvPicPr>
                  </pic:nvPicPr>
                  <pic:blipFill>
                    <a:blip r:embed="rId92" cstate="print"/>
                    <a:srcRect/>
                    <a:stretch>
                      <a:fillRect/>
                    </a:stretch>
                  </pic:blipFill>
                  <pic:spPr bwMode="auto">
                    <a:xfrm>
                      <a:off x="0" y="0"/>
                      <a:ext cx="1894157" cy="597877"/>
                    </a:xfrm>
                    <a:prstGeom prst="rect">
                      <a:avLst/>
                    </a:prstGeom>
                    <a:noFill/>
                    <a:ln w="9525">
                      <a:noFill/>
                      <a:miter lim="800000"/>
                      <a:headEnd/>
                      <a:tailEnd/>
                    </a:ln>
                  </pic:spPr>
                </pic:pic>
              </a:graphicData>
            </a:graphic>
          </wp:anchor>
        </w:drawing>
      </w:r>
    </w:p>
    <w:p w14:paraId="6723630D" w14:textId="77777777" w:rsidR="003B407F" w:rsidRPr="001F2B00" w:rsidRDefault="003B407F" w:rsidP="003B407F">
      <w:pPr>
        <w:rPr>
          <w:rFonts w:ascii="Arial" w:hAnsi="Arial" w:cs="Arial"/>
          <w:b/>
          <w:bCs/>
          <w:sz w:val="24"/>
          <w:szCs w:val="24"/>
        </w:rPr>
      </w:pPr>
    </w:p>
    <w:p w14:paraId="1E6EE750" w14:textId="0C663C7B" w:rsidR="003B407F" w:rsidRPr="001F2B00" w:rsidRDefault="003B407F" w:rsidP="003B407F">
      <w:pPr>
        <w:rPr>
          <w:rFonts w:ascii="Arial" w:hAnsi="Arial" w:cs="Arial"/>
          <w:bCs/>
        </w:rPr>
      </w:pPr>
      <w:r w:rsidRPr="001F2B00">
        <w:rPr>
          <w:rFonts w:ascii="Arial" w:hAnsi="Arial" w:cs="Arial"/>
          <w:b/>
          <w:bCs/>
        </w:rPr>
        <w:t xml:space="preserve">Appendix 3                                                 </w:t>
      </w:r>
    </w:p>
    <w:p w14:paraId="63D995C4" w14:textId="64C2703E" w:rsidR="009E2682" w:rsidRPr="009E2682" w:rsidRDefault="009E2682" w:rsidP="009E2682">
      <w:pPr>
        <w:spacing w:after="160" w:line="259" w:lineRule="auto"/>
        <w:rPr>
          <w:rFonts w:ascii="Calibri" w:eastAsia="Calibri" w:hAnsi="Calibri" w:cs="Calibri"/>
          <w:b/>
          <w:bCs/>
          <w:kern w:val="2"/>
          <w14:ligatures w14:val="standardContextual"/>
        </w:rPr>
      </w:pPr>
      <w:r w:rsidRPr="009E2682">
        <w:rPr>
          <w:rFonts w:ascii="Calibri" w:eastAsia="Calibri" w:hAnsi="Calibri" w:cs="Calibri"/>
          <w:b/>
          <w:bCs/>
          <w:kern w:val="2"/>
          <w14:ligatures w14:val="standardContextual"/>
        </w:rPr>
        <w:t xml:space="preserve">Appendix 3: Learning Agreement </w:t>
      </w:r>
      <w:r w:rsidRPr="009E2682">
        <w:rPr>
          <w:rFonts w:ascii="Calibri" w:eastAsia="Calibri" w:hAnsi="Calibri" w:cs="Calibri"/>
          <w:kern w:val="2"/>
          <w14:ligatures w14:val="standardContextual"/>
        </w:rPr>
        <w:t>(</w:t>
      </w:r>
      <w:r w:rsidRPr="009E2682">
        <w:rPr>
          <w:rFonts w:ascii="Calibri" w:eastAsia="Calibri" w:hAnsi="Calibri" w:cs="Calibri"/>
          <w:i/>
          <w:iCs/>
          <w:kern w:val="2"/>
          <w14:ligatures w14:val="standardContextual"/>
        </w:rPr>
        <w:t xml:space="preserve">Completed by the learner </w:t>
      </w:r>
      <w:r w:rsidR="00CE238A">
        <w:rPr>
          <w:rFonts w:ascii="Calibri" w:eastAsia="Calibri" w:hAnsi="Calibri" w:cs="Calibri"/>
          <w:i/>
          <w:iCs/>
          <w:kern w:val="2"/>
          <w14:ligatures w14:val="standardContextual"/>
        </w:rPr>
        <w:t xml:space="preserve">on the ePAD </w:t>
      </w:r>
      <w:r w:rsidRPr="009E2682">
        <w:rPr>
          <w:rFonts w:ascii="Calibri" w:eastAsia="Calibri" w:hAnsi="Calibri" w:cs="Calibri"/>
          <w:i/>
          <w:iCs/>
          <w:kern w:val="2"/>
          <w14:ligatures w14:val="standardContextual"/>
        </w:rPr>
        <w:t>before placement starts</w:t>
      </w:r>
      <w:r w:rsidRPr="009E2682">
        <w:rPr>
          <w:rFonts w:ascii="Calibri" w:eastAsia="Calibri" w:hAnsi="Calibri" w:cs="Calibri"/>
          <w:kern w:val="2"/>
          <w14:ligatures w14:val="standardContextual"/>
        </w:rPr>
        <w:t>):</w:t>
      </w:r>
    </w:p>
    <w:p w14:paraId="2D536B21" w14:textId="77777777" w:rsidR="009E2682" w:rsidRPr="009E2682" w:rsidRDefault="68562FAB" w:rsidP="009E2682">
      <w:pPr>
        <w:spacing w:after="160" w:line="259" w:lineRule="auto"/>
        <w:rPr>
          <w:rFonts w:ascii="Calibri" w:eastAsia="Calibri" w:hAnsi="Calibri" w:cs="Calibri"/>
          <w:color w:val="538135"/>
          <w:kern w:val="2"/>
          <w14:ligatures w14:val="standardContextual"/>
        </w:rPr>
      </w:pPr>
      <w:r w:rsidRPr="009E2682">
        <w:rPr>
          <w:rFonts w:ascii="Calibri" w:eastAsia="Calibri" w:hAnsi="Calibri" w:cs="Calibri"/>
          <w:color w:val="538135"/>
          <w:kern w:val="2"/>
          <w14:ligatures w14:val="standardContextual"/>
        </w:rPr>
        <w:t>Strengths, Weaknesses</w:t>
      </w:r>
      <w:r w:rsidR="009E2682" w:rsidRPr="009E2682">
        <w:rPr>
          <w:rFonts w:ascii="Calibri" w:eastAsia="Calibri" w:hAnsi="Calibri" w:cs="Calibri"/>
          <w:color w:val="538135"/>
          <w:kern w:val="2"/>
          <w14:ligatures w14:val="standardContextual"/>
        </w:rPr>
        <w:t xml:space="preserve">, Opportunities and Challenges (SWOC) Analysis </w:t>
      </w:r>
    </w:p>
    <w:p w14:paraId="74418C2E" w14:textId="77777777" w:rsidR="009E2682" w:rsidRPr="009E2682" w:rsidRDefault="009E2682" w:rsidP="009E2682">
      <w:pPr>
        <w:pBdr>
          <w:top w:val="double" w:sz="4" w:space="1" w:color="auto"/>
          <w:left w:val="double" w:sz="4" w:space="0" w:color="auto"/>
          <w:bottom w:val="double" w:sz="4" w:space="1" w:color="auto"/>
          <w:right w:val="double" w:sz="4" w:space="7" w:color="auto"/>
        </w:pBdr>
        <w:shd w:val="clear" w:color="auto" w:fill="E7E6E6"/>
        <w:spacing w:after="0" w:line="240" w:lineRule="auto"/>
        <w:ind w:left="-709"/>
        <w:jc w:val="both"/>
        <w:rPr>
          <w:rFonts w:ascii="Calibri" w:eastAsia="SimSun" w:hAnsi="Calibri" w:cs="Calibri"/>
          <w:lang w:eastAsia="zh-CN"/>
        </w:rPr>
      </w:pPr>
      <w:r w:rsidRPr="009E2682">
        <w:rPr>
          <w:rFonts w:ascii="Calibri" w:eastAsia="SimSun" w:hAnsi="Calibri" w:cs="Calibri"/>
          <w:lang w:eastAsia="zh-CN"/>
        </w:rPr>
        <w:t xml:space="preserve">To complete the </w:t>
      </w:r>
      <w:r w:rsidRPr="009E2682">
        <w:rPr>
          <w:rFonts w:ascii="Calibri" w:eastAsia="SimSun" w:hAnsi="Calibri" w:cs="Calibri"/>
          <w:b/>
          <w:bCs/>
          <w:lang w:eastAsia="zh-CN"/>
        </w:rPr>
        <w:t>SWOC</w:t>
      </w:r>
      <w:r w:rsidRPr="009E2682">
        <w:rPr>
          <w:rFonts w:ascii="Calibri" w:eastAsia="SimSun" w:hAnsi="Calibri" w:cs="Calibri"/>
          <w:lang w:eastAsia="zh-CN"/>
        </w:rPr>
        <w:t xml:space="preserve"> analysis, identify your perceived </w:t>
      </w:r>
      <w:r w:rsidRPr="009E2682">
        <w:rPr>
          <w:rFonts w:ascii="Calibri" w:eastAsia="SimSun" w:hAnsi="Calibri" w:cs="Calibri"/>
          <w:b/>
          <w:bCs/>
          <w:iCs/>
          <w:lang w:eastAsia="zh-CN"/>
        </w:rPr>
        <w:t>Strengths</w:t>
      </w:r>
      <w:r w:rsidRPr="009E2682">
        <w:rPr>
          <w:rFonts w:ascii="Calibri" w:eastAsia="SimSun" w:hAnsi="Calibri" w:cs="Calibri"/>
          <w:lang w:eastAsia="zh-CN"/>
        </w:rPr>
        <w:t xml:space="preserve"> and areas of </w:t>
      </w:r>
      <w:r w:rsidRPr="009E2682">
        <w:rPr>
          <w:rFonts w:ascii="Calibri" w:eastAsia="SimSun" w:hAnsi="Calibri" w:cs="Calibri"/>
          <w:b/>
          <w:bCs/>
          <w:iCs/>
          <w:lang w:eastAsia="zh-CN"/>
        </w:rPr>
        <w:t>Weakness</w:t>
      </w:r>
      <w:r w:rsidRPr="009E2682">
        <w:rPr>
          <w:rFonts w:ascii="Calibri" w:eastAsia="SimSun" w:hAnsi="Calibri" w:cs="Calibri"/>
          <w:lang w:eastAsia="zh-CN"/>
        </w:rPr>
        <w:t xml:space="preserve"> for personal &amp; professional development for the next placement experience. </w:t>
      </w:r>
    </w:p>
    <w:p w14:paraId="11ABAD96" w14:textId="77777777" w:rsidR="009E2682" w:rsidRPr="009E2682" w:rsidRDefault="009E2682" w:rsidP="009E2682">
      <w:pPr>
        <w:pBdr>
          <w:top w:val="double" w:sz="4" w:space="1" w:color="auto"/>
          <w:left w:val="double" w:sz="4" w:space="0" w:color="auto"/>
          <w:bottom w:val="double" w:sz="4" w:space="1" w:color="auto"/>
          <w:right w:val="double" w:sz="4" w:space="7" w:color="auto"/>
        </w:pBdr>
        <w:shd w:val="clear" w:color="auto" w:fill="E7E6E6"/>
        <w:spacing w:after="0" w:line="240" w:lineRule="auto"/>
        <w:ind w:left="-709"/>
        <w:jc w:val="both"/>
        <w:rPr>
          <w:rFonts w:ascii="Calibri" w:eastAsia="SimSun" w:hAnsi="Calibri" w:cs="Calibri"/>
          <w:lang w:eastAsia="zh-CN"/>
        </w:rPr>
      </w:pPr>
      <w:r w:rsidRPr="009E2682">
        <w:rPr>
          <w:rFonts w:ascii="Calibri" w:eastAsia="SimSun" w:hAnsi="Calibri" w:cs="Calibri"/>
          <w:lang w:eastAsia="zh-CN"/>
        </w:rPr>
        <w:t xml:space="preserve">Identify </w:t>
      </w:r>
      <w:r w:rsidRPr="009E2682">
        <w:rPr>
          <w:rFonts w:ascii="Calibri" w:eastAsia="SimSun" w:hAnsi="Calibri" w:cs="Calibri"/>
          <w:b/>
          <w:bCs/>
          <w:iCs/>
          <w:lang w:eastAsia="zh-CN"/>
        </w:rPr>
        <w:t>Opportunities</w:t>
      </w:r>
      <w:r w:rsidRPr="009E2682">
        <w:rPr>
          <w:rFonts w:ascii="Calibri" w:eastAsia="SimSun" w:hAnsi="Calibri" w:cs="Calibri"/>
          <w:lang w:eastAsia="zh-CN"/>
        </w:rPr>
        <w:t xml:space="preserve"> (what you hope to be able to do or achieve during the placement) and </w:t>
      </w:r>
      <w:r w:rsidRPr="009E2682">
        <w:rPr>
          <w:rFonts w:ascii="Calibri" w:eastAsia="SimSun" w:hAnsi="Calibri" w:cs="Calibri"/>
          <w:b/>
          <w:bCs/>
          <w:iCs/>
          <w:lang w:eastAsia="zh-CN"/>
        </w:rPr>
        <w:t>Challenges</w:t>
      </w:r>
      <w:r w:rsidRPr="009E2682">
        <w:rPr>
          <w:rFonts w:ascii="Calibri" w:eastAsia="SimSun" w:hAnsi="Calibri" w:cs="Calibri"/>
          <w:lang w:eastAsia="zh-CN"/>
        </w:rPr>
        <w:t xml:space="preserve"> (what you think may get in the way of achieving or undertaking your aspirations). </w:t>
      </w:r>
    </w:p>
    <w:p w14:paraId="022F0420" w14:textId="77777777" w:rsidR="009E2682" w:rsidRPr="009E2682" w:rsidRDefault="009E2682" w:rsidP="009E2682">
      <w:pPr>
        <w:pBdr>
          <w:top w:val="double" w:sz="4" w:space="1" w:color="auto"/>
          <w:left w:val="double" w:sz="4" w:space="0" w:color="auto"/>
          <w:bottom w:val="double" w:sz="4" w:space="1" w:color="auto"/>
          <w:right w:val="double" w:sz="4" w:space="7" w:color="auto"/>
        </w:pBdr>
        <w:shd w:val="clear" w:color="auto" w:fill="E7E6E6"/>
        <w:spacing w:after="0" w:line="240" w:lineRule="auto"/>
        <w:ind w:left="-709"/>
        <w:jc w:val="both"/>
        <w:rPr>
          <w:rFonts w:ascii="Calibri" w:eastAsia="SimSun" w:hAnsi="Calibri" w:cs="Calibri"/>
          <w:lang w:eastAsia="zh-CN"/>
        </w:rPr>
      </w:pPr>
      <w:r w:rsidRPr="009E2682">
        <w:rPr>
          <w:rFonts w:ascii="Calibri" w:eastAsia="SimSun" w:hAnsi="Calibri" w:cs="Calibri"/>
          <w:lang w:eastAsia="zh-CN"/>
        </w:rPr>
        <w:t xml:space="preserve">Outline what you feel are your personal and professional development </w:t>
      </w:r>
      <w:r w:rsidRPr="009E2682">
        <w:rPr>
          <w:rFonts w:ascii="Calibri" w:eastAsia="SimSun" w:hAnsi="Calibri" w:cs="Calibri"/>
          <w:b/>
          <w:bCs/>
          <w:iCs/>
          <w:lang w:eastAsia="zh-CN"/>
        </w:rPr>
        <w:t>Needs</w:t>
      </w:r>
      <w:r w:rsidRPr="009E2682">
        <w:rPr>
          <w:rFonts w:ascii="Calibri" w:eastAsia="SimSun" w:hAnsi="Calibri" w:cs="Calibri"/>
          <w:lang w:eastAsia="zh-CN"/>
        </w:rPr>
        <w:t xml:space="preserve"> for the placement.</w:t>
      </w:r>
    </w:p>
    <w:p w14:paraId="60BDEEAE" w14:textId="77777777" w:rsidR="009E2682" w:rsidRPr="009E2682" w:rsidRDefault="009E2682" w:rsidP="009E2682">
      <w:pPr>
        <w:pBdr>
          <w:top w:val="double" w:sz="4" w:space="1" w:color="auto"/>
          <w:left w:val="double" w:sz="4" w:space="0" w:color="auto"/>
          <w:bottom w:val="double" w:sz="4" w:space="1" w:color="auto"/>
          <w:right w:val="double" w:sz="4" w:space="7" w:color="auto"/>
        </w:pBdr>
        <w:shd w:val="clear" w:color="auto" w:fill="E7E6E6"/>
        <w:spacing w:after="0" w:line="240" w:lineRule="auto"/>
        <w:ind w:left="-709"/>
        <w:jc w:val="both"/>
        <w:rPr>
          <w:rFonts w:ascii="Calibri" w:eastAsia="SimSun" w:hAnsi="Calibri" w:cs="Calibri"/>
          <w:lang w:eastAsia="zh-CN"/>
        </w:rPr>
      </w:pPr>
      <w:r w:rsidRPr="009E2682">
        <w:rPr>
          <w:rFonts w:ascii="Calibri" w:eastAsia="SimSun" w:hAnsi="Calibri" w:cs="Calibri"/>
          <w:lang w:eastAsia="zh-CN"/>
        </w:rPr>
        <w:t>This information will enable your educator to plan the placement in relation to your specific learning needs to help form the basis for your learning contract.</w:t>
      </w:r>
    </w:p>
    <w:p w14:paraId="717A65BF" w14:textId="77777777" w:rsidR="009E2682" w:rsidRPr="009E2682" w:rsidRDefault="009E2682" w:rsidP="009E2682">
      <w:pPr>
        <w:spacing w:after="160" w:line="259" w:lineRule="auto"/>
        <w:rPr>
          <w:rFonts w:ascii="Calibri" w:eastAsia="Calibri" w:hAnsi="Calibri" w:cs="Calibri"/>
          <w:color w:val="538135"/>
          <w:kern w:val="2"/>
          <w14:ligatures w14:val="standardContextual"/>
        </w:rPr>
      </w:pPr>
    </w:p>
    <w:tbl>
      <w:tblPr>
        <w:tblW w:w="995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
        <w:gridCol w:w="1743"/>
        <w:gridCol w:w="2496"/>
        <w:gridCol w:w="850"/>
        <w:gridCol w:w="3827"/>
      </w:tblGrid>
      <w:tr w:rsidR="009E2682" w:rsidRPr="009E2682" w14:paraId="7F167CEA" w14:textId="77777777" w:rsidTr="009E2682">
        <w:trPr>
          <w:trHeight w:val="2297"/>
        </w:trPr>
        <w:tc>
          <w:tcPr>
            <w:tcW w:w="1036" w:type="dxa"/>
            <w:shd w:val="clear" w:color="auto" w:fill="E7E6E6"/>
          </w:tcPr>
          <w:p w14:paraId="7F9E4DBD" w14:textId="77777777" w:rsidR="009E2682" w:rsidRPr="009E2682" w:rsidRDefault="009E2682" w:rsidP="009E2682">
            <w:pPr>
              <w:tabs>
                <w:tab w:val="left" w:pos="-720"/>
                <w:tab w:val="left" w:pos="0"/>
                <w:tab w:val="left" w:pos="720"/>
                <w:tab w:val="left" w:pos="1440"/>
              </w:tabs>
              <w:spacing w:after="0" w:line="240" w:lineRule="auto"/>
              <w:jc w:val="center"/>
              <w:rPr>
                <w:rFonts w:ascii="Calibri" w:eastAsia="SimSun" w:hAnsi="Calibri" w:cs="Calibri"/>
                <w:b/>
                <w:bCs/>
                <w:lang w:eastAsia="zh-CN"/>
              </w:rPr>
            </w:pPr>
            <w:r w:rsidRPr="009E2682">
              <w:rPr>
                <w:rFonts w:ascii="Calibri" w:eastAsia="SimSun" w:hAnsi="Calibri" w:cs="Calibri"/>
                <w:b/>
                <w:bCs/>
                <w:lang w:eastAsia="zh-CN"/>
              </w:rPr>
              <w:t>Internal</w:t>
            </w:r>
          </w:p>
        </w:tc>
        <w:tc>
          <w:tcPr>
            <w:tcW w:w="4239" w:type="dxa"/>
            <w:gridSpan w:val="2"/>
          </w:tcPr>
          <w:p w14:paraId="77194783"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bCs/>
                <w:lang w:eastAsia="zh-CN"/>
              </w:rPr>
            </w:pPr>
            <w:r w:rsidRPr="009E2682">
              <w:rPr>
                <w:rFonts w:ascii="Calibri" w:eastAsia="Calibri" w:hAnsi="Calibri" w:cs="Calibri"/>
                <w:b/>
                <w:bCs/>
                <w:kern w:val="2"/>
                <w14:ligatures w14:val="standardContextual"/>
              </w:rPr>
              <w:t xml:space="preserve">Strengths- </w:t>
            </w:r>
            <w:r w:rsidRPr="009E2682">
              <w:rPr>
                <w:rFonts w:ascii="Calibri" w:eastAsia="Calibri" w:hAnsi="Calibri" w:cs="Calibri"/>
                <w:kern w:val="2"/>
                <w14:ligatures w14:val="standardContextual"/>
              </w:rPr>
              <w:t>what do you do well? What do others see as your strengths?</w:t>
            </w:r>
          </w:p>
        </w:tc>
        <w:tc>
          <w:tcPr>
            <w:tcW w:w="4677" w:type="dxa"/>
            <w:gridSpan w:val="2"/>
          </w:tcPr>
          <w:p w14:paraId="1FD97689" w14:textId="77777777" w:rsidR="009E2682" w:rsidRPr="009E2682" w:rsidRDefault="009E2682" w:rsidP="009E2682">
            <w:pPr>
              <w:spacing w:after="160" w:line="259" w:lineRule="auto"/>
              <w:rPr>
                <w:rFonts w:ascii="Calibri" w:eastAsia="Calibri" w:hAnsi="Calibri" w:cs="Calibri"/>
                <w:kern w:val="2"/>
                <w14:ligatures w14:val="standardContextual"/>
              </w:rPr>
            </w:pPr>
            <w:r w:rsidRPr="009E2682">
              <w:rPr>
                <w:rFonts w:ascii="Calibri" w:eastAsia="Calibri" w:hAnsi="Calibri" w:cs="Calibri"/>
                <w:b/>
                <w:bCs/>
                <w:kern w:val="2"/>
                <w14:ligatures w14:val="standardContextual"/>
              </w:rPr>
              <w:t xml:space="preserve">Weaknesses: </w:t>
            </w:r>
            <w:r w:rsidRPr="009E2682">
              <w:rPr>
                <w:rFonts w:ascii="Calibri" w:eastAsia="Calibri" w:hAnsi="Calibri" w:cs="Calibri"/>
                <w:kern w:val="2"/>
                <w14:ligatures w14:val="standardContextual"/>
              </w:rPr>
              <w:t>What could you improve? What do you need to develop?</w:t>
            </w:r>
          </w:p>
          <w:p w14:paraId="74A528AD" w14:textId="77777777" w:rsidR="009E2682" w:rsidRPr="009E2682" w:rsidRDefault="009E2682" w:rsidP="009E2682">
            <w:pPr>
              <w:tabs>
                <w:tab w:val="left" w:pos="-720"/>
                <w:tab w:val="left" w:pos="0"/>
                <w:tab w:val="left" w:pos="720"/>
                <w:tab w:val="left" w:pos="1440"/>
              </w:tabs>
              <w:spacing w:after="0" w:line="240" w:lineRule="auto"/>
              <w:jc w:val="center"/>
              <w:rPr>
                <w:rFonts w:ascii="Calibri" w:eastAsia="SimSun" w:hAnsi="Calibri" w:cs="Calibri"/>
                <w:b/>
                <w:bCs/>
                <w:lang w:eastAsia="zh-CN"/>
              </w:rPr>
            </w:pPr>
          </w:p>
        </w:tc>
      </w:tr>
      <w:tr w:rsidR="009E2682" w:rsidRPr="009E2682" w14:paraId="41F85691" w14:textId="77777777" w:rsidTr="009E2682">
        <w:trPr>
          <w:trHeight w:val="135"/>
        </w:trPr>
        <w:tc>
          <w:tcPr>
            <w:tcW w:w="1036" w:type="dxa"/>
            <w:shd w:val="clear" w:color="auto" w:fill="E7E6E6"/>
          </w:tcPr>
          <w:p w14:paraId="1CC317D1" w14:textId="77777777" w:rsidR="009E2682" w:rsidRPr="009E2682" w:rsidRDefault="009E2682" w:rsidP="009E2682">
            <w:pPr>
              <w:spacing w:after="160" w:line="259" w:lineRule="auto"/>
              <w:rPr>
                <w:rFonts w:ascii="Calibri" w:eastAsia="Calibri" w:hAnsi="Calibri" w:cs="Calibri"/>
                <w:b/>
                <w:bCs/>
                <w:kern w:val="2"/>
                <w14:ligatures w14:val="standardContextual"/>
              </w:rPr>
            </w:pPr>
          </w:p>
          <w:p w14:paraId="03757BAE" w14:textId="77777777" w:rsidR="009E2682" w:rsidRPr="009E2682" w:rsidRDefault="009E2682" w:rsidP="009E2682">
            <w:pPr>
              <w:spacing w:after="160" w:line="259" w:lineRule="auto"/>
              <w:rPr>
                <w:rFonts w:ascii="Calibri" w:eastAsia="Calibri" w:hAnsi="Calibri" w:cs="Calibri"/>
                <w:b/>
                <w:bCs/>
                <w:kern w:val="2"/>
                <w14:ligatures w14:val="standardContextual"/>
              </w:rPr>
            </w:pPr>
          </w:p>
          <w:p w14:paraId="4D167204" w14:textId="77777777" w:rsidR="009E2682" w:rsidRPr="009E2682" w:rsidRDefault="009E2682" w:rsidP="009E2682">
            <w:pPr>
              <w:spacing w:after="160" w:line="259" w:lineRule="auto"/>
              <w:rPr>
                <w:rFonts w:ascii="Calibri" w:eastAsia="Calibri" w:hAnsi="Calibri" w:cs="Calibri"/>
                <w:b/>
                <w:bCs/>
                <w:kern w:val="2"/>
                <w14:ligatures w14:val="standardContextual"/>
              </w:rPr>
            </w:pPr>
            <w:r w:rsidRPr="009E2682">
              <w:rPr>
                <w:rFonts w:ascii="Calibri" w:eastAsia="Calibri" w:hAnsi="Calibri" w:cs="Calibri"/>
                <w:b/>
                <w:bCs/>
                <w:kern w:val="2"/>
                <w14:ligatures w14:val="standardContextual"/>
              </w:rPr>
              <w:t>External</w:t>
            </w:r>
          </w:p>
          <w:p w14:paraId="7120D8F2" w14:textId="77777777" w:rsidR="009E2682" w:rsidRPr="009E2682" w:rsidRDefault="009E2682" w:rsidP="009E2682">
            <w:pPr>
              <w:spacing w:after="160" w:line="259" w:lineRule="auto"/>
              <w:rPr>
                <w:rFonts w:ascii="Calibri" w:eastAsia="Calibri" w:hAnsi="Calibri" w:cs="Calibri"/>
                <w:b/>
                <w:bCs/>
                <w:kern w:val="2"/>
                <w14:ligatures w14:val="standardContextual"/>
              </w:rPr>
            </w:pPr>
          </w:p>
          <w:p w14:paraId="142F9F6C" w14:textId="77777777" w:rsidR="009E2682" w:rsidRPr="009E2682" w:rsidRDefault="009E2682" w:rsidP="009E2682">
            <w:pPr>
              <w:spacing w:after="160" w:line="259" w:lineRule="auto"/>
              <w:rPr>
                <w:rFonts w:ascii="Calibri" w:eastAsia="Calibri" w:hAnsi="Calibri" w:cs="Calibri"/>
                <w:b/>
                <w:bCs/>
                <w:kern w:val="2"/>
                <w14:ligatures w14:val="standardContextual"/>
              </w:rPr>
            </w:pPr>
          </w:p>
          <w:p w14:paraId="0203AE1B" w14:textId="77777777" w:rsidR="009E2682" w:rsidRPr="009E2682" w:rsidRDefault="009E2682" w:rsidP="009E2682">
            <w:pPr>
              <w:spacing w:after="160" w:line="259" w:lineRule="auto"/>
              <w:rPr>
                <w:rFonts w:ascii="Calibri" w:eastAsia="Calibri" w:hAnsi="Calibri" w:cs="Calibri"/>
                <w:b/>
                <w:bCs/>
                <w:kern w:val="2"/>
                <w14:ligatures w14:val="standardContextual"/>
              </w:rPr>
            </w:pPr>
          </w:p>
        </w:tc>
        <w:tc>
          <w:tcPr>
            <w:tcW w:w="4239" w:type="dxa"/>
            <w:gridSpan w:val="2"/>
          </w:tcPr>
          <w:p w14:paraId="623AFA4E" w14:textId="77777777" w:rsidR="009E2682" w:rsidRPr="009E2682" w:rsidRDefault="009E2682" w:rsidP="009E2682">
            <w:pPr>
              <w:spacing w:after="160" w:line="259" w:lineRule="auto"/>
              <w:rPr>
                <w:rFonts w:ascii="Calibri" w:eastAsia="Calibri" w:hAnsi="Calibri" w:cs="Calibri"/>
                <w:kern w:val="2"/>
                <w14:ligatures w14:val="standardContextual"/>
              </w:rPr>
            </w:pPr>
            <w:r w:rsidRPr="009E2682">
              <w:rPr>
                <w:rFonts w:ascii="Calibri" w:eastAsia="Calibri" w:hAnsi="Calibri" w:cs="Calibri"/>
                <w:b/>
                <w:bCs/>
                <w:kern w:val="2"/>
                <w14:ligatures w14:val="standardContextual"/>
              </w:rPr>
              <w:t>Opportunities</w:t>
            </w:r>
            <w:r w:rsidRPr="009E2682">
              <w:rPr>
                <w:rFonts w:ascii="Calibri" w:eastAsia="Calibri" w:hAnsi="Calibri" w:cs="Calibri"/>
                <w:kern w:val="2"/>
                <w14:ligatures w14:val="standardContextual"/>
              </w:rPr>
              <w:t>- what opportunities are available through this placement? How can you turn strengths into opportunities?</w:t>
            </w:r>
          </w:p>
          <w:p w14:paraId="0BA15A88" w14:textId="77777777" w:rsidR="009E2682" w:rsidRPr="009E2682" w:rsidRDefault="009E2682" w:rsidP="009E2682">
            <w:pPr>
              <w:spacing w:after="160" w:line="259" w:lineRule="auto"/>
              <w:rPr>
                <w:rFonts w:ascii="Calibri" w:eastAsia="Calibri" w:hAnsi="Calibri" w:cs="Calibri"/>
                <w:kern w:val="2"/>
                <w14:ligatures w14:val="standardContextual"/>
              </w:rPr>
            </w:pPr>
          </w:p>
          <w:p w14:paraId="481AD5DE" w14:textId="77777777" w:rsidR="009E2682" w:rsidRPr="009E2682" w:rsidRDefault="009E2682" w:rsidP="009E2682">
            <w:pPr>
              <w:tabs>
                <w:tab w:val="left" w:pos="-720"/>
                <w:tab w:val="left" w:pos="0"/>
                <w:tab w:val="left" w:pos="720"/>
                <w:tab w:val="left" w:pos="1440"/>
              </w:tabs>
              <w:spacing w:after="0" w:line="240" w:lineRule="auto"/>
              <w:jc w:val="center"/>
              <w:rPr>
                <w:rFonts w:ascii="Calibri" w:eastAsia="SimSun" w:hAnsi="Calibri" w:cs="Calibri"/>
                <w:b/>
                <w:bCs/>
                <w:lang w:eastAsia="zh-CN"/>
              </w:rPr>
            </w:pPr>
          </w:p>
        </w:tc>
        <w:tc>
          <w:tcPr>
            <w:tcW w:w="4677" w:type="dxa"/>
            <w:gridSpan w:val="2"/>
          </w:tcPr>
          <w:p w14:paraId="488B83E8" w14:textId="77777777" w:rsidR="009E2682" w:rsidRPr="009E2682" w:rsidRDefault="009E2682" w:rsidP="009E2682">
            <w:pPr>
              <w:spacing w:after="160" w:line="259" w:lineRule="auto"/>
              <w:rPr>
                <w:rFonts w:ascii="Calibri" w:eastAsia="Calibri" w:hAnsi="Calibri" w:cs="Calibri"/>
                <w:kern w:val="2"/>
                <w14:ligatures w14:val="standardContextual"/>
              </w:rPr>
            </w:pPr>
            <w:r w:rsidRPr="009E2682">
              <w:rPr>
                <w:rFonts w:ascii="Calibri" w:eastAsia="Calibri" w:hAnsi="Calibri" w:cs="Calibri"/>
                <w:b/>
                <w:bCs/>
                <w:kern w:val="2"/>
                <w14:ligatures w14:val="standardContextual"/>
              </w:rPr>
              <w:t>Challenges</w:t>
            </w:r>
            <w:r w:rsidRPr="009E2682">
              <w:rPr>
                <w:rFonts w:ascii="Calibri" w:eastAsia="Calibri" w:hAnsi="Calibri" w:cs="Calibri"/>
                <w:kern w:val="2"/>
                <w14:ligatures w14:val="standardContextual"/>
              </w:rPr>
              <w:t>-</w:t>
            </w:r>
            <w:r w:rsidRPr="009E2682">
              <w:rPr>
                <w:rFonts w:ascii="Calibri" w:eastAsia="Calibri" w:hAnsi="Calibri" w:cs="Calibri"/>
                <w:b/>
                <w:bCs/>
                <w:kern w:val="2"/>
                <w14:ligatures w14:val="standardContextual"/>
              </w:rPr>
              <w:t xml:space="preserve"> </w:t>
            </w:r>
            <w:r w:rsidRPr="009E2682">
              <w:rPr>
                <w:rFonts w:ascii="Calibri" w:eastAsia="Calibri" w:hAnsi="Calibri" w:cs="Calibri"/>
                <w:kern w:val="2"/>
                <w14:ligatures w14:val="standardContextual"/>
              </w:rPr>
              <w:t>what challenges or hurdles might you meet along the way?</w:t>
            </w:r>
          </w:p>
          <w:p w14:paraId="2B504874" w14:textId="77777777" w:rsidR="009E2682" w:rsidRPr="009E2682" w:rsidRDefault="009E2682" w:rsidP="009E2682">
            <w:pPr>
              <w:tabs>
                <w:tab w:val="left" w:pos="-720"/>
                <w:tab w:val="left" w:pos="0"/>
                <w:tab w:val="left" w:pos="720"/>
                <w:tab w:val="left" w:pos="1440"/>
              </w:tabs>
              <w:spacing w:after="0" w:line="240" w:lineRule="auto"/>
              <w:jc w:val="center"/>
              <w:rPr>
                <w:rFonts w:ascii="Calibri" w:eastAsia="SimSun" w:hAnsi="Calibri" w:cs="Calibri"/>
                <w:b/>
                <w:bCs/>
                <w:lang w:eastAsia="zh-CN"/>
              </w:rPr>
            </w:pPr>
          </w:p>
        </w:tc>
      </w:tr>
      <w:tr w:rsidR="009E2682" w:rsidRPr="009E2682" w14:paraId="0BA8335C" w14:textId="77777777" w:rsidTr="009E2682">
        <w:tc>
          <w:tcPr>
            <w:tcW w:w="6125" w:type="dxa"/>
            <w:gridSpan w:val="4"/>
            <w:shd w:val="clear" w:color="auto" w:fill="E7E6E6"/>
          </w:tcPr>
          <w:p w14:paraId="6F1DDD01"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bCs/>
                <w:lang w:eastAsia="zh-CN"/>
              </w:rPr>
            </w:pPr>
            <w:r w:rsidRPr="009E2682">
              <w:rPr>
                <w:rFonts w:ascii="Calibri" w:eastAsia="SimSun" w:hAnsi="Calibri" w:cs="Calibri"/>
                <w:b/>
                <w:bCs/>
                <w:lang w:eastAsia="zh-CN"/>
              </w:rPr>
              <w:t>Needs: Any special considerations for the placement:</w:t>
            </w:r>
          </w:p>
        </w:tc>
        <w:tc>
          <w:tcPr>
            <w:tcW w:w="3827" w:type="dxa"/>
            <w:shd w:val="clear" w:color="auto" w:fill="E7E6E6"/>
          </w:tcPr>
          <w:p w14:paraId="67B45184"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bCs/>
                <w:lang w:eastAsia="zh-CN"/>
              </w:rPr>
            </w:pPr>
            <w:r w:rsidRPr="009E2682">
              <w:rPr>
                <w:rFonts w:ascii="Calibri" w:eastAsia="SimSun" w:hAnsi="Calibri" w:cs="Calibri"/>
                <w:b/>
                <w:bCs/>
                <w:lang w:eastAsia="zh-CN"/>
              </w:rPr>
              <w:t>Learner</w:t>
            </w:r>
          </w:p>
        </w:tc>
      </w:tr>
      <w:tr w:rsidR="009E2682" w:rsidRPr="009E2682" w14:paraId="3EBC2EC1" w14:textId="77777777" w:rsidTr="00925B05">
        <w:tc>
          <w:tcPr>
            <w:tcW w:w="6125" w:type="dxa"/>
            <w:gridSpan w:val="4"/>
            <w:tcBorders>
              <w:bottom w:val="single" w:sz="4" w:space="0" w:color="auto"/>
            </w:tcBorders>
          </w:tcPr>
          <w:p w14:paraId="4EC7144E"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Calibri" w:eastAsia="Calibri" w:hAnsi="Calibri" w:cs="Times New Roman"/>
                <w:kern w:val="2"/>
                <w:sz w:val="20"/>
                <w:szCs w:val="20"/>
                <w14:ligatures w14:val="standardContextual"/>
              </w:rPr>
              <w:t xml:space="preserve">This is a space for the learner to share any information that may affect their learning on placement in any way. To encourage dialogue between learner and practice educator(s) and to raise awareness so, if needed, appropriate supportive steps are put in place. </w:t>
            </w:r>
          </w:p>
          <w:p w14:paraId="4662E3E7"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Calibri" w:eastAsia="Calibri" w:hAnsi="Calibri" w:cs="Times New Roman"/>
                <w:kern w:val="2"/>
                <w:sz w:val="20"/>
                <w:szCs w:val="20"/>
                <w14:ligatures w14:val="standardContextual"/>
              </w:rPr>
              <w:t xml:space="preserve">Factors could include (amongst others): </w:t>
            </w:r>
          </w:p>
          <w:p w14:paraId="5ACE0084"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Concerns about risk of discrimination linked to protected characteristics (age, disability, gender reassignment, race, religion or belief, sex, sexual orientation, marriage and civil partnership and pregnancy and maternity)</w:t>
            </w:r>
          </w:p>
          <w:p w14:paraId="2BF69B80"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Concerns regarding accessibility/access adjustments </w:t>
            </w:r>
          </w:p>
          <w:p w14:paraId="2EB84548"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Social or family circumstances such as living environment, caring responsibilities, or travel issues. </w:t>
            </w:r>
          </w:p>
          <w:p w14:paraId="6E46B571"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lastRenderedPageBreak/>
              <w:t>·</w:t>
            </w:r>
            <w:r w:rsidRPr="009E2682">
              <w:rPr>
                <w:rFonts w:ascii="Calibri" w:eastAsia="Calibri" w:hAnsi="Calibri" w:cs="Times New Roman"/>
                <w:kern w:val="2"/>
                <w:sz w:val="20"/>
                <w:szCs w:val="20"/>
                <w14:ligatures w14:val="standardContextual"/>
              </w:rPr>
              <w:t xml:space="preserve"> Health or wellbeing issues relating to physical and/or mental health. </w:t>
            </w:r>
          </w:p>
          <w:p w14:paraId="29ABAB89"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Financial issues such as travel costs or access. </w:t>
            </w:r>
          </w:p>
          <w:p w14:paraId="39E0676F"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Religious or cultural beliefs, values, or practises.</w:t>
            </w:r>
          </w:p>
          <w:p w14:paraId="70ECDDCB"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Previous problems encountered during placements. </w:t>
            </w:r>
          </w:p>
          <w:p w14:paraId="4A05B818" w14:textId="77777777" w:rsidR="009E2682" w:rsidRPr="009E2682" w:rsidRDefault="009E2682" w:rsidP="009E2682">
            <w:pPr>
              <w:tabs>
                <w:tab w:val="left" w:pos="-720"/>
                <w:tab w:val="left" w:pos="0"/>
                <w:tab w:val="left" w:pos="720"/>
                <w:tab w:val="left" w:pos="1440"/>
              </w:tabs>
              <w:spacing w:after="0" w:line="240" w:lineRule="auto"/>
              <w:rPr>
                <w:rFonts w:ascii="Calibri" w:eastAsia="Calibri" w:hAnsi="Calibri" w:cs="Times New Roman"/>
                <w:kern w:val="2"/>
                <w:sz w:val="20"/>
                <w:szCs w:val="20"/>
                <w14:ligatures w14:val="standardContextual"/>
              </w:rPr>
            </w:pPr>
            <w:r w:rsidRPr="009E2682">
              <w:rPr>
                <w:rFonts w:ascii="Symbol" w:eastAsia="Symbol" w:hAnsi="Symbol" w:cs="Symbol"/>
                <w:kern w:val="2"/>
                <w:sz w:val="20"/>
                <w:szCs w:val="20"/>
                <w14:ligatures w14:val="standardContextual"/>
              </w:rPr>
              <w:t>·</w:t>
            </w:r>
            <w:r w:rsidRPr="009E2682">
              <w:rPr>
                <w:rFonts w:ascii="Calibri" w:eastAsia="Calibri" w:hAnsi="Calibri" w:cs="Times New Roman"/>
                <w:kern w:val="2"/>
                <w:sz w:val="20"/>
                <w:szCs w:val="20"/>
                <w14:ligatures w14:val="standardContextual"/>
              </w:rPr>
              <w:t xml:space="preserve"> Previous experiences such as bereavement, personal or family health or wellbeing issues that may be relevant to how the learner experiences the placement setting. </w:t>
            </w:r>
          </w:p>
        </w:tc>
        <w:tc>
          <w:tcPr>
            <w:tcW w:w="3827" w:type="dxa"/>
            <w:tcBorders>
              <w:bottom w:val="single" w:sz="4" w:space="0" w:color="auto"/>
            </w:tcBorders>
          </w:tcPr>
          <w:p w14:paraId="58745A97"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Cs/>
                <w:lang w:eastAsia="zh-CN"/>
              </w:rPr>
            </w:pPr>
          </w:p>
          <w:p w14:paraId="02C445F3"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Cs/>
                <w:lang w:eastAsia="zh-CN"/>
              </w:rPr>
            </w:pPr>
          </w:p>
        </w:tc>
      </w:tr>
      <w:tr w:rsidR="009E2682" w:rsidRPr="009E2682" w14:paraId="2D18D66A" w14:textId="77777777" w:rsidTr="009E2682">
        <w:tc>
          <w:tcPr>
            <w:tcW w:w="9952" w:type="dxa"/>
            <w:gridSpan w:val="5"/>
            <w:tcBorders>
              <w:bottom w:val="single" w:sz="4" w:space="0" w:color="auto"/>
            </w:tcBorders>
            <w:shd w:val="clear" w:color="auto" w:fill="E7E6E6"/>
          </w:tcPr>
          <w:p w14:paraId="545A73C9"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lang w:eastAsia="zh-CN"/>
              </w:rPr>
            </w:pPr>
            <w:r w:rsidRPr="009E2682">
              <w:rPr>
                <w:rFonts w:ascii="Calibri" w:eastAsia="SimSun" w:hAnsi="Calibri" w:cs="Calibri"/>
                <w:b/>
                <w:lang w:eastAsia="zh-CN"/>
              </w:rPr>
              <w:t xml:space="preserve">I have disclosed a disability or specific learning need to my educator – Yes </w:t>
            </w:r>
            <w:sdt>
              <w:sdtPr>
                <w:rPr>
                  <w:rFonts w:ascii="Calibri" w:eastAsia="SimSun" w:hAnsi="Calibri" w:cs="Calibri"/>
                  <w:b/>
                  <w:lang w:eastAsia="zh-CN"/>
                </w:rPr>
                <w:id w:val="1961765783"/>
                <w14:checkbox>
                  <w14:checked w14:val="0"/>
                  <w14:checkedState w14:val="2612" w14:font="MS Gothic"/>
                  <w14:uncheckedState w14:val="2610" w14:font="MS Gothic"/>
                </w14:checkbox>
              </w:sdtPr>
              <w:sdtContent>
                <w:r w:rsidRPr="009E2682">
                  <w:rPr>
                    <w:rFonts w:ascii="Segoe UI Symbol" w:eastAsia="SimSun" w:hAnsi="Segoe UI Symbol" w:cs="Segoe UI Symbol"/>
                    <w:b/>
                    <w:lang w:eastAsia="zh-CN"/>
                  </w:rPr>
                  <w:t>☐</w:t>
                </w:r>
              </w:sdtContent>
            </w:sdt>
            <w:r w:rsidRPr="009E2682">
              <w:rPr>
                <w:rFonts w:ascii="Calibri" w:eastAsia="SimSun" w:hAnsi="Calibri" w:cs="Calibri"/>
                <w:b/>
                <w:lang w:eastAsia="zh-CN"/>
              </w:rPr>
              <w:t xml:space="preserve">           No</w:t>
            </w:r>
            <w:sdt>
              <w:sdtPr>
                <w:rPr>
                  <w:rFonts w:ascii="Calibri" w:eastAsia="SimSun" w:hAnsi="Calibri" w:cs="Calibri"/>
                  <w:b/>
                  <w:lang w:eastAsia="zh-CN"/>
                </w:rPr>
                <w:id w:val="-1352174777"/>
                <w14:checkbox>
                  <w14:checked w14:val="0"/>
                  <w14:checkedState w14:val="2612" w14:font="MS Gothic"/>
                  <w14:uncheckedState w14:val="2610" w14:font="MS Gothic"/>
                </w14:checkbox>
              </w:sdtPr>
              <w:sdtContent>
                <w:r w:rsidRPr="009E2682">
                  <w:rPr>
                    <w:rFonts w:ascii="Segoe UI Symbol" w:eastAsia="SimSun" w:hAnsi="Segoe UI Symbol" w:cs="Segoe UI Symbol"/>
                    <w:b/>
                    <w:lang w:eastAsia="zh-CN"/>
                  </w:rPr>
                  <w:t>☐</w:t>
                </w:r>
              </w:sdtContent>
            </w:sdt>
          </w:p>
        </w:tc>
      </w:tr>
      <w:tr w:rsidR="009E2682" w:rsidRPr="009E2682" w14:paraId="1DD71DB3" w14:textId="77777777" w:rsidTr="009E2682">
        <w:tc>
          <w:tcPr>
            <w:tcW w:w="9952" w:type="dxa"/>
            <w:gridSpan w:val="5"/>
            <w:tcBorders>
              <w:bottom w:val="single" w:sz="4" w:space="0" w:color="auto"/>
            </w:tcBorders>
            <w:shd w:val="clear" w:color="auto" w:fill="E7E6E6"/>
          </w:tcPr>
          <w:p w14:paraId="2CE665AB"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lang w:eastAsia="zh-CN"/>
              </w:rPr>
            </w:pPr>
            <w:r w:rsidRPr="009E2682">
              <w:rPr>
                <w:rFonts w:ascii="Calibri" w:eastAsia="SimSun" w:hAnsi="Calibri" w:cs="Calibri"/>
                <w:b/>
                <w:bCs/>
                <w:lang w:eastAsia="zh-CN"/>
              </w:rPr>
              <w:t>If yes, the ways in which this may impact upon my learning experience have been identified and discussed. Strategies to be implemented include:</w:t>
            </w:r>
          </w:p>
        </w:tc>
      </w:tr>
      <w:tr w:rsidR="009E2682" w:rsidRPr="009E2682" w14:paraId="63D27338" w14:textId="77777777" w:rsidTr="00925B05">
        <w:tc>
          <w:tcPr>
            <w:tcW w:w="9952" w:type="dxa"/>
            <w:gridSpan w:val="5"/>
            <w:tcBorders>
              <w:bottom w:val="single" w:sz="4" w:space="0" w:color="auto"/>
            </w:tcBorders>
          </w:tcPr>
          <w:p w14:paraId="609B27EE"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lang w:eastAsia="zh-CN"/>
              </w:rPr>
            </w:pPr>
          </w:p>
          <w:p w14:paraId="3B57AF60"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lang w:eastAsia="zh-CN"/>
              </w:rPr>
            </w:pPr>
          </w:p>
          <w:p w14:paraId="2DEFCE84"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lang w:eastAsia="zh-CN"/>
              </w:rPr>
            </w:pPr>
          </w:p>
        </w:tc>
      </w:tr>
      <w:tr w:rsidR="009E2682" w:rsidRPr="009E2682" w14:paraId="29333EEF" w14:textId="77777777" w:rsidTr="009E2682">
        <w:trPr>
          <w:trHeight w:val="301"/>
        </w:trPr>
        <w:tc>
          <w:tcPr>
            <w:tcW w:w="9952" w:type="dxa"/>
            <w:gridSpan w:val="5"/>
            <w:tcBorders>
              <w:bottom w:val="single" w:sz="4" w:space="0" w:color="auto"/>
            </w:tcBorders>
            <w:shd w:val="clear" w:color="auto" w:fill="E7E6E6"/>
          </w:tcPr>
          <w:p w14:paraId="1B9B204F"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lang w:eastAsia="zh-CN"/>
              </w:rPr>
            </w:pPr>
            <w:r w:rsidRPr="009E2682">
              <w:rPr>
                <w:rFonts w:ascii="Calibri" w:eastAsia="SimSun" w:hAnsi="Calibri" w:cs="Calibri"/>
                <w:b/>
                <w:bCs/>
                <w:lang w:eastAsia="zh-CN"/>
              </w:rPr>
              <w:t>Resources available in the department (identified by discussion with practice educator):</w:t>
            </w:r>
          </w:p>
        </w:tc>
      </w:tr>
      <w:tr w:rsidR="009E2682" w:rsidRPr="009E2682" w14:paraId="193AE1A7" w14:textId="77777777" w:rsidTr="00925B05">
        <w:tc>
          <w:tcPr>
            <w:tcW w:w="9952" w:type="dxa"/>
            <w:gridSpan w:val="5"/>
            <w:tcBorders>
              <w:bottom w:val="single" w:sz="4" w:space="0" w:color="auto"/>
            </w:tcBorders>
          </w:tcPr>
          <w:p w14:paraId="2E020E33"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bCs/>
                <w:lang w:eastAsia="zh-CN"/>
              </w:rPr>
            </w:pPr>
          </w:p>
          <w:p w14:paraId="1FE776EC"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bCs/>
                <w:lang w:eastAsia="zh-CN"/>
              </w:rPr>
            </w:pPr>
          </w:p>
          <w:p w14:paraId="0DC9FEA6" w14:textId="77777777" w:rsidR="009E2682" w:rsidRPr="009E2682" w:rsidRDefault="009E2682" w:rsidP="009E2682">
            <w:pPr>
              <w:tabs>
                <w:tab w:val="left" w:pos="-720"/>
                <w:tab w:val="left" w:pos="0"/>
                <w:tab w:val="left" w:pos="720"/>
                <w:tab w:val="left" w:pos="1440"/>
              </w:tabs>
              <w:spacing w:after="0" w:line="240" w:lineRule="auto"/>
              <w:rPr>
                <w:rFonts w:ascii="Calibri" w:eastAsia="SimSun" w:hAnsi="Calibri" w:cs="Calibri"/>
                <w:b/>
                <w:bCs/>
                <w:lang w:eastAsia="zh-CN"/>
              </w:rPr>
            </w:pPr>
          </w:p>
        </w:tc>
      </w:tr>
      <w:tr w:rsidR="009E2682" w:rsidRPr="009E2682" w14:paraId="089CA1CE" w14:textId="77777777" w:rsidTr="009E2682">
        <w:trPr>
          <w:trHeight w:val="343"/>
        </w:trPr>
        <w:tc>
          <w:tcPr>
            <w:tcW w:w="2779" w:type="dxa"/>
            <w:gridSpan w:val="2"/>
            <w:tcBorders>
              <w:bottom w:val="single" w:sz="4" w:space="0" w:color="auto"/>
            </w:tcBorders>
            <w:shd w:val="clear" w:color="auto" w:fill="E7E6E6"/>
          </w:tcPr>
          <w:p w14:paraId="02EF71C1" w14:textId="77777777" w:rsidR="009E2682" w:rsidRPr="009E2682" w:rsidRDefault="009E2682" w:rsidP="009E2682">
            <w:pPr>
              <w:spacing w:after="0" w:line="240" w:lineRule="auto"/>
              <w:rPr>
                <w:rFonts w:ascii="Calibri" w:eastAsia="SimSun" w:hAnsi="Calibri" w:cs="Calibri"/>
                <w:b/>
                <w:bCs/>
                <w:lang w:eastAsia="zh-CN"/>
              </w:rPr>
            </w:pPr>
            <w:r w:rsidRPr="009E2682">
              <w:rPr>
                <w:rFonts w:ascii="Calibri" w:eastAsia="SimSun" w:hAnsi="Calibri" w:cs="Calibri"/>
                <w:b/>
                <w:bCs/>
                <w:lang w:eastAsia="zh-CN"/>
              </w:rPr>
              <w:t>Date:</w:t>
            </w:r>
          </w:p>
        </w:tc>
        <w:tc>
          <w:tcPr>
            <w:tcW w:w="7173" w:type="dxa"/>
            <w:gridSpan w:val="3"/>
            <w:tcBorders>
              <w:bottom w:val="single" w:sz="4" w:space="0" w:color="auto"/>
            </w:tcBorders>
          </w:tcPr>
          <w:p w14:paraId="36EBA16D" w14:textId="77777777" w:rsidR="009E2682" w:rsidRPr="009E2682" w:rsidRDefault="009E2682" w:rsidP="009E2682">
            <w:pPr>
              <w:spacing w:after="0" w:line="240" w:lineRule="auto"/>
              <w:rPr>
                <w:rFonts w:ascii="Calibri" w:eastAsia="SimSun" w:hAnsi="Calibri" w:cs="Calibri"/>
                <w:b/>
                <w:bCs/>
                <w:lang w:eastAsia="zh-CN"/>
              </w:rPr>
            </w:pPr>
          </w:p>
        </w:tc>
      </w:tr>
      <w:tr w:rsidR="009E2682" w:rsidRPr="009E2682" w14:paraId="32609994" w14:textId="77777777" w:rsidTr="009E2682">
        <w:trPr>
          <w:trHeight w:val="343"/>
        </w:trPr>
        <w:tc>
          <w:tcPr>
            <w:tcW w:w="2779" w:type="dxa"/>
            <w:gridSpan w:val="2"/>
            <w:tcBorders>
              <w:bottom w:val="single" w:sz="4" w:space="0" w:color="auto"/>
            </w:tcBorders>
            <w:shd w:val="clear" w:color="auto" w:fill="E7E6E6"/>
          </w:tcPr>
          <w:p w14:paraId="7BF7FFB9" w14:textId="77777777" w:rsidR="009E2682" w:rsidRPr="009E2682" w:rsidRDefault="009E2682" w:rsidP="009E2682">
            <w:pPr>
              <w:spacing w:after="0" w:line="240" w:lineRule="auto"/>
              <w:rPr>
                <w:rFonts w:ascii="Calibri" w:eastAsia="SimSun" w:hAnsi="Calibri" w:cs="Calibri"/>
                <w:b/>
                <w:bCs/>
                <w:lang w:eastAsia="zh-CN"/>
              </w:rPr>
            </w:pPr>
            <w:r w:rsidRPr="009E2682">
              <w:rPr>
                <w:rFonts w:ascii="Calibri" w:eastAsia="SimSun" w:hAnsi="Calibri" w:cs="Calibri"/>
                <w:b/>
                <w:bCs/>
                <w:lang w:eastAsia="zh-CN"/>
              </w:rPr>
              <w:t>Sign by educator:</w:t>
            </w:r>
          </w:p>
        </w:tc>
        <w:tc>
          <w:tcPr>
            <w:tcW w:w="7173" w:type="dxa"/>
            <w:gridSpan w:val="3"/>
            <w:tcBorders>
              <w:bottom w:val="single" w:sz="4" w:space="0" w:color="auto"/>
            </w:tcBorders>
          </w:tcPr>
          <w:p w14:paraId="741A5CA2" w14:textId="77777777" w:rsidR="009E2682" w:rsidRPr="009E2682" w:rsidRDefault="009E2682" w:rsidP="009E2682">
            <w:pPr>
              <w:spacing w:after="0" w:line="240" w:lineRule="auto"/>
              <w:rPr>
                <w:rFonts w:ascii="Calibri" w:eastAsia="SimSun" w:hAnsi="Calibri" w:cs="Calibri"/>
                <w:b/>
                <w:bCs/>
                <w:lang w:eastAsia="zh-CN"/>
              </w:rPr>
            </w:pPr>
          </w:p>
        </w:tc>
      </w:tr>
      <w:tr w:rsidR="009E2682" w:rsidRPr="009E2682" w14:paraId="27698FD3" w14:textId="77777777" w:rsidTr="009E2682">
        <w:tc>
          <w:tcPr>
            <w:tcW w:w="2779" w:type="dxa"/>
            <w:gridSpan w:val="2"/>
            <w:tcBorders>
              <w:bottom w:val="single" w:sz="4" w:space="0" w:color="auto"/>
            </w:tcBorders>
            <w:shd w:val="clear" w:color="auto" w:fill="E7E6E6"/>
          </w:tcPr>
          <w:p w14:paraId="3EF09DCE" w14:textId="77777777" w:rsidR="009E2682" w:rsidRPr="009E2682" w:rsidRDefault="009E2682" w:rsidP="009E2682">
            <w:pPr>
              <w:spacing w:after="0" w:line="240" w:lineRule="auto"/>
              <w:rPr>
                <w:rFonts w:ascii="Calibri" w:eastAsia="SimSun" w:hAnsi="Calibri" w:cs="Calibri"/>
                <w:b/>
                <w:bCs/>
                <w:lang w:eastAsia="zh-CN"/>
              </w:rPr>
            </w:pPr>
            <w:r w:rsidRPr="009E2682">
              <w:rPr>
                <w:rFonts w:ascii="Calibri" w:eastAsia="SimSun" w:hAnsi="Calibri" w:cs="Calibri"/>
                <w:b/>
                <w:bCs/>
                <w:lang w:eastAsia="zh-CN"/>
              </w:rPr>
              <w:t>Sign by learner:</w:t>
            </w:r>
          </w:p>
        </w:tc>
        <w:tc>
          <w:tcPr>
            <w:tcW w:w="7173" w:type="dxa"/>
            <w:gridSpan w:val="3"/>
            <w:tcBorders>
              <w:bottom w:val="single" w:sz="4" w:space="0" w:color="auto"/>
            </w:tcBorders>
          </w:tcPr>
          <w:p w14:paraId="2FE2B5EA" w14:textId="77777777" w:rsidR="009E2682" w:rsidRPr="009E2682" w:rsidRDefault="009E2682" w:rsidP="009E2682">
            <w:pPr>
              <w:spacing w:after="0" w:line="240" w:lineRule="auto"/>
              <w:rPr>
                <w:rFonts w:ascii="Calibri" w:eastAsia="SimSun" w:hAnsi="Calibri" w:cs="Calibri"/>
                <w:b/>
                <w:bCs/>
                <w:lang w:eastAsia="zh-CN"/>
              </w:rPr>
            </w:pPr>
          </w:p>
        </w:tc>
      </w:tr>
    </w:tbl>
    <w:p w14:paraId="17BF65E0" w14:textId="77777777" w:rsidR="009E2682" w:rsidRPr="009E2682" w:rsidRDefault="009E2682" w:rsidP="009E2682">
      <w:pPr>
        <w:spacing w:after="160" w:line="259" w:lineRule="auto"/>
        <w:rPr>
          <w:rFonts w:ascii="Calibri" w:eastAsia="Calibri" w:hAnsi="Calibri" w:cs="Calibri"/>
          <w:strike/>
          <w:kern w:val="2"/>
          <w14:ligatures w14:val="standardContextual"/>
        </w:rPr>
        <w:sectPr w:rsidR="009E2682" w:rsidRPr="009E2682" w:rsidSect="00A03E12">
          <w:headerReference w:type="default" r:id="rId94"/>
          <w:footerReference w:type="default" r:id="rId95"/>
          <w:headerReference w:type="first" r:id="rId96"/>
          <w:pgSz w:w="11906" w:h="16838"/>
          <w:pgMar w:top="1276" w:right="1276" w:bottom="1276" w:left="1276" w:header="708" w:footer="708" w:gutter="0"/>
          <w:cols w:space="708"/>
          <w:docGrid w:linePitch="360"/>
        </w:sectPr>
      </w:pPr>
    </w:p>
    <w:p w14:paraId="1FACA68E" w14:textId="77777777" w:rsidR="003B407F" w:rsidRPr="001F2B00" w:rsidRDefault="003B407F" w:rsidP="003B407F">
      <w:pPr>
        <w:tabs>
          <w:tab w:val="left" w:leader="dot" w:pos="4500"/>
          <w:tab w:val="left" w:pos="4680"/>
          <w:tab w:val="left" w:leader="dot" w:pos="9526"/>
        </w:tabs>
        <w:rPr>
          <w:rFonts w:ascii="Arial" w:hAnsi="Arial" w:cs="Arial"/>
          <w:bCs/>
        </w:rPr>
      </w:pPr>
    </w:p>
    <w:p w14:paraId="4660E23E" w14:textId="77777777" w:rsidR="003B407F" w:rsidRPr="001F2B00" w:rsidRDefault="003B407F" w:rsidP="003B407F">
      <w:pPr>
        <w:rPr>
          <w:rFonts w:ascii="Arial" w:hAnsi="Arial" w:cs="Arial"/>
        </w:rPr>
      </w:pPr>
      <w:r w:rsidRPr="001F2B00">
        <w:rPr>
          <w:rFonts w:ascii="Arial" w:hAnsi="Arial" w:cs="Arial"/>
          <w:noProof/>
          <w:lang w:eastAsia="en-GB"/>
        </w:rPr>
        <w:drawing>
          <wp:anchor distT="0" distB="0" distL="114300" distR="114300" simplePos="0" relativeHeight="251658240" behindDoc="0" locked="0" layoutInCell="1" allowOverlap="1" wp14:anchorId="29D0BA34" wp14:editId="00F2E20F">
            <wp:simplePos x="0" y="0"/>
            <wp:positionH relativeFrom="column">
              <wp:posOffset>-628015</wp:posOffset>
            </wp:positionH>
            <wp:positionV relativeFrom="paragraph">
              <wp:posOffset>-149225</wp:posOffset>
            </wp:positionV>
            <wp:extent cx="1891030" cy="600075"/>
            <wp:effectExtent l="19050" t="0" r="0" b="0"/>
            <wp:wrapSquare wrapText="bothSides"/>
            <wp:docPr id="3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
                      <a:extLst>
                        <a:ext uri="{C183D7F6-B498-43B3-948B-1728B52AA6E4}">
                          <adec:decorative xmlns:adec="http://schemas.microsoft.com/office/drawing/2017/decorative" val="1"/>
                        </a:ext>
                      </a:extLst>
                    </pic:cNvPr>
                    <pic:cNvPicPr>
                      <a:picLocks noChangeAspect="1" noChangeArrowheads="1"/>
                    </pic:cNvPicPr>
                  </pic:nvPicPr>
                  <pic:blipFill>
                    <a:blip r:embed="rId92" cstate="print"/>
                    <a:srcRect/>
                    <a:stretch>
                      <a:fillRect/>
                    </a:stretch>
                  </pic:blipFill>
                  <pic:spPr bwMode="auto">
                    <a:xfrm>
                      <a:off x="0" y="0"/>
                      <a:ext cx="1891030" cy="600075"/>
                    </a:xfrm>
                    <a:prstGeom prst="rect">
                      <a:avLst/>
                    </a:prstGeom>
                    <a:noFill/>
                    <a:ln w="9525">
                      <a:noFill/>
                      <a:miter lim="800000"/>
                      <a:headEnd/>
                      <a:tailEnd/>
                    </a:ln>
                  </pic:spPr>
                </pic:pic>
              </a:graphicData>
            </a:graphic>
          </wp:anchor>
        </w:drawing>
      </w:r>
    </w:p>
    <w:p w14:paraId="0DD439DF" w14:textId="77777777" w:rsidR="003B407F" w:rsidRPr="001F2B00" w:rsidRDefault="003B407F" w:rsidP="003B407F">
      <w:pPr>
        <w:rPr>
          <w:rFonts w:ascii="Arial" w:hAnsi="Arial" w:cs="Arial"/>
        </w:rPr>
      </w:pPr>
    </w:p>
    <w:p w14:paraId="21BCCF38" w14:textId="77777777" w:rsidR="003B407F" w:rsidRPr="001F2B00" w:rsidRDefault="003B407F" w:rsidP="003B407F">
      <w:pPr>
        <w:rPr>
          <w:rFonts w:ascii="Arial" w:hAnsi="Arial" w:cs="Arial"/>
          <w:b/>
          <w:bCs/>
        </w:rPr>
      </w:pPr>
      <w:r w:rsidRPr="001F2B00">
        <w:rPr>
          <w:rFonts w:ascii="Arial" w:hAnsi="Arial" w:cs="Arial"/>
          <w:b/>
          <w:bCs/>
        </w:rPr>
        <w:t xml:space="preserve">Appendix 4 </w:t>
      </w:r>
    </w:p>
    <w:p w14:paraId="68CF4F40" w14:textId="77777777" w:rsidR="003B407F" w:rsidRPr="001F2B00" w:rsidRDefault="003B407F" w:rsidP="003B407F">
      <w:pPr>
        <w:rPr>
          <w:rFonts w:ascii="Arial" w:hAnsi="Arial" w:cs="Arial"/>
        </w:rPr>
      </w:pPr>
      <w:r w:rsidRPr="001F2B00">
        <w:rPr>
          <w:rFonts w:ascii="Arial" w:hAnsi="Arial" w:cs="Arial"/>
        </w:rPr>
        <w:t>School of Health and Social Care</w:t>
      </w:r>
    </w:p>
    <w:p w14:paraId="10E44EB8" w14:textId="77777777" w:rsidR="003B407F" w:rsidRPr="001F2B00" w:rsidRDefault="003B407F" w:rsidP="003B407F">
      <w:pPr>
        <w:rPr>
          <w:rFonts w:ascii="Arial" w:hAnsi="Arial" w:cs="Arial"/>
        </w:rPr>
      </w:pPr>
      <w:r w:rsidRPr="001F2B00">
        <w:rPr>
          <w:rFonts w:ascii="Arial" w:hAnsi="Arial" w:cs="Arial"/>
        </w:rPr>
        <w:t>Occupational Therapy Case Study Consent Form</w:t>
      </w:r>
    </w:p>
    <w:p w14:paraId="77713663" w14:textId="77777777" w:rsidR="003B407F" w:rsidRPr="001F2B00" w:rsidRDefault="003B407F" w:rsidP="003B407F">
      <w:pPr>
        <w:jc w:val="both"/>
        <w:rPr>
          <w:rFonts w:ascii="Arial" w:hAnsi="Arial" w:cs="Arial"/>
        </w:rPr>
      </w:pPr>
      <w:r w:rsidRPr="001F2B00">
        <w:rPr>
          <w:rFonts w:ascii="Arial" w:hAnsi="Arial" w:cs="Arial"/>
        </w:rPr>
        <w:t>I consent to being part of a case study used for the education of the University of Essex Occupational Therapy learner named below.</w:t>
      </w:r>
    </w:p>
    <w:p w14:paraId="3B9BB40B" w14:textId="77777777" w:rsidR="003B407F" w:rsidRPr="001F2B00" w:rsidRDefault="003B407F" w:rsidP="003B407F">
      <w:pPr>
        <w:jc w:val="both"/>
        <w:rPr>
          <w:rFonts w:ascii="Arial" w:hAnsi="Arial" w:cs="Arial"/>
        </w:rPr>
      </w:pPr>
      <w:r w:rsidRPr="001F2B00">
        <w:rPr>
          <w:rFonts w:ascii="Arial" w:hAnsi="Arial" w:cs="Arial"/>
        </w:rPr>
        <w:t>I understand that all my details will remain confidential and will only be used for the purposes of this study and that this form will remain with the occupational therapy service.</w:t>
      </w:r>
    </w:p>
    <w:p w14:paraId="5F56D838" w14:textId="77777777" w:rsidR="003B407F" w:rsidRPr="001F2B00" w:rsidRDefault="003B407F" w:rsidP="003B407F">
      <w:pPr>
        <w:rPr>
          <w:rFonts w:ascii="Arial" w:hAnsi="Arial" w:cs="Arial"/>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762"/>
      </w:tblGrid>
      <w:tr w:rsidR="003B407F" w:rsidRPr="001F2B00" w14:paraId="3D4A50D8" w14:textId="77777777" w:rsidTr="00D65CC3">
        <w:trPr>
          <w:trHeight w:val="946"/>
        </w:trPr>
        <w:tc>
          <w:tcPr>
            <w:tcW w:w="8762" w:type="dxa"/>
          </w:tcPr>
          <w:p w14:paraId="21B1CE76" w14:textId="77777777" w:rsidR="003B407F" w:rsidRPr="001F2B00" w:rsidRDefault="003B407F" w:rsidP="005C28BC">
            <w:pPr>
              <w:rPr>
                <w:rFonts w:ascii="Arial" w:hAnsi="Arial" w:cs="Arial"/>
              </w:rPr>
            </w:pPr>
            <w:r w:rsidRPr="001F2B00">
              <w:rPr>
                <w:rFonts w:ascii="Arial" w:hAnsi="Arial" w:cs="Arial"/>
              </w:rPr>
              <w:t xml:space="preserve">Name </w:t>
            </w:r>
          </w:p>
        </w:tc>
      </w:tr>
      <w:tr w:rsidR="003B407F" w:rsidRPr="001F2B00" w14:paraId="5E4D0437" w14:textId="77777777" w:rsidTr="00D65CC3">
        <w:trPr>
          <w:trHeight w:val="946"/>
        </w:trPr>
        <w:tc>
          <w:tcPr>
            <w:tcW w:w="8762" w:type="dxa"/>
          </w:tcPr>
          <w:p w14:paraId="670C4F59" w14:textId="77777777" w:rsidR="003B407F" w:rsidRPr="001F2B00" w:rsidRDefault="003B407F" w:rsidP="005C28BC">
            <w:pPr>
              <w:rPr>
                <w:rFonts w:ascii="Arial" w:hAnsi="Arial" w:cs="Arial"/>
              </w:rPr>
            </w:pPr>
            <w:r w:rsidRPr="001F2B00">
              <w:rPr>
                <w:rFonts w:ascii="Arial" w:hAnsi="Arial" w:cs="Arial"/>
              </w:rPr>
              <w:t>Signature</w:t>
            </w:r>
          </w:p>
        </w:tc>
      </w:tr>
      <w:tr w:rsidR="003B407F" w:rsidRPr="001F2B00" w14:paraId="3AE234E1" w14:textId="77777777" w:rsidTr="00D65CC3">
        <w:trPr>
          <w:trHeight w:val="946"/>
        </w:trPr>
        <w:tc>
          <w:tcPr>
            <w:tcW w:w="8762" w:type="dxa"/>
          </w:tcPr>
          <w:p w14:paraId="4BA787A0" w14:textId="77777777" w:rsidR="003B407F" w:rsidRPr="001F2B00" w:rsidRDefault="003B407F" w:rsidP="005C28BC">
            <w:pPr>
              <w:rPr>
                <w:rFonts w:ascii="Arial" w:hAnsi="Arial" w:cs="Arial"/>
              </w:rPr>
            </w:pPr>
            <w:r w:rsidRPr="001F2B00">
              <w:rPr>
                <w:rFonts w:ascii="Arial" w:hAnsi="Arial" w:cs="Arial"/>
              </w:rPr>
              <w:t>Occupational Therapy Learner Name</w:t>
            </w:r>
          </w:p>
          <w:p w14:paraId="750AD033" w14:textId="77777777" w:rsidR="003B407F" w:rsidRPr="001F2B00" w:rsidRDefault="003B407F" w:rsidP="005C28BC">
            <w:pPr>
              <w:rPr>
                <w:rFonts w:ascii="Arial" w:hAnsi="Arial" w:cs="Arial"/>
              </w:rPr>
            </w:pPr>
          </w:p>
        </w:tc>
      </w:tr>
      <w:tr w:rsidR="003B407F" w:rsidRPr="001F2B00" w14:paraId="64CA658C" w14:textId="77777777" w:rsidTr="00D65CC3">
        <w:trPr>
          <w:trHeight w:val="946"/>
        </w:trPr>
        <w:tc>
          <w:tcPr>
            <w:tcW w:w="8762" w:type="dxa"/>
          </w:tcPr>
          <w:p w14:paraId="13137B6D" w14:textId="77777777" w:rsidR="003B407F" w:rsidRPr="001F2B00" w:rsidRDefault="003B407F" w:rsidP="005C28BC">
            <w:pPr>
              <w:rPr>
                <w:rFonts w:ascii="Arial" w:hAnsi="Arial" w:cs="Arial"/>
              </w:rPr>
            </w:pPr>
            <w:r w:rsidRPr="001F2B00">
              <w:rPr>
                <w:rFonts w:ascii="Arial" w:hAnsi="Arial" w:cs="Arial"/>
              </w:rPr>
              <w:t>Occupational Therapy Learner Signature</w:t>
            </w:r>
          </w:p>
          <w:p w14:paraId="6D72B659" w14:textId="77777777" w:rsidR="003B407F" w:rsidRPr="001F2B00" w:rsidRDefault="003B407F" w:rsidP="005C28BC">
            <w:pPr>
              <w:rPr>
                <w:rFonts w:ascii="Arial" w:hAnsi="Arial" w:cs="Arial"/>
              </w:rPr>
            </w:pPr>
          </w:p>
        </w:tc>
      </w:tr>
      <w:tr w:rsidR="003B407F" w:rsidRPr="001F2B00" w14:paraId="4CBF4B9D" w14:textId="77777777" w:rsidTr="00D65CC3">
        <w:trPr>
          <w:trHeight w:val="946"/>
        </w:trPr>
        <w:tc>
          <w:tcPr>
            <w:tcW w:w="8762" w:type="dxa"/>
          </w:tcPr>
          <w:p w14:paraId="43A69762" w14:textId="77777777" w:rsidR="003B407F" w:rsidRPr="001F2B00" w:rsidRDefault="003B407F" w:rsidP="005C28BC">
            <w:pPr>
              <w:rPr>
                <w:rFonts w:ascii="Arial" w:hAnsi="Arial" w:cs="Arial"/>
              </w:rPr>
            </w:pPr>
            <w:r w:rsidRPr="001F2B00">
              <w:rPr>
                <w:rFonts w:ascii="Arial" w:hAnsi="Arial" w:cs="Arial"/>
              </w:rPr>
              <w:t>OT Practice Placement Educator’s Name</w:t>
            </w:r>
          </w:p>
          <w:p w14:paraId="690A572D" w14:textId="77777777" w:rsidR="003B407F" w:rsidRPr="001F2B00" w:rsidRDefault="003B407F" w:rsidP="005C28BC">
            <w:pPr>
              <w:rPr>
                <w:rFonts w:ascii="Arial" w:hAnsi="Arial" w:cs="Arial"/>
              </w:rPr>
            </w:pPr>
          </w:p>
        </w:tc>
      </w:tr>
      <w:tr w:rsidR="003B407F" w:rsidRPr="001F2B00" w14:paraId="59A4DDA3" w14:textId="77777777" w:rsidTr="00D65CC3">
        <w:trPr>
          <w:trHeight w:val="946"/>
        </w:trPr>
        <w:tc>
          <w:tcPr>
            <w:tcW w:w="8762" w:type="dxa"/>
          </w:tcPr>
          <w:p w14:paraId="61C49FF3" w14:textId="77777777" w:rsidR="003B407F" w:rsidRPr="001F2B00" w:rsidRDefault="003B407F" w:rsidP="005C28BC">
            <w:pPr>
              <w:rPr>
                <w:rFonts w:ascii="Arial" w:hAnsi="Arial" w:cs="Arial"/>
              </w:rPr>
            </w:pPr>
            <w:r w:rsidRPr="001F2B00">
              <w:rPr>
                <w:rFonts w:ascii="Arial" w:hAnsi="Arial" w:cs="Arial"/>
              </w:rPr>
              <w:t>OT Practice Placement Educator’s Signature</w:t>
            </w:r>
          </w:p>
          <w:p w14:paraId="4F3905EB" w14:textId="77777777" w:rsidR="003B407F" w:rsidRPr="001F2B00" w:rsidRDefault="003B407F" w:rsidP="005C28BC">
            <w:pPr>
              <w:rPr>
                <w:rFonts w:ascii="Arial" w:hAnsi="Arial" w:cs="Arial"/>
              </w:rPr>
            </w:pPr>
          </w:p>
        </w:tc>
      </w:tr>
      <w:tr w:rsidR="003B407F" w:rsidRPr="001F2B00" w14:paraId="00CECBF2" w14:textId="77777777" w:rsidTr="00D65CC3">
        <w:trPr>
          <w:trHeight w:val="946"/>
        </w:trPr>
        <w:tc>
          <w:tcPr>
            <w:tcW w:w="8762" w:type="dxa"/>
          </w:tcPr>
          <w:p w14:paraId="24D7AB2E" w14:textId="77777777" w:rsidR="003B407F" w:rsidRPr="001F2B00" w:rsidRDefault="003B407F" w:rsidP="005C28BC">
            <w:pPr>
              <w:rPr>
                <w:rFonts w:ascii="Arial" w:hAnsi="Arial" w:cs="Arial"/>
              </w:rPr>
            </w:pPr>
            <w:r w:rsidRPr="001F2B00">
              <w:rPr>
                <w:rFonts w:ascii="Arial" w:hAnsi="Arial" w:cs="Arial"/>
              </w:rPr>
              <w:t>Date</w:t>
            </w:r>
          </w:p>
        </w:tc>
      </w:tr>
    </w:tbl>
    <w:p w14:paraId="27772335" w14:textId="49991167" w:rsidR="003B407F" w:rsidRPr="001F2B00" w:rsidRDefault="00E34515" w:rsidP="003B407F">
      <w:pPr>
        <w:rPr>
          <w:rFonts w:ascii="Arial" w:eastAsiaTheme="minorEastAsia" w:hAnsi="Arial" w:cs="Arial"/>
          <w:b/>
          <w:bCs/>
          <w:lang w:eastAsia="en-GB"/>
        </w:rPr>
      </w:pPr>
      <w:r w:rsidRPr="001F2B00">
        <w:rPr>
          <w:rFonts w:ascii="Arial" w:eastAsiaTheme="minorEastAsia" w:hAnsi="Arial" w:cs="Arial"/>
          <w:lang w:eastAsia="en-GB"/>
        </w:rPr>
        <w:br/>
      </w:r>
      <w:r w:rsidR="003B407F" w:rsidRPr="001F2B00">
        <w:rPr>
          <w:rFonts w:ascii="Arial" w:eastAsiaTheme="minorEastAsia" w:hAnsi="Arial" w:cs="Arial"/>
          <w:lang w:eastAsia="en-GB"/>
        </w:rPr>
        <w:t>Please note, it is recognised that it is not always possible to ascertain or accommodate a service users’ wishes for mental capacity or legal reasons. In such circumstances you must always act in the service users’ best interests and abide by legal and local requirements</w:t>
      </w:r>
    </w:p>
    <w:p w14:paraId="5B16AE6A" w14:textId="590D0272" w:rsidR="00AD47DD" w:rsidRDefault="003B407F" w:rsidP="00AD47DD">
      <w:pPr>
        <w:rPr>
          <w:rFonts w:ascii="Arial" w:hAnsi="Arial" w:cs="Arial"/>
        </w:rPr>
      </w:pPr>
      <w:r w:rsidRPr="001F2B00">
        <w:rPr>
          <w:rFonts w:ascii="Arial" w:hAnsi="Arial" w:cs="Arial"/>
        </w:rPr>
        <w:t>N.B. It is important this form must remain within the occupational therapy practice placement education placement setting.</w:t>
      </w:r>
    </w:p>
    <w:p w14:paraId="6D3BD264" w14:textId="2B249D73" w:rsidR="006B4596" w:rsidRDefault="00122E4C" w:rsidP="006B4596">
      <w:pPr>
        <w:pStyle w:val="Title"/>
      </w:pPr>
      <w:r>
        <w:lastRenderedPageBreak/>
        <w:t xml:space="preserve">Appendix 5: </w:t>
      </w:r>
      <w:r w:rsidR="006B4596" w:rsidRPr="00C2592D">
        <w:t xml:space="preserve">Risk of Failure Process </w:t>
      </w:r>
      <w:r w:rsidR="006B4596">
        <w:t>- OT</w:t>
      </w:r>
    </w:p>
    <w:p w14:paraId="2B0334A0" w14:textId="5B69874A" w:rsidR="006B4596" w:rsidRDefault="006B4596" w:rsidP="006B4596">
      <w:r w:rsidRPr="00B4062F">
        <w:rPr>
          <w:noProof/>
          <w:color w:val="FFFFFF" w:themeColor="background1"/>
        </w:rPr>
        <mc:AlternateContent>
          <mc:Choice Requires="wps">
            <w:drawing>
              <wp:anchor distT="0" distB="0" distL="114300" distR="114300" simplePos="0" relativeHeight="251675648" behindDoc="0" locked="0" layoutInCell="1" allowOverlap="1" wp14:anchorId="7BA51CB8" wp14:editId="789A37E3">
                <wp:simplePos x="0" y="0"/>
                <wp:positionH relativeFrom="margin">
                  <wp:posOffset>71562</wp:posOffset>
                </wp:positionH>
                <wp:positionV relativeFrom="paragraph">
                  <wp:posOffset>220704</wp:posOffset>
                </wp:positionV>
                <wp:extent cx="3895725" cy="495300"/>
                <wp:effectExtent l="0" t="0" r="28575" b="19050"/>
                <wp:wrapNone/>
                <wp:docPr id="1409586556" name="Rectangle: Rounded Corners 4"/>
                <wp:cNvGraphicFramePr/>
                <a:graphic xmlns:a="http://schemas.openxmlformats.org/drawingml/2006/main">
                  <a:graphicData uri="http://schemas.microsoft.com/office/word/2010/wordprocessingShape">
                    <wps:wsp>
                      <wps:cNvSpPr/>
                      <wps:spPr>
                        <a:xfrm>
                          <a:off x="0" y="0"/>
                          <a:ext cx="3895725" cy="495300"/>
                        </a:xfrm>
                        <a:prstGeom prst="roundRect">
                          <a:avLst/>
                        </a:prstGeom>
                        <a:solidFill>
                          <a:srgbClr val="800080"/>
                        </a:solidFill>
                        <a:ln w="12700" cap="flat" cmpd="sng" algn="ctr">
                          <a:solidFill>
                            <a:srgbClr val="5B9BD5">
                              <a:shade val="15000"/>
                            </a:srgbClr>
                          </a:solidFill>
                          <a:prstDash val="solid"/>
                          <a:miter lim="800000"/>
                        </a:ln>
                        <a:effectLst/>
                      </wps:spPr>
                      <wps:txbx>
                        <w:txbxContent>
                          <w:p w14:paraId="493C9F74" w14:textId="77777777" w:rsidR="006B4596" w:rsidRPr="00B4062F" w:rsidRDefault="006B4596" w:rsidP="006B4596">
                            <w:pPr>
                              <w:jc w:val="center"/>
                              <w:rPr>
                                <w:b/>
                                <w:bCs/>
                                <w:sz w:val="32"/>
                                <w:szCs w:val="32"/>
                              </w:rPr>
                            </w:pPr>
                            <w:r>
                              <w:rPr>
                                <w:b/>
                                <w:bCs/>
                                <w:sz w:val="32"/>
                                <w:szCs w:val="32"/>
                              </w:rPr>
                              <w:t xml:space="preserve">Initiating </w:t>
                            </w:r>
                            <w:r w:rsidRPr="00B4062F">
                              <w:rPr>
                                <w:b/>
                                <w:bCs/>
                                <w:sz w:val="32"/>
                                <w:szCs w:val="32"/>
                              </w:rPr>
                              <w:t>the Risk of Failure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A51CB8" id="Rectangle: Rounded Corners 4" o:spid="_x0000_s1026" style="position:absolute;margin-left:5.65pt;margin-top:17.4pt;width:306.75pt;height:39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7h5dgIAAPwEAAAOAAAAZHJzL2Uyb0RvYy54bWysVE1v2zAMvQ/YfxB0X+2kyZoEdYq0QYcB&#10;xVqsHXpWZCkWIImapMTufv0o2UnTbqdhF5kUKX48PvryqjOa7IUPCmxFR2clJcJyqJXdVvTH0+2n&#10;GSUhMlszDVZU9EUEerX8+OGydQsxhgZ0LTzBIDYsWlfRJka3KIrAG2FYOAMnLBoleMMiqn5b1J61&#10;GN3oYlyWn4sWfO08cBEC3q57I13m+FIKHu+lDCISXVGsLebT53OTzmJ5yRZbz1yj+FAG+4cqDFMW&#10;kx5DrVlkZOfVH6GM4h4CyHjGwRQgpeIi94DdjMp33Tw2zIncC4IT3BGm8P/C8m/7R/fgEYbWhUVA&#10;MXXRSW/SF+sjXQbr5QiW6CLheHk+m08vxlNKONom8+l5mdEsXl87H+IXAYYkoaIedrb+jhPJQLH9&#10;XYiYFv0PfiljAK3qW6V1Vvx2c6M92TOc3qwsy9khxRs3bUmL3BtfYAWEM2SR1CyiaFxd0WC3lDC9&#10;RXry6HPuN6/DaZLp9fx6Pe2dGlaLPvVoirkTVbDYwb2XT4tNXaxZaPonOUXPLqMiUlwr0/dwjKRt&#10;6lFkkg5YvM4gSbHbdMNgNlC/PHjioSdwcPxWYb47FuID88hY7By3MN7jITUgHDBIlDTgf/3tPvkj&#10;kdBKSYsbgFD93DEvKNFfLVJsPppM0spkZYKzRsWfWjanFrszN4BjGuG+O57F5B/1QZQezDMu6ypl&#10;RROzHHP3QxmUm9hvJq47F6tVdsM1cSze2UfHU/AEWUL6qXtm3g3MisjJb3DYFrZ4x63eN720sNpF&#10;kCoTL0Hc44rDTAquWB7r8DtIO3yqZ6/Xn9byNwAAAP//AwBQSwMEFAAGAAgAAAAhAHtVoJrbAAAA&#10;CQEAAA8AAABkcnMvZG93bnJldi54bWxMj8FOwzAQRO9I/IO1SNyo0xSqJsSp2kpIHKHhwNGJlyQi&#10;XgfbbcPfsznR245mNPum2E52EGf0oXekYLlIQCA1zvTUKvioXh42IELUZPTgCBX8YoBteXtT6Ny4&#10;C73j+RhbwSUUcq2gi3HMpQxNh1aHhRuR2Pty3urI0rfSeH3hcjvINEnW0uqe+EOnRzx02HwfT1bB&#10;6unQ+v3nT2Z2b3Xlqyx73XdGqfu7afcMIuIU/8Mw4zM6lMxUuxOZIAbWyxUnueuRF7C/Tuejno10&#10;A7Is5PWC8g8AAP//AwBQSwECLQAUAAYACAAAACEAtoM4kv4AAADhAQAAEwAAAAAAAAAAAAAAAAAA&#10;AAAAW0NvbnRlbnRfVHlwZXNdLnhtbFBLAQItABQABgAIAAAAIQA4/SH/1gAAAJQBAAALAAAAAAAA&#10;AAAAAAAAAC8BAABfcmVscy8ucmVsc1BLAQItABQABgAIAAAAIQB4H7h5dgIAAPwEAAAOAAAAAAAA&#10;AAAAAAAAAC4CAABkcnMvZTJvRG9jLnhtbFBLAQItABQABgAIAAAAIQB7VaCa2wAAAAkBAAAPAAAA&#10;AAAAAAAAAAAAANAEAABkcnMvZG93bnJldi54bWxQSwUGAAAAAAQABADzAAAA2AUAAAAA&#10;" fillcolor="purple" strokecolor="#223f59" strokeweight="1pt">
                <v:stroke joinstyle="miter"/>
                <v:textbox>
                  <w:txbxContent>
                    <w:p w14:paraId="493C9F74" w14:textId="77777777" w:rsidR="006B4596" w:rsidRPr="00B4062F" w:rsidRDefault="006B4596" w:rsidP="006B4596">
                      <w:pPr>
                        <w:jc w:val="center"/>
                        <w:rPr>
                          <w:b/>
                          <w:bCs/>
                          <w:sz w:val="32"/>
                          <w:szCs w:val="32"/>
                        </w:rPr>
                      </w:pPr>
                      <w:r>
                        <w:rPr>
                          <w:b/>
                          <w:bCs/>
                          <w:sz w:val="32"/>
                          <w:szCs w:val="32"/>
                        </w:rPr>
                        <w:t xml:space="preserve">Initiating </w:t>
                      </w:r>
                      <w:r w:rsidRPr="00B4062F">
                        <w:rPr>
                          <w:b/>
                          <w:bCs/>
                          <w:sz w:val="32"/>
                          <w:szCs w:val="32"/>
                        </w:rPr>
                        <w:t>the Risk of Failure Process</w:t>
                      </w:r>
                    </w:p>
                  </w:txbxContent>
                </v:textbox>
                <w10:wrap anchorx="margin"/>
              </v:roundrect>
            </w:pict>
          </mc:Fallback>
        </mc:AlternateContent>
      </w:r>
    </w:p>
    <w:p w14:paraId="35069FFD" w14:textId="77777777" w:rsidR="006B4596" w:rsidRDefault="006B4596" w:rsidP="006B4596"/>
    <w:p w14:paraId="297A0E2D" w14:textId="77777777" w:rsidR="006B4596" w:rsidRDefault="006B4596" w:rsidP="006B4596"/>
    <w:p w14:paraId="5A3479C9" w14:textId="77777777" w:rsidR="006B4596" w:rsidRDefault="006B4596">
      <w:pPr>
        <w:pStyle w:val="ListParagraph"/>
        <w:numPr>
          <w:ilvl w:val="0"/>
          <w:numId w:val="44"/>
        </w:numPr>
        <w:rPr>
          <w:rFonts w:ascii="Arial" w:hAnsi="Arial" w:cs="Arial"/>
          <w:sz w:val="22"/>
          <w:szCs w:val="22"/>
        </w:rPr>
      </w:pPr>
      <w:r w:rsidRPr="00B4062F">
        <w:rPr>
          <w:rFonts w:ascii="Arial" w:hAnsi="Arial" w:cs="Arial"/>
          <w:sz w:val="22"/>
          <w:szCs w:val="22"/>
        </w:rPr>
        <w:t>At any stage during the placement, an educator feels that a learner's performance is not of a satisfactory standard, or that the student is at risk of not achieving the satisfactory standard, they should contact the student's allocated student advisor to discuss their concerns - contact information can be found within the ePad.</w:t>
      </w:r>
    </w:p>
    <w:p w14:paraId="2A30FBCC" w14:textId="77777777" w:rsidR="006B4596" w:rsidRDefault="006B4596">
      <w:pPr>
        <w:pStyle w:val="ListParagraph"/>
        <w:numPr>
          <w:ilvl w:val="0"/>
          <w:numId w:val="44"/>
        </w:numPr>
        <w:rPr>
          <w:rFonts w:ascii="Arial" w:hAnsi="Arial" w:cs="Arial"/>
          <w:sz w:val="22"/>
          <w:szCs w:val="22"/>
        </w:rPr>
      </w:pPr>
      <w:r>
        <w:rPr>
          <w:rFonts w:ascii="Arial" w:hAnsi="Arial" w:cs="Arial"/>
          <w:sz w:val="22"/>
          <w:szCs w:val="22"/>
        </w:rPr>
        <w:t xml:space="preserve">Examples of when educators should consider initiating the process: </w:t>
      </w:r>
    </w:p>
    <w:p w14:paraId="34388A8A" w14:textId="77777777" w:rsidR="006B4596" w:rsidRDefault="006B4596">
      <w:pPr>
        <w:pStyle w:val="ListParagraph"/>
        <w:numPr>
          <w:ilvl w:val="0"/>
          <w:numId w:val="47"/>
        </w:numPr>
        <w:rPr>
          <w:rFonts w:ascii="Arial" w:hAnsi="Arial" w:cs="Arial"/>
          <w:sz w:val="22"/>
          <w:szCs w:val="22"/>
        </w:rPr>
      </w:pPr>
      <w:r>
        <w:rPr>
          <w:rFonts w:ascii="Arial" w:hAnsi="Arial" w:cs="Arial"/>
          <w:sz w:val="22"/>
          <w:szCs w:val="22"/>
        </w:rPr>
        <w:t>The learner has been working towards the assessment criteria, given sufficient opportunity to learn and develop, but has made little or no progress in the quality of their performance</w:t>
      </w:r>
    </w:p>
    <w:p w14:paraId="7827AA45" w14:textId="77777777" w:rsidR="006B4596" w:rsidRDefault="006B4596">
      <w:pPr>
        <w:pStyle w:val="ListParagraph"/>
        <w:numPr>
          <w:ilvl w:val="0"/>
          <w:numId w:val="47"/>
        </w:numPr>
        <w:rPr>
          <w:rFonts w:ascii="Arial" w:hAnsi="Arial" w:cs="Arial"/>
          <w:sz w:val="22"/>
          <w:szCs w:val="22"/>
        </w:rPr>
      </w:pPr>
      <w:r>
        <w:rPr>
          <w:rFonts w:ascii="Arial" w:hAnsi="Arial" w:cs="Arial"/>
          <w:sz w:val="22"/>
          <w:szCs w:val="22"/>
        </w:rPr>
        <w:t xml:space="preserve">The learner has been provided with sources of verbal and/or written feedback whilst working towards assessment criteria but makes little attempt to act upon this feedback. </w:t>
      </w:r>
    </w:p>
    <w:p w14:paraId="24BC069D" w14:textId="77777777" w:rsidR="006B4596" w:rsidRPr="00B4062F" w:rsidRDefault="006B4596">
      <w:pPr>
        <w:pStyle w:val="ListParagraph"/>
        <w:numPr>
          <w:ilvl w:val="0"/>
          <w:numId w:val="47"/>
        </w:numPr>
        <w:rPr>
          <w:rFonts w:ascii="Arial" w:hAnsi="Arial" w:cs="Arial"/>
          <w:sz w:val="22"/>
          <w:szCs w:val="22"/>
        </w:rPr>
      </w:pPr>
      <w:r>
        <w:rPr>
          <w:rFonts w:ascii="Arial" w:hAnsi="Arial" w:cs="Arial"/>
          <w:sz w:val="22"/>
          <w:szCs w:val="22"/>
        </w:rPr>
        <w:t xml:space="preserve">The learner has been offered opportunities to reflect on their own performance and to identify areas of development but demonstrates little or no insight into how they might enhance their performance. </w:t>
      </w:r>
    </w:p>
    <w:p w14:paraId="5C567E17" w14:textId="77777777" w:rsidR="006B4596" w:rsidRPr="00B4062F" w:rsidRDefault="006B4596">
      <w:pPr>
        <w:pStyle w:val="ListParagraph"/>
        <w:numPr>
          <w:ilvl w:val="0"/>
          <w:numId w:val="44"/>
        </w:numPr>
        <w:rPr>
          <w:rFonts w:ascii="Arial" w:hAnsi="Arial" w:cs="Arial"/>
          <w:sz w:val="22"/>
          <w:szCs w:val="22"/>
        </w:rPr>
      </w:pPr>
      <w:r w:rsidRPr="00B4062F">
        <w:rPr>
          <w:rFonts w:ascii="Arial" w:hAnsi="Arial" w:cs="Arial"/>
          <w:sz w:val="22"/>
          <w:szCs w:val="22"/>
        </w:rPr>
        <w:t xml:space="preserve">If deemed appropriate, a risk of failure meeting time should be agreed between the learner and the practice educator. The student advisor can also be invited to this meeting if appropriate. </w:t>
      </w:r>
    </w:p>
    <w:p w14:paraId="7D301603" w14:textId="77777777" w:rsidR="006B4596" w:rsidRPr="00B4062F" w:rsidRDefault="006B4596">
      <w:pPr>
        <w:pStyle w:val="ListParagraph"/>
        <w:numPr>
          <w:ilvl w:val="0"/>
          <w:numId w:val="44"/>
        </w:numPr>
        <w:rPr>
          <w:rFonts w:ascii="Arial" w:hAnsi="Arial" w:cs="Arial"/>
          <w:sz w:val="22"/>
          <w:szCs w:val="22"/>
        </w:rPr>
      </w:pPr>
      <w:r w:rsidRPr="00B4062F">
        <w:rPr>
          <w:rFonts w:ascii="Arial" w:hAnsi="Arial" w:cs="Arial"/>
          <w:sz w:val="22"/>
          <w:szCs w:val="22"/>
        </w:rPr>
        <w:t xml:space="preserve">Before the meeting, the practice educator(s) should review the risk of failure documentation (available on the ePad in the additional forms section) and identify indicators of unsatisfactory performance in one or more of the 4 placement assessment criteria (professional practice; facilitation of learning; leadership; evidence, theory and development). This will inform the risk of failure meeting. </w:t>
      </w:r>
    </w:p>
    <w:p w14:paraId="38C9733E" w14:textId="77777777" w:rsidR="006B4596" w:rsidRPr="00B4062F" w:rsidRDefault="006B4596">
      <w:pPr>
        <w:pStyle w:val="ListParagraph"/>
        <w:numPr>
          <w:ilvl w:val="0"/>
          <w:numId w:val="44"/>
        </w:numPr>
        <w:rPr>
          <w:rFonts w:ascii="Arial" w:hAnsi="Arial" w:cs="Arial"/>
          <w:sz w:val="22"/>
          <w:szCs w:val="22"/>
        </w:rPr>
      </w:pPr>
      <w:r w:rsidRPr="00B4062F">
        <w:rPr>
          <w:rFonts w:ascii="Arial" w:hAnsi="Arial" w:cs="Arial"/>
          <w:sz w:val="22"/>
          <w:szCs w:val="22"/>
        </w:rPr>
        <w:t xml:space="preserve"> During the meeting, in collaboration with the learner, the practice educator and where appropriate the student advisor should complete the "Risk of Failure" form available on ePad, identifying the assessment criteria against which risk of failure has been identified and justification for this decision. An action plan detailing what the learner needs to achieve by the risk of failure review should be developed to assist the learner in improving their performance to the required level. This should be submitted on ePad. </w:t>
      </w:r>
    </w:p>
    <w:p w14:paraId="2356D8A2" w14:textId="77777777" w:rsidR="006B4596" w:rsidRDefault="006B4596">
      <w:pPr>
        <w:pStyle w:val="ListParagraph"/>
        <w:numPr>
          <w:ilvl w:val="0"/>
          <w:numId w:val="44"/>
        </w:numPr>
        <w:rPr>
          <w:rFonts w:ascii="Arial" w:hAnsi="Arial" w:cs="Arial"/>
          <w:sz w:val="22"/>
          <w:szCs w:val="22"/>
        </w:rPr>
      </w:pPr>
      <w:r w:rsidRPr="00B4062F">
        <w:rPr>
          <w:rFonts w:ascii="Arial" w:hAnsi="Arial" w:cs="Arial"/>
          <w:sz w:val="22"/>
          <w:szCs w:val="22"/>
        </w:rPr>
        <w:t xml:space="preserve"> Schedule a risk of failure review meeting for one week after the process has been initiated. </w:t>
      </w:r>
    </w:p>
    <w:p w14:paraId="55C180CA" w14:textId="77777777" w:rsidR="006B4596" w:rsidRPr="00663CF2" w:rsidRDefault="006B4596" w:rsidP="006B4596">
      <w:pPr>
        <w:rPr>
          <w:rFonts w:ascii="Arial" w:hAnsi="Arial" w:cs="Arial"/>
        </w:rPr>
      </w:pPr>
    </w:p>
    <w:p w14:paraId="7B769939" w14:textId="77777777" w:rsidR="006B4596" w:rsidRDefault="006B4596" w:rsidP="006B4596">
      <w:r w:rsidRPr="00B4062F">
        <w:rPr>
          <w:noProof/>
          <w:color w:val="FFFFFF" w:themeColor="background1"/>
        </w:rPr>
        <mc:AlternateContent>
          <mc:Choice Requires="wps">
            <w:drawing>
              <wp:anchor distT="0" distB="0" distL="114300" distR="114300" simplePos="0" relativeHeight="251674624" behindDoc="0" locked="0" layoutInCell="1" allowOverlap="1" wp14:anchorId="5949AB02" wp14:editId="7A324497">
                <wp:simplePos x="0" y="0"/>
                <wp:positionH relativeFrom="column">
                  <wp:posOffset>19050</wp:posOffset>
                </wp:positionH>
                <wp:positionV relativeFrom="paragraph">
                  <wp:posOffset>28575</wp:posOffset>
                </wp:positionV>
                <wp:extent cx="3895725" cy="495300"/>
                <wp:effectExtent l="0" t="0" r="28575" b="19050"/>
                <wp:wrapNone/>
                <wp:docPr id="1644437722" name="Rectangle: Rounded Corners 4"/>
                <wp:cNvGraphicFramePr/>
                <a:graphic xmlns:a="http://schemas.openxmlformats.org/drawingml/2006/main">
                  <a:graphicData uri="http://schemas.microsoft.com/office/word/2010/wordprocessingShape">
                    <wps:wsp>
                      <wps:cNvSpPr/>
                      <wps:spPr>
                        <a:xfrm>
                          <a:off x="0" y="0"/>
                          <a:ext cx="3895725" cy="495300"/>
                        </a:xfrm>
                        <a:prstGeom prst="roundRect">
                          <a:avLst/>
                        </a:prstGeom>
                        <a:solidFill>
                          <a:srgbClr val="800080"/>
                        </a:solidFill>
                      </wps:spPr>
                      <wps:style>
                        <a:lnRef idx="2">
                          <a:schemeClr val="accent1">
                            <a:shade val="15000"/>
                          </a:schemeClr>
                        </a:lnRef>
                        <a:fillRef idx="1">
                          <a:schemeClr val="accent1"/>
                        </a:fillRef>
                        <a:effectRef idx="0">
                          <a:schemeClr val="accent1"/>
                        </a:effectRef>
                        <a:fontRef idx="minor">
                          <a:schemeClr val="lt1"/>
                        </a:fontRef>
                      </wps:style>
                      <wps:txbx>
                        <w:txbxContent>
                          <w:p w14:paraId="35BE0D11" w14:textId="77777777" w:rsidR="006B4596" w:rsidRPr="00B4062F" w:rsidRDefault="006B4596" w:rsidP="006B4596">
                            <w:pPr>
                              <w:jc w:val="center"/>
                              <w:rPr>
                                <w:b/>
                                <w:bCs/>
                                <w:sz w:val="32"/>
                                <w:szCs w:val="32"/>
                              </w:rPr>
                            </w:pPr>
                            <w:r w:rsidRPr="00B4062F">
                              <w:rPr>
                                <w:b/>
                                <w:bCs/>
                                <w:sz w:val="32"/>
                                <w:szCs w:val="32"/>
                              </w:rPr>
                              <w:t>Reviewing the Risk of Failure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49AB02" id="_x0000_s1027" style="position:absolute;margin-left:1.5pt;margin-top:2.25pt;width:306.75pt;height:3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0ogQIAAF4FAAAOAAAAZHJzL2Uyb0RvYy54bWysVMFu2zAMvQ/YPwi6r3bSZEuDOkXQosOA&#10;oi3aDj0rshQbkEWNUuJkXz9KdpygLXYYdpFJkXyk6EdeXu0aw7YKfQ224KOznDNlJZS1XRf858vt&#10;lxlnPghbCgNWFXyvPL9afP502bq5GkMFplTICMT6eesKXoXg5lnmZaUa4c/AKUtGDdiIQCqusxJF&#10;S+iNycZ5/jVrAUuHIJX3dHvTGfki4WutZHjQ2qvATMGptpBOTOcqntniUszXKFxVy74M8Q9VNKK2&#10;lHSAuhFBsA3W76CaWiJ40OFMQpOB1rVU6Q30mlH+5jXPlXAqvYWa493QJv//YOX99tk9IrWhdX7u&#10;SYyv2Gls4pfqY7vUrP3QLLULTNLl+exi+m085UySbXIxPc9TN7NjtEMfvitoWBQKjrCx5RP9kdQo&#10;sb3zgdKS/8EvZvRg6vK2NiYpuF5dG2RbQX9vluf57JDixC07Fp6ksDcqBhv7pDSrSyp1nDImTqkB&#10;T0ipbBh1pkqUqkszmlKeSAsqbIhIWgKMyJrKG7B7gMjX99gdTO8fQ1Wi5BCc/62wLniISJnBhiG4&#10;qS3gRwCGXtVn7vyp/JPWRDHsVjvqDU1s9Iw3Kyj3j8gQuhHxTt7W9NvuhA+PAmkmaHpozsMDHdpA&#10;W3DoJc4qwN8f3Ud/oipZOWtpxgruf20EKs7MD0skvhhNJnEokzIhNpGCp5bVqcVummsgIoxooziZ&#10;xOgfzEHUCM0rrYNlzEomYSXlLrgMeFCuQzf7tFCkWi6TGw2iE+HOPjsZwWOfIyNfdq8CXc/dQKy/&#10;h8M8ivkb9na+MdLCchNA14nax772f4CGOFGpXzhxS5zqyeu4Fhd/AAAA//8DAFBLAwQUAAYACAAA&#10;ACEAnjofXtwAAAAGAQAADwAAAGRycy9kb3ducmV2LnhtbEyPQU+EMBCF7yb+h2ZMvLkFFLKLlM3G&#10;xIMejFYvexvoCEQ6JbS74L+3nvQ2L+/lvW+q/WpHcabZD44VpJsEBHHrzMCdgo/3x5stCB+QDY6O&#10;ScE3edjXlxcVlsYt/EZnHToRS9iXqKAPYSql9G1PFv3GTcTR+3SzxRDl3Ekz4xLL7SizJCmkxYHj&#10;Qo8TPfTUfumTVfAq9XHGpzw9ZJ5p2emi0S/PSl1frYd7EIHW8BeGX/yIDnVkatyJjRejgtv4SVBw&#10;l4OIbpEW8WgUbLMcZF3J//j1DwAAAP//AwBQSwECLQAUAAYACAAAACEAtoM4kv4AAADhAQAAEwAA&#10;AAAAAAAAAAAAAAAAAAAAW0NvbnRlbnRfVHlwZXNdLnhtbFBLAQItABQABgAIAAAAIQA4/SH/1gAA&#10;AJQBAAALAAAAAAAAAAAAAAAAAC8BAABfcmVscy8ucmVsc1BLAQItABQABgAIAAAAIQDMhk0ogQIA&#10;AF4FAAAOAAAAAAAAAAAAAAAAAC4CAABkcnMvZTJvRG9jLnhtbFBLAQItABQABgAIAAAAIQCeOh9e&#10;3AAAAAYBAAAPAAAAAAAAAAAAAAAAANsEAABkcnMvZG93bnJldi54bWxQSwUGAAAAAAQABADzAAAA&#10;5AUAAAAA&#10;" fillcolor="purple" strokecolor="#0a121c [484]" strokeweight="2pt">
                <v:textbox>
                  <w:txbxContent>
                    <w:p w14:paraId="35BE0D11" w14:textId="77777777" w:rsidR="006B4596" w:rsidRPr="00B4062F" w:rsidRDefault="006B4596" w:rsidP="006B4596">
                      <w:pPr>
                        <w:jc w:val="center"/>
                        <w:rPr>
                          <w:b/>
                          <w:bCs/>
                          <w:sz w:val="32"/>
                          <w:szCs w:val="32"/>
                        </w:rPr>
                      </w:pPr>
                      <w:r w:rsidRPr="00B4062F">
                        <w:rPr>
                          <w:b/>
                          <w:bCs/>
                          <w:sz w:val="32"/>
                          <w:szCs w:val="32"/>
                        </w:rPr>
                        <w:t>Reviewing the Risk of Failure Process</w:t>
                      </w:r>
                    </w:p>
                  </w:txbxContent>
                </v:textbox>
              </v:roundrect>
            </w:pict>
          </mc:Fallback>
        </mc:AlternateContent>
      </w:r>
    </w:p>
    <w:p w14:paraId="0FE129BA" w14:textId="77777777" w:rsidR="006B4596" w:rsidRPr="00784C0D" w:rsidRDefault="006B4596" w:rsidP="006B4596"/>
    <w:p w14:paraId="4C0A8E86" w14:textId="77777777" w:rsidR="006B4596" w:rsidRPr="00784C0D" w:rsidRDefault="006B4596" w:rsidP="006B4596"/>
    <w:p w14:paraId="4C0A8F3C" w14:textId="77777777" w:rsidR="006B4596" w:rsidRPr="00B4062F" w:rsidRDefault="006B4596">
      <w:pPr>
        <w:pStyle w:val="ListParagraph"/>
        <w:numPr>
          <w:ilvl w:val="0"/>
          <w:numId w:val="45"/>
        </w:numPr>
        <w:rPr>
          <w:rFonts w:ascii="Arial" w:hAnsi="Arial" w:cs="Arial"/>
          <w:sz w:val="22"/>
          <w:szCs w:val="22"/>
        </w:rPr>
      </w:pPr>
      <w:r w:rsidRPr="00B4062F">
        <w:rPr>
          <w:rFonts w:ascii="Arial" w:hAnsi="Arial" w:cs="Arial"/>
          <w:sz w:val="22"/>
          <w:szCs w:val="22"/>
        </w:rPr>
        <w:t xml:space="preserve">At the review meeting, the learner and practice educator should discuss the learners’ achievements since the risk of failure process was initiated. This should focus on the objectives that were set within the risk of failure meeting and to what extent the aims within the action plan have been met. </w:t>
      </w:r>
    </w:p>
    <w:p w14:paraId="4C25C17F" w14:textId="77777777" w:rsidR="006B4596" w:rsidRPr="00B4062F" w:rsidRDefault="006B4596">
      <w:pPr>
        <w:pStyle w:val="ListParagraph"/>
        <w:numPr>
          <w:ilvl w:val="0"/>
          <w:numId w:val="45"/>
        </w:numPr>
        <w:rPr>
          <w:rFonts w:ascii="Arial" w:hAnsi="Arial" w:cs="Arial"/>
          <w:sz w:val="22"/>
          <w:szCs w:val="22"/>
        </w:rPr>
      </w:pPr>
      <w:r w:rsidRPr="00B4062F">
        <w:rPr>
          <w:rFonts w:ascii="Arial" w:hAnsi="Arial" w:cs="Arial"/>
          <w:sz w:val="22"/>
          <w:szCs w:val="22"/>
        </w:rPr>
        <w:t xml:space="preserve">During the meeting in collaboration with the learner, the practice educator should document the learner's progress in meeting agreed objectives in the risk of failure review form available within the additional forms section of the ePad. </w:t>
      </w:r>
    </w:p>
    <w:p w14:paraId="5F7CF0AA" w14:textId="77777777" w:rsidR="006B4596" w:rsidRPr="00B4062F" w:rsidRDefault="006B4596">
      <w:pPr>
        <w:pStyle w:val="ListParagraph"/>
        <w:numPr>
          <w:ilvl w:val="0"/>
          <w:numId w:val="45"/>
        </w:numPr>
        <w:rPr>
          <w:rFonts w:ascii="Arial" w:hAnsi="Arial" w:cs="Arial"/>
          <w:sz w:val="22"/>
          <w:szCs w:val="22"/>
        </w:rPr>
      </w:pPr>
      <w:r w:rsidRPr="00B4062F">
        <w:rPr>
          <w:rFonts w:ascii="Arial" w:hAnsi="Arial" w:cs="Arial"/>
          <w:sz w:val="22"/>
          <w:szCs w:val="22"/>
        </w:rPr>
        <w:t xml:space="preserve">At the review meeting, the practice educator and the learner can provide evidence of where/if progress has been made against the agreed objectives. </w:t>
      </w:r>
    </w:p>
    <w:p w14:paraId="57298731" w14:textId="77777777" w:rsidR="006B4596" w:rsidRPr="00B4062F" w:rsidRDefault="006B4596">
      <w:pPr>
        <w:pStyle w:val="ListParagraph"/>
        <w:numPr>
          <w:ilvl w:val="0"/>
          <w:numId w:val="45"/>
        </w:numPr>
        <w:rPr>
          <w:rFonts w:ascii="Arial" w:hAnsi="Arial" w:cs="Arial"/>
          <w:sz w:val="22"/>
          <w:szCs w:val="22"/>
        </w:rPr>
      </w:pPr>
      <w:r w:rsidRPr="00B4062F">
        <w:rPr>
          <w:rFonts w:ascii="Arial" w:hAnsi="Arial" w:cs="Arial"/>
          <w:sz w:val="22"/>
          <w:szCs w:val="22"/>
        </w:rPr>
        <w:lastRenderedPageBreak/>
        <w:t>There are 3 possible outcomes at the review meeting:</w:t>
      </w:r>
    </w:p>
    <w:p w14:paraId="6F34500B" w14:textId="77777777" w:rsidR="006B4596" w:rsidRPr="00B4062F" w:rsidRDefault="006B4596">
      <w:pPr>
        <w:pStyle w:val="ListParagraph"/>
        <w:numPr>
          <w:ilvl w:val="0"/>
          <w:numId w:val="46"/>
        </w:numPr>
        <w:ind w:left="1800"/>
        <w:rPr>
          <w:rFonts w:ascii="Arial" w:hAnsi="Arial" w:cs="Arial"/>
          <w:sz w:val="22"/>
          <w:szCs w:val="22"/>
        </w:rPr>
      </w:pPr>
      <w:r w:rsidRPr="00B4062F">
        <w:rPr>
          <w:rFonts w:ascii="Arial" w:hAnsi="Arial" w:cs="Arial"/>
          <w:sz w:val="22"/>
          <w:szCs w:val="22"/>
        </w:rPr>
        <w:t>If the learner is now working at the required standard, they can be signed of the risk of failure process</w:t>
      </w:r>
    </w:p>
    <w:p w14:paraId="44EFAFC1" w14:textId="77777777" w:rsidR="006B4596" w:rsidRDefault="006B4596">
      <w:pPr>
        <w:pStyle w:val="ListParagraph"/>
        <w:numPr>
          <w:ilvl w:val="0"/>
          <w:numId w:val="46"/>
        </w:numPr>
        <w:ind w:left="1800"/>
        <w:rPr>
          <w:rFonts w:ascii="Arial" w:hAnsi="Arial" w:cs="Arial"/>
          <w:sz w:val="22"/>
          <w:szCs w:val="22"/>
        </w:rPr>
      </w:pPr>
      <w:r w:rsidRPr="00B4062F">
        <w:rPr>
          <w:rFonts w:ascii="Arial" w:hAnsi="Arial" w:cs="Arial"/>
          <w:sz w:val="22"/>
          <w:szCs w:val="22"/>
        </w:rPr>
        <w:t>If the learner has made improvements in some areas but is still not meeting the required standard for other areas, an action plan detailing actions to be met by the next revie meeting must be agreed and documented in the risk of failure review form.</w:t>
      </w:r>
    </w:p>
    <w:p w14:paraId="3A365F66" w14:textId="77777777" w:rsidR="006B4596" w:rsidRDefault="006B4596">
      <w:pPr>
        <w:pStyle w:val="ListParagraph"/>
        <w:numPr>
          <w:ilvl w:val="0"/>
          <w:numId w:val="46"/>
        </w:numPr>
        <w:ind w:left="1800"/>
        <w:rPr>
          <w:rFonts w:ascii="Arial" w:hAnsi="Arial" w:cs="Arial"/>
          <w:sz w:val="22"/>
          <w:szCs w:val="22"/>
        </w:rPr>
      </w:pPr>
      <w:r w:rsidRPr="00B4062F">
        <w:rPr>
          <w:rFonts w:ascii="Arial" w:hAnsi="Arial" w:cs="Arial"/>
          <w:sz w:val="22"/>
          <w:szCs w:val="22"/>
        </w:rPr>
        <w:t>If it is evidence that the learner's level of performance is still not at the required level and/or it is deemed that within the time remaining on the placement a pass cannot be achieved, a decision can be made that the learner has now failed the placement.</w:t>
      </w:r>
    </w:p>
    <w:p w14:paraId="52F68F31" w14:textId="77777777" w:rsidR="006B4596" w:rsidRDefault="006B4596" w:rsidP="006B4596">
      <w:pPr>
        <w:rPr>
          <w:rFonts w:ascii="Arial" w:hAnsi="Arial" w:cs="Arial"/>
        </w:rPr>
      </w:pPr>
      <w:r w:rsidRPr="00B4062F">
        <w:rPr>
          <w:noProof/>
          <w:color w:val="FFFFFF" w:themeColor="background1"/>
        </w:rPr>
        <mc:AlternateContent>
          <mc:Choice Requires="wps">
            <w:drawing>
              <wp:anchor distT="0" distB="0" distL="114300" distR="114300" simplePos="0" relativeHeight="251676672" behindDoc="0" locked="0" layoutInCell="1" allowOverlap="1" wp14:anchorId="757E3F07" wp14:editId="0744D839">
                <wp:simplePos x="0" y="0"/>
                <wp:positionH relativeFrom="margin">
                  <wp:align>left</wp:align>
                </wp:positionH>
                <wp:positionV relativeFrom="paragraph">
                  <wp:posOffset>295275</wp:posOffset>
                </wp:positionV>
                <wp:extent cx="3895725" cy="495300"/>
                <wp:effectExtent l="0" t="0" r="28575" b="19050"/>
                <wp:wrapNone/>
                <wp:docPr id="1982390839" name="Rectangle: Rounded Corners 4"/>
                <wp:cNvGraphicFramePr/>
                <a:graphic xmlns:a="http://schemas.openxmlformats.org/drawingml/2006/main">
                  <a:graphicData uri="http://schemas.microsoft.com/office/word/2010/wordprocessingShape">
                    <wps:wsp>
                      <wps:cNvSpPr/>
                      <wps:spPr>
                        <a:xfrm>
                          <a:off x="0" y="0"/>
                          <a:ext cx="3895725" cy="495300"/>
                        </a:xfrm>
                        <a:prstGeom prst="roundRect">
                          <a:avLst/>
                        </a:prstGeom>
                        <a:solidFill>
                          <a:srgbClr val="800080"/>
                        </a:solidFill>
                        <a:ln w="12700" cap="flat" cmpd="sng" algn="ctr">
                          <a:solidFill>
                            <a:srgbClr val="5B9BD5">
                              <a:shade val="15000"/>
                            </a:srgbClr>
                          </a:solidFill>
                          <a:prstDash val="solid"/>
                          <a:miter lim="800000"/>
                        </a:ln>
                        <a:effectLst/>
                      </wps:spPr>
                      <wps:txbx>
                        <w:txbxContent>
                          <w:p w14:paraId="57081C8B" w14:textId="77777777" w:rsidR="006B4596" w:rsidRPr="00B4062F" w:rsidRDefault="006B4596" w:rsidP="006B4596">
                            <w:pPr>
                              <w:jc w:val="center"/>
                              <w:rPr>
                                <w:b/>
                                <w:bCs/>
                                <w:sz w:val="32"/>
                                <w:szCs w:val="32"/>
                              </w:rPr>
                            </w:pPr>
                            <w:r>
                              <w:rPr>
                                <w:b/>
                                <w:bCs/>
                                <w:sz w:val="32"/>
                                <w:szCs w:val="32"/>
                              </w:rPr>
                              <w:t>Next steps following failed placement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E3F07" id="_x0000_s1028" style="position:absolute;margin-left:0;margin-top:23.25pt;width:306.75pt;height:39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a/eeAIAAAMFAAAOAAAAZHJzL2Uyb0RvYy54bWysVEtv2zAMvg/YfxB0X+2kyZoEcYo0QYcB&#10;RVu0HXpWZDkWoNcoJXb360fJzqPdTsMuMilSfHz86Pl1qxXZC/DSmoIOLnJKhOG2lGZb0B8vt18m&#10;lPjATMmUNaKgb8LT68XnT/PGzcTQ1laVAggGMX7WuILWIbhZlnleC838hXXCoLGyoFlAFbZZCazB&#10;6Fplwzz/mjUWSgeWC+/xdt0Z6SLFryrBw0NVeRGIKijWFtIJ6dzEM1vM2WwLzNWS92Wwf6hCM2kw&#10;6THUmgVGdiD/CKUlB+ttFS641ZmtKslF6gG7GeQfunmumROpFwTHuyNM/v+F5ff7Z/cICEPj/Myj&#10;GLtoK9Dxi/WRNoH1dgRLtIFwvLycTMdXwzElHG2j6fgyT2hmp9cOfPgmrCZRKCjYnSmfcCIJKLa/&#10;8wHTov/BL2b0VsnyViqVFNhuVgrInuH0JnmeTw4p3rkpQxrk3vAKKyCcIYsqxQKK2pUF9WZLCVNb&#10;pCcPkHK/e+3Pk4xvpjfrcedUs1J0qQdjzB2pgsX27p18XmzsYs183T1JKTp2aRmQ4krqrodjJGVi&#10;jyKRtMfiNIMohXbTEoktDGOgeLOx5dsjELAdj73jtxLT3jEfHhkgcREAXMbwgEelLKJie4mS2sKv&#10;v91Hf+QTWilpcBEQsZ87BoIS9d0g06aD0ShuTlJGOHJU4NyyObeYnV5ZnNYA197xJEb/oA5iBVa/&#10;4s4uY1Y0McMxdzebXlmFbkFx67lYLpMbbotj4c48Ox6DR+Qi4C/tKwPXEywgNe/tYWnY7APFOt/4&#10;0tjlLthKJv6dcMWZRgU3LU23/yvEVT7Xk9fp37X4DQAA//8DAFBLAwQUAAYACAAAACEAVd9V4NwA&#10;AAAHAQAADwAAAGRycy9kb3ducmV2LnhtbEyPzU7DMBCE70i8g7VI3KjTn0QkxKnaSkgcoeHA0YmX&#10;JCJeB9ttw9uznOhtVjOa+bbcznYUZ/RhcKRguUhAILXODNQpeK+fHx5BhKjJ6NERKvjBANvq9qbU&#10;hXEXesPzMXaCSygUWkEf41RIGdoerQ4LNyGx9+m81ZFP30nj9YXL7ShXSZJJqwfihV5PeOix/Tqe&#10;rIJ1euj8/uM7N7vXpvZ1nr/se6PU/d28ewIRcY7/YfjDZ3SomKlxJzJBjAr4kahgk6Ug2M2WaxYN&#10;x1abFGRVymv+6hcAAP//AwBQSwECLQAUAAYACAAAACEAtoM4kv4AAADhAQAAEwAAAAAAAAAAAAAA&#10;AAAAAAAAW0NvbnRlbnRfVHlwZXNdLnhtbFBLAQItABQABgAIAAAAIQA4/SH/1gAAAJQBAAALAAAA&#10;AAAAAAAAAAAAAC8BAABfcmVscy8ucmVsc1BLAQItABQABgAIAAAAIQC6Ua/eeAIAAAMFAAAOAAAA&#10;AAAAAAAAAAAAAC4CAABkcnMvZTJvRG9jLnhtbFBLAQItABQABgAIAAAAIQBV31Xg3AAAAAcBAAAP&#10;AAAAAAAAAAAAAAAAANIEAABkcnMvZG93bnJldi54bWxQSwUGAAAAAAQABADzAAAA2wUAAAAA&#10;" fillcolor="purple" strokecolor="#223f59" strokeweight="1pt">
                <v:stroke joinstyle="miter"/>
                <v:textbox>
                  <w:txbxContent>
                    <w:p w14:paraId="57081C8B" w14:textId="77777777" w:rsidR="006B4596" w:rsidRPr="00B4062F" w:rsidRDefault="006B4596" w:rsidP="006B4596">
                      <w:pPr>
                        <w:jc w:val="center"/>
                        <w:rPr>
                          <w:b/>
                          <w:bCs/>
                          <w:sz w:val="32"/>
                          <w:szCs w:val="32"/>
                        </w:rPr>
                      </w:pPr>
                      <w:r>
                        <w:rPr>
                          <w:b/>
                          <w:bCs/>
                          <w:sz w:val="32"/>
                          <w:szCs w:val="32"/>
                        </w:rPr>
                        <w:t>Next steps following failed placement</w:t>
                      </w:r>
                    </w:p>
                  </w:txbxContent>
                </v:textbox>
                <w10:wrap anchorx="margin"/>
              </v:roundrect>
            </w:pict>
          </mc:Fallback>
        </mc:AlternateContent>
      </w:r>
    </w:p>
    <w:p w14:paraId="57E01B0C" w14:textId="77777777" w:rsidR="006B4596" w:rsidRPr="00663CF2" w:rsidRDefault="006B4596" w:rsidP="006B4596">
      <w:pPr>
        <w:rPr>
          <w:rFonts w:ascii="Arial" w:hAnsi="Arial" w:cs="Arial"/>
        </w:rPr>
      </w:pPr>
    </w:p>
    <w:p w14:paraId="4B7A89CE" w14:textId="77777777" w:rsidR="006B4596" w:rsidRPr="00663CF2" w:rsidRDefault="006B4596" w:rsidP="006B4596">
      <w:pPr>
        <w:rPr>
          <w:rFonts w:ascii="Arial" w:hAnsi="Arial" w:cs="Arial"/>
        </w:rPr>
      </w:pPr>
    </w:p>
    <w:p w14:paraId="370573A3" w14:textId="77777777" w:rsidR="006B4596" w:rsidRPr="00663CF2" w:rsidRDefault="006B4596" w:rsidP="006B4596">
      <w:pPr>
        <w:rPr>
          <w:rFonts w:ascii="Arial" w:hAnsi="Arial" w:cs="Arial"/>
        </w:rPr>
      </w:pPr>
    </w:p>
    <w:p w14:paraId="0D4FC87F" w14:textId="77777777" w:rsidR="006B4596" w:rsidRDefault="006B4596" w:rsidP="006B4596">
      <w:pPr>
        <w:tabs>
          <w:tab w:val="left" w:pos="1050"/>
        </w:tabs>
        <w:rPr>
          <w:rFonts w:ascii="Arial" w:hAnsi="Arial" w:cs="Arial"/>
        </w:rPr>
      </w:pPr>
      <w:r>
        <w:rPr>
          <w:rFonts w:ascii="Arial" w:hAnsi="Arial" w:cs="Arial"/>
        </w:rPr>
        <w:t xml:space="preserve">This will depend on the programme in which a learner is studying. </w:t>
      </w:r>
    </w:p>
    <w:p w14:paraId="48CB6BB4" w14:textId="77777777" w:rsidR="006B4596" w:rsidRDefault="006B4596" w:rsidP="006B4596">
      <w:pPr>
        <w:tabs>
          <w:tab w:val="left" w:pos="1050"/>
        </w:tabs>
        <w:rPr>
          <w:rFonts w:ascii="Arial" w:hAnsi="Arial" w:cs="Arial"/>
        </w:rPr>
      </w:pPr>
    </w:p>
    <w:tbl>
      <w:tblPr>
        <w:tblStyle w:val="TableGrid"/>
        <w:tblW w:w="0" w:type="auto"/>
        <w:tblLook w:val="04A0" w:firstRow="1" w:lastRow="0" w:firstColumn="1" w:lastColumn="0" w:noHBand="0" w:noVBand="1"/>
      </w:tblPr>
      <w:tblGrid>
        <w:gridCol w:w="1684"/>
        <w:gridCol w:w="2703"/>
        <w:gridCol w:w="2408"/>
        <w:gridCol w:w="2549"/>
      </w:tblGrid>
      <w:tr w:rsidR="006B4596" w14:paraId="3BA8B340" w14:textId="77777777" w:rsidTr="00003EC0">
        <w:tc>
          <w:tcPr>
            <w:tcW w:w="1684" w:type="dxa"/>
            <w:shd w:val="clear" w:color="auto" w:fill="800080"/>
          </w:tcPr>
          <w:p w14:paraId="3EEFC1BD" w14:textId="77777777" w:rsidR="006B4596" w:rsidRDefault="006B4596" w:rsidP="00003EC0">
            <w:pPr>
              <w:tabs>
                <w:tab w:val="left" w:pos="1050"/>
              </w:tabs>
              <w:rPr>
                <w:rFonts w:ascii="Arial" w:hAnsi="Arial" w:cs="Arial"/>
              </w:rPr>
            </w:pPr>
          </w:p>
        </w:tc>
        <w:tc>
          <w:tcPr>
            <w:tcW w:w="2706" w:type="dxa"/>
            <w:shd w:val="clear" w:color="auto" w:fill="800080"/>
          </w:tcPr>
          <w:p w14:paraId="0EE85857" w14:textId="77777777" w:rsidR="006B4596" w:rsidRPr="00663CF2" w:rsidRDefault="006B4596" w:rsidP="00003EC0">
            <w:pPr>
              <w:tabs>
                <w:tab w:val="left" w:pos="1050"/>
              </w:tabs>
              <w:rPr>
                <w:rFonts w:ascii="Arial" w:hAnsi="Arial" w:cs="Arial"/>
              </w:rPr>
            </w:pPr>
            <w:r>
              <w:rPr>
                <w:rFonts w:ascii="Arial" w:hAnsi="Arial" w:cs="Arial"/>
              </w:rPr>
              <w:t xml:space="preserve">BSc </w:t>
            </w:r>
          </w:p>
        </w:tc>
        <w:tc>
          <w:tcPr>
            <w:tcW w:w="2409" w:type="dxa"/>
            <w:shd w:val="clear" w:color="auto" w:fill="800080"/>
          </w:tcPr>
          <w:p w14:paraId="0291AB92" w14:textId="77777777" w:rsidR="006B4596" w:rsidRDefault="006B4596" w:rsidP="00003EC0">
            <w:pPr>
              <w:tabs>
                <w:tab w:val="left" w:pos="1050"/>
              </w:tabs>
              <w:rPr>
                <w:rFonts w:ascii="Arial" w:hAnsi="Arial" w:cs="Arial"/>
              </w:rPr>
            </w:pPr>
            <w:r>
              <w:rPr>
                <w:rFonts w:ascii="Arial" w:hAnsi="Arial" w:cs="Arial"/>
              </w:rPr>
              <w:t xml:space="preserve">OTDA </w:t>
            </w:r>
          </w:p>
        </w:tc>
        <w:tc>
          <w:tcPr>
            <w:tcW w:w="2551" w:type="dxa"/>
            <w:shd w:val="clear" w:color="auto" w:fill="800080"/>
          </w:tcPr>
          <w:p w14:paraId="296FA8BA" w14:textId="77777777" w:rsidR="006B4596" w:rsidRDefault="006B4596" w:rsidP="00003EC0">
            <w:pPr>
              <w:tabs>
                <w:tab w:val="left" w:pos="1050"/>
              </w:tabs>
              <w:rPr>
                <w:rFonts w:ascii="Arial" w:hAnsi="Arial" w:cs="Arial"/>
              </w:rPr>
            </w:pPr>
            <w:r>
              <w:rPr>
                <w:rFonts w:ascii="Arial" w:hAnsi="Arial" w:cs="Arial"/>
              </w:rPr>
              <w:t>MSc</w:t>
            </w:r>
          </w:p>
        </w:tc>
      </w:tr>
      <w:tr w:rsidR="006B4596" w14:paraId="2C893735" w14:textId="77777777" w:rsidTr="00003EC0">
        <w:tc>
          <w:tcPr>
            <w:tcW w:w="1684" w:type="dxa"/>
          </w:tcPr>
          <w:p w14:paraId="51F17A43" w14:textId="77777777" w:rsidR="006B4596" w:rsidRDefault="006B4596" w:rsidP="00003EC0">
            <w:pPr>
              <w:tabs>
                <w:tab w:val="left" w:pos="1050"/>
              </w:tabs>
              <w:rPr>
                <w:rFonts w:ascii="Arial" w:hAnsi="Arial" w:cs="Arial"/>
              </w:rPr>
            </w:pPr>
            <w:r>
              <w:rPr>
                <w:rFonts w:ascii="Arial" w:hAnsi="Arial" w:cs="Arial"/>
              </w:rPr>
              <w:t>When?</w:t>
            </w:r>
          </w:p>
        </w:tc>
        <w:tc>
          <w:tcPr>
            <w:tcW w:w="2706" w:type="dxa"/>
          </w:tcPr>
          <w:p w14:paraId="37EC3847" w14:textId="77777777" w:rsidR="006B4596" w:rsidRDefault="006B4596" w:rsidP="00003EC0">
            <w:pPr>
              <w:tabs>
                <w:tab w:val="left" w:pos="1050"/>
              </w:tabs>
              <w:rPr>
                <w:rFonts w:ascii="Arial" w:hAnsi="Arial" w:cs="Arial"/>
              </w:rPr>
            </w:pPr>
            <w:r w:rsidRPr="00551369">
              <w:rPr>
                <w:rFonts w:ascii="Arial" w:hAnsi="Arial" w:cs="Arial"/>
                <w:b/>
                <w:bCs/>
              </w:rPr>
              <w:t>Explore Placement</w:t>
            </w:r>
            <w:r>
              <w:rPr>
                <w:rFonts w:ascii="Arial" w:hAnsi="Arial" w:cs="Arial"/>
              </w:rPr>
              <w:t xml:space="preserve"> – summer of the same academic year</w:t>
            </w:r>
          </w:p>
          <w:p w14:paraId="7C37D0C2" w14:textId="77777777" w:rsidR="006B4596" w:rsidRDefault="006B4596" w:rsidP="00003EC0">
            <w:pPr>
              <w:tabs>
                <w:tab w:val="left" w:pos="1050"/>
              </w:tabs>
              <w:rPr>
                <w:rFonts w:ascii="Arial" w:hAnsi="Arial" w:cs="Arial"/>
              </w:rPr>
            </w:pPr>
            <w:r w:rsidRPr="00551369">
              <w:rPr>
                <w:rFonts w:ascii="Arial" w:hAnsi="Arial" w:cs="Arial"/>
                <w:b/>
                <w:bCs/>
              </w:rPr>
              <w:t>Initiate Placement</w:t>
            </w:r>
            <w:r>
              <w:rPr>
                <w:rFonts w:ascii="Arial" w:hAnsi="Arial" w:cs="Arial"/>
              </w:rPr>
              <w:t xml:space="preserve"> – within the lead placement block</w:t>
            </w:r>
          </w:p>
          <w:p w14:paraId="0450A1EF" w14:textId="77777777" w:rsidR="006B4596" w:rsidRDefault="006B4596" w:rsidP="00003EC0">
            <w:pPr>
              <w:tabs>
                <w:tab w:val="left" w:pos="1050"/>
              </w:tabs>
              <w:rPr>
                <w:rFonts w:ascii="Arial" w:hAnsi="Arial" w:cs="Arial"/>
                <w:b/>
                <w:bCs/>
              </w:rPr>
            </w:pPr>
            <w:r w:rsidRPr="00551369">
              <w:rPr>
                <w:rFonts w:ascii="Arial" w:hAnsi="Arial" w:cs="Arial"/>
                <w:b/>
                <w:bCs/>
              </w:rPr>
              <w:t xml:space="preserve">Lead Placement </w:t>
            </w:r>
            <w:r>
              <w:rPr>
                <w:rFonts w:ascii="Arial" w:hAnsi="Arial" w:cs="Arial"/>
                <w:b/>
                <w:bCs/>
              </w:rPr>
              <w:t>–</w:t>
            </w:r>
            <w:r w:rsidRPr="00551369">
              <w:rPr>
                <w:rFonts w:ascii="Arial" w:hAnsi="Arial" w:cs="Arial"/>
                <w:b/>
                <w:bCs/>
              </w:rPr>
              <w:t xml:space="preserve"> </w:t>
            </w:r>
          </w:p>
          <w:p w14:paraId="24610041" w14:textId="77777777" w:rsidR="006B4596" w:rsidRDefault="006B4596" w:rsidP="00003EC0">
            <w:pPr>
              <w:tabs>
                <w:tab w:val="left" w:pos="1050"/>
              </w:tabs>
              <w:rPr>
                <w:rFonts w:ascii="Arial" w:hAnsi="Arial" w:cs="Arial"/>
              </w:rPr>
            </w:pPr>
            <w:r>
              <w:rPr>
                <w:rFonts w:ascii="Arial" w:hAnsi="Arial" w:cs="Arial"/>
              </w:rPr>
              <w:t>Summer of the same academic year</w:t>
            </w:r>
          </w:p>
          <w:p w14:paraId="38537A75" w14:textId="77777777" w:rsidR="006B4596" w:rsidRPr="00551369" w:rsidRDefault="006B4596" w:rsidP="00003EC0">
            <w:pPr>
              <w:tabs>
                <w:tab w:val="left" w:pos="1050"/>
              </w:tabs>
              <w:rPr>
                <w:rFonts w:ascii="Arial" w:hAnsi="Arial" w:cs="Arial"/>
                <w:b/>
                <w:bCs/>
              </w:rPr>
            </w:pPr>
            <w:r w:rsidRPr="00551369">
              <w:rPr>
                <w:rFonts w:ascii="Arial" w:hAnsi="Arial" w:cs="Arial"/>
                <w:b/>
                <w:bCs/>
              </w:rPr>
              <w:t xml:space="preserve">Manage Placement - </w:t>
            </w:r>
          </w:p>
          <w:p w14:paraId="758DA0DC" w14:textId="77777777" w:rsidR="006B4596" w:rsidRDefault="006B4596" w:rsidP="00003EC0">
            <w:pPr>
              <w:tabs>
                <w:tab w:val="left" w:pos="1050"/>
              </w:tabs>
              <w:rPr>
                <w:rFonts w:ascii="Arial" w:hAnsi="Arial" w:cs="Arial"/>
              </w:rPr>
            </w:pPr>
            <w:r>
              <w:rPr>
                <w:rFonts w:ascii="Arial" w:hAnsi="Arial" w:cs="Arial"/>
              </w:rPr>
              <w:t>After exam board of the same academic year</w:t>
            </w:r>
          </w:p>
        </w:tc>
        <w:tc>
          <w:tcPr>
            <w:tcW w:w="2409" w:type="dxa"/>
          </w:tcPr>
          <w:p w14:paraId="55610744" w14:textId="77777777" w:rsidR="006B4596" w:rsidRDefault="006B4596" w:rsidP="00003EC0">
            <w:pPr>
              <w:tabs>
                <w:tab w:val="left" w:pos="1050"/>
              </w:tabs>
              <w:rPr>
                <w:rFonts w:ascii="Arial" w:hAnsi="Arial" w:cs="Arial"/>
              </w:rPr>
            </w:pPr>
            <w:r>
              <w:rPr>
                <w:rFonts w:ascii="Arial" w:hAnsi="Arial" w:cs="Arial"/>
              </w:rPr>
              <w:t>In the next placement block period.</w:t>
            </w:r>
          </w:p>
          <w:p w14:paraId="0660928D" w14:textId="77777777" w:rsidR="006B4596" w:rsidRDefault="006B4596" w:rsidP="00003EC0">
            <w:pPr>
              <w:tabs>
                <w:tab w:val="left" w:pos="1050"/>
              </w:tabs>
              <w:rPr>
                <w:rFonts w:ascii="Arial" w:hAnsi="Arial" w:cs="Arial"/>
              </w:rPr>
            </w:pPr>
            <w:r>
              <w:rPr>
                <w:rFonts w:ascii="Arial" w:hAnsi="Arial" w:cs="Arial"/>
              </w:rPr>
              <w:t xml:space="preserve">For example, repeat initiate will be completed in the lead placement block. </w:t>
            </w:r>
          </w:p>
        </w:tc>
        <w:tc>
          <w:tcPr>
            <w:tcW w:w="2551" w:type="dxa"/>
          </w:tcPr>
          <w:p w14:paraId="41E2CC57" w14:textId="77777777" w:rsidR="006B4596" w:rsidRDefault="006B4596" w:rsidP="00003EC0">
            <w:pPr>
              <w:tabs>
                <w:tab w:val="left" w:pos="1050"/>
              </w:tabs>
              <w:rPr>
                <w:rFonts w:ascii="Arial" w:hAnsi="Arial" w:cs="Arial"/>
              </w:rPr>
            </w:pPr>
            <w:r>
              <w:rPr>
                <w:rFonts w:ascii="Arial" w:hAnsi="Arial" w:cs="Arial"/>
              </w:rPr>
              <w:t>In the next placement block period.</w:t>
            </w:r>
          </w:p>
          <w:p w14:paraId="34C60A63" w14:textId="77777777" w:rsidR="006B4596" w:rsidRDefault="006B4596" w:rsidP="00003EC0">
            <w:pPr>
              <w:tabs>
                <w:tab w:val="left" w:pos="1050"/>
              </w:tabs>
              <w:rPr>
                <w:rFonts w:ascii="Arial" w:hAnsi="Arial" w:cs="Arial"/>
              </w:rPr>
            </w:pPr>
            <w:r>
              <w:rPr>
                <w:rFonts w:ascii="Arial" w:hAnsi="Arial" w:cs="Arial"/>
              </w:rPr>
              <w:t>For example, repeat initiate will be completed in the lead placement block.</w:t>
            </w:r>
          </w:p>
        </w:tc>
      </w:tr>
      <w:tr w:rsidR="006B4596" w14:paraId="72C530ED" w14:textId="77777777" w:rsidTr="00003EC0">
        <w:tc>
          <w:tcPr>
            <w:tcW w:w="1684" w:type="dxa"/>
          </w:tcPr>
          <w:p w14:paraId="2717AB6C" w14:textId="77777777" w:rsidR="006B4596" w:rsidRDefault="006B4596" w:rsidP="00003EC0">
            <w:pPr>
              <w:tabs>
                <w:tab w:val="left" w:pos="1050"/>
              </w:tabs>
              <w:rPr>
                <w:rFonts w:ascii="Arial" w:hAnsi="Arial" w:cs="Arial"/>
              </w:rPr>
            </w:pPr>
            <w:r>
              <w:rPr>
                <w:rFonts w:ascii="Arial" w:hAnsi="Arial" w:cs="Arial"/>
              </w:rPr>
              <w:t>Considerations</w:t>
            </w:r>
          </w:p>
        </w:tc>
        <w:tc>
          <w:tcPr>
            <w:tcW w:w="2706" w:type="dxa"/>
          </w:tcPr>
          <w:p w14:paraId="5218066E" w14:textId="77777777" w:rsidR="006B4596" w:rsidRDefault="006B4596" w:rsidP="00003EC0">
            <w:pPr>
              <w:tabs>
                <w:tab w:val="left" w:pos="1050"/>
              </w:tabs>
              <w:rPr>
                <w:rFonts w:ascii="Arial" w:hAnsi="Arial" w:cs="Arial"/>
              </w:rPr>
            </w:pPr>
            <w:r>
              <w:rPr>
                <w:rFonts w:ascii="Arial" w:hAnsi="Arial" w:cs="Arial"/>
              </w:rPr>
              <w:t>All repeat placements for BSc learners must be ratified at an exam board before these can be scheduled</w:t>
            </w:r>
          </w:p>
        </w:tc>
        <w:tc>
          <w:tcPr>
            <w:tcW w:w="2409" w:type="dxa"/>
          </w:tcPr>
          <w:p w14:paraId="7EBB8CA3" w14:textId="77777777" w:rsidR="006B4596" w:rsidRDefault="006B4596" w:rsidP="00003EC0">
            <w:pPr>
              <w:tabs>
                <w:tab w:val="left" w:pos="1050"/>
              </w:tabs>
              <w:rPr>
                <w:rFonts w:ascii="Arial" w:hAnsi="Arial" w:cs="Arial"/>
              </w:rPr>
            </w:pPr>
            <w:r>
              <w:rPr>
                <w:rFonts w:ascii="Arial" w:hAnsi="Arial" w:cs="Arial"/>
              </w:rPr>
              <w:t xml:space="preserve">As programme will need to be extended to accommodate the repeat placement this needs to be agreed with employer and a new training plan developed. </w:t>
            </w:r>
          </w:p>
        </w:tc>
        <w:tc>
          <w:tcPr>
            <w:tcW w:w="2551" w:type="dxa"/>
          </w:tcPr>
          <w:p w14:paraId="7C0F51E1" w14:textId="77777777" w:rsidR="006B4596" w:rsidRDefault="006B4596" w:rsidP="00003EC0">
            <w:pPr>
              <w:tabs>
                <w:tab w:val="left" w:pos="1050"/>
              </w:tabs>
              <w:rPr>
                <w:rFonts w:ascii="Arial" w:hAnsi="Arial" w:cs="Arial"/>
              </w:rPr>
            </w:pPr>
            <w:r>
              <w:rPr>
                <w:rFonts w:ascii="Arial" w:hAnsi="Arial" w:cs="Arial"/>
              </w:rPr>
              <w:t xml:space="preserve">Learners on the MSc will likely complete their Lead placement followed by their Manage Placement, with a week break in between. </w:t>
            </w:r>
          </w:p>
        </w:tc>
      </w:tr>
      <w:tr w:rsidR="006B4596" w14:paraId="5581A683" w14:textId="77777777" w:rsidTr="00003EC0">
        <w:tc>
          <w:tcPr>
            <w:tcW w:w="9350" w:type="dxa"/>
            <w:gridSpan w:val="4"/>
          </w:tcPr>
          <w:p w14:paraId="11F2EE9C" w14:textId="77777777" w:rsidR="006B4596" w:rsidRDefault="006B4596" w:rsidP="00003EC0">
            <w:pPr>
              <w:tabs>
                <w:tab w:val="left" w:pos="1050"/>
              </w:tabs>
              <w:rPr>
                <w:rFonts w:ascii="Arial" w:hAnsi="Arial" w:cs="Arial"/>
              </w:rPr>
            </w:pPr>
            <w:r>
              <w:rPr>
                <w:rFonts w:ascii="Arial" w:hAnsi="Arial" w:cs="Arial"/>
              </w:rPr>
              <w:t xml:space="preserve">For any learners who fail their placement, and this is ended before the final date of placement will need to have a plan put in place for meetings to discuss the placement and provide support with this and with ongoing module/assessment requirements. </w:t>
            </w:r>
          </w:p>
          <w:p w14:paraId="2FB8898D" w14:textId="77777777" w:rsidR="006B4596" w:rsidRDefault="006B4596" w:rsidP="00003EC0">
            <w:pPr>
              <w:tabs>
                <w:tab w:val="left" w:pos="1050"/>
              </w:tabs>
              <w:rPr>
                <w:rFonts w:ascii="Arial" w:hAnsi="Arial" w:cs="Arial"/>
              </w:rPr>
            </w:pPr>
            <w:r>
              <w:rPr>
                <w:rFonts w:ascii="Arial" w:hAnsi="Arial" w:cs="Arial"/>
              </w:rPr>
              <w:t xml:space="preserve">For vias holders – this is essential to ensure compliance with their visa requirements. All meetings must be in person and recorded on LEAP. </w:t>
            </w:r>
          </w:p>
        </w:tc>
      </w:tr>
    </w:tbl>
    <w:p w14:paraId="69DDC395" w14:textId="77777777" w:rsidR="006B4596" w:rsidRPr="00663CF2" w:rsidRDefault="006B4596" w:rsidP="006B4596">
      <w:pPr>
        <w:tabs>
          <w:tab w:val="left" w:pos="1050"/>
        </w:tabs>
        <w:rPr>
          <w:rFonts w:ascii="Arial" w:hAnsi="Arial" w:cs="Arial"/>
        </w:rPr>
      </w:pPr>
    </w:p>
    <w:p w14:paraId="1830768E" w14:textId="77777777" w:rsidR="006B4596" w:rsidRDefault="006B4596" w:rsidP="00AD47DD">
      <w:pPr>
        <w:rPr>
          <w:rFonts w:ascii="Arial" w:hAnsi="Arial" w:cs="Arial"/>
        </w:rPr>
      </w:pPr>
    </w:p>
    <w:sectPr w:rsidR="006B4596" w:rsidSect="00A03E12">
      <w:headerReference w:type="default" r:id="rId97"/>
      <w:footerReference w:type="default" r:id="rId98"/>
      <w:headerReference w:type="first" r:id="rId99"/>
      <w:pgSz w:w="11906" w:h="16838"/>
      <w:pgMar w:top="1276" w:right="1276" w:bottom="1276"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9A79" w14:textId="77777777" w:rsidR="00996576" w:rsidRDefault="00996576" w:rsidP="008F32EE">
      <w:pPr>
        <w:spacing w:after="0" w:line="240" w:lineRule="auto"/>
      </w:pPr>
      <w:r>
        <w:separator/>
      </w:r>
    </w:p>
  </w:endnote>
  <w:endnote w:type="continuationSeparator" w:id="0">
    <w:p w14:paraId="12AD3B7E" w14:textId="77777777" w:rsidR="00996576" w:rsidRDefault="00996576" w:rsidP="008F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Times New 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396B" w14:textId="7D8577B5" w:rsidR="00C13A8F" w:rsidRDefault="00C13A8F" w:rsidP="00962A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7A67D6A" w14:textId="77777777" w:rsidR="00C13A8F" w:rsidRDefault="00C13A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442321"/>
      <w:docPartObj>
        <w:docPartGallery w:val="Page Numbers (Bottom of Page)"/>
        <w:docPartUnique/>
      </w:docPartObj>
    </w:sdtPr>
    <w:sdtEndPr>
      <w:rPr>
        <w:noProof/>
      </w:rPr>
    </w:sdtEndPr>
    <w:sdtContent>
      <w:p w14:paraId="71E1D926" w14:textId="77777777" w:rsidR="00C13A8F" w:rsidRDefault="00C13A8F">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00546AFD" w14:textId="77777777" w:rsidR="00C13A8F" w:rsidRDefault="00C13A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792027"/>
      <w:docPartObj>
        <w:docPartGallery w:val="Page Numbers (Bottom of Page)"/>
        <w:docPartUnique/>
      </w:docPartObj>
    </w:sdtPr>
    <w:sdtEndPr>
      <w:rPr>
        <w:noProof/>
      </w:rPr>
    </w:sdtEndPr>
    <w:sdtContent>
      <w:p w14:paraId="66293742" w14:textId="34462D67" w:rsidR="007E25A2" w:rsidRDefault="007E25A2">
        <w:pPr>
          <w:pStyle w:val="Footer"/>
        </w:pPr>
        <w:r>
          <w:fldChar w:fldCharType="begin"/>
        </w:r>
        <w:r>
          <w:instrText xml:space="preserve"> PAGE   \* MERGEFORMAT </w:instrText>
        </w:r>
        <w:r>
          <w:fldChar w:fldCharType="separate"/>
        </w:r>
        <w:r>
          <w:rPr>
            <w:noProof/>
          </w:rPr>
          <w:t>2</w:t>
        </w:r>
        <w:r>
          <w:rPr>
            <w:noProof/>
          </w:rPr>
          <w:fldChar w:fldCharType="end"/>
        </w:r>
      </w:p>
    </w:sdtContent>
  </w:sdt>
  <w:p w14:paraId="5CBCBB14" w14:textId="77777777" w:rsidR="00C13A8F" w:rsidRDefault="00C1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217715"/>
      <w:docPartObj>
        <w:docPartGallery w:val="Page Numbers (Bottom of Page)"/>
        <w:docPartUnique/>
      </w:docPartObj>
    </w:sdtPr>
    <w:sdtEndPr>
      <w:rPr>
        <w:rFonts w:ascii="Arial" w:hAnsi="Arial" w:cs="Arial"/>
        <w:b/>
        <w:bCs/>
        <w:noProof/>
        <w:sz w:val="20"/>
        <w:szCs w:val="20"/>
      </w:rPr>
    </w:sdtEndPr>
    <w:sdtContent>
      <w:p w14:paraId="49C8AC4F" w14:textId="477B6CBF" w:rsidR="008F32EE" w:rsidRPr="008F32EE" w:rsidRDefault="008F32EE">
        <w:pPr>
          <w:pStyle w:val="Footer"/>
          <w:jc w:val="right"/>
          <w:rPr>
            <w:rFonts w:ascii="Arial" w:hAnsi="Arial" w:cs="Arial"/>
            <w:b/>
            <w:bCs/>
            <w:sz w:val="20"/>
            <w:szCs w:val="20"/>
          </w:rPr>
        </w:pPr>
        <w:r w:rsidRPr="008F32EE">
          <w:rPr>
            <w:rFonts w:ascii="Arial" w:hAnsi="Arial" w:cs="Arial"/>
            <w:b/>
            <w:bCs/>
            <w:sz w:val="20"/>
            <w:szCs w:val="20"/>
          </w:rPr>
          <w:fldChar w:fldCharType="begin"/>
        </w:r>
        <w:r w:rsidRPr="008F32EE">
          <w:rPr>
            <w:rFonts w:ascii="Arial" w:hAnsi="Arial" w:cs="Arial"/>
            <w:b/>
            <w:bCs/>
            <w:sz w:val="20"/>
            <w:szCs w:val="20"/>
          </w:rPr>
          <w:instrText xml:space="preserve"> PAGE   \* MERGEFORMAT </w:instrText>
        </w:r>
        <w:r w:rsidRPr="008F32EE">
          <w:rPr>
            <w:rFonts w:ascii="Arial" w:hAnsi="Arial" w:cs="Arial"/>
            <w:b/>
            <w:bCs/>
            <w:sz w:val="20"/>
            <w:szCs w:val="20"/>
          </w:rPr>
          <w:fldChar w:fldCharType="separate"/>
        </w:r>
        <w:r w:rsidRPr="008F32EE">
          <w:rPr>
            <w:rFonts w:ascii="Arial" w:hAnsi="Arial" w:cs="Arial"/>
            <w:b/>
            <w:bCs/>
            <w:noProof/>
            <w:sz w:val="20"/>
            <w:szCs w:val="20"/>
          </w:rPr>
          <w:t>2</w:t>
        </w:r>
        <w:r w:rsidRPr="008F32EE">
          <w:rPr>
            <w:rFonts w:ascii="Arial" w:hAnsi="Arial" w:cs="Arial"/>
            <w:b/>
            <w:bCs/>
            <w:noProof/>
            <w:sz w:val="20"/>
            <w:szCs w:val="20"/>
          </w:rPr>
          <w:fldChar w:fldCharType="end"/>
        </w:r>
      </w:p>
    </w:sdtContent>
  </w:sdt>
  <w:p w14:paraId="2356E0BD" w14:textId="77777777" w:rsidR="008F32EE" w:rsidRDefault="008F32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202828"/>
      <w:docPartObj>
        <w:docPartGallery w:val="Page Numbers (Bottom of Page)"/>
        <w:docPartUnique/>
      </w:docPartObj>
    </w:sdtPr>
    <w:sdtContent>
      <w:sdt>
        <w:sdtPr>
          <w:id w:val="-1769616900"/>
          <w:docPartObj>
            <w:docPartGallery w:val="Page Numbers (Top of Page)"/>
            <w:docPartUnique/>
          </w:docPartObj>
        </w:sdtPr>
        <w:sdtContent>
          <w:p w14:paraId="24B3FC26" w14:textId="77777777" w:rsidR="009E2682" w:rsidRDefault="009E268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w:t>
            </w:r>
          </w:p>
        </w:sdtContent>
      </w:sdt>
    </w:sdtContent>
  </w:sdt>
  <w:p w14:paraId="27DCF301" w14:textId="77777777" w:rsidR="009E2682" w:rsidRDefault="009E2682">
    <w:pPr>
      <w:pStyle w:val="Footer"/>
    </w:pPr>
  </w:p>
  <w:p w14:paraId="626345DA" w14:textId="77777777" w:rsidR="009E2682" w:rsidRDefault="009E2682">
    <w:pPr>
      <w:pStyle w:val="Footer"/>
    </w:pPr>
  </w:p>
  <w:p w14:paraId="157BA9E5" w14:textId="77777777" w:rsidR="009E2682" w:rsidRDefault="009E2682">
    <w:pPr>
      <w:pStyle w:val="Footer"/>
    </w:pPr>
  </w:p>
  <w:p w14:paraId="443166AC" w14:textId="77777777" w:rsidR="009E2682" w:rsidRDefault="009E2682">
    <w:pPr>
      <w:pStyle w:val="Footer"/>
    </w:pPr>
  </w:p>
  <w:p w14:paraId="363C9BF8" w14:textId="77777777" w:rsidR="009E2682" w:rsidRDefault="009E26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59321"/>
      <w:docPartObj>
        <w:docPartGallery w:val="Page Numbers (Bottom of Page)"/>
        <w:docPartUnique/>
      </w:docPartObj>
    </w:sdtPr>
    <w:sdtContent>
      <w:p w14:paraId="6DDBB827" w14:textId="77777777" w:rsidR="00D124DB" w:rsidRDefault="00BB7214">
        <w:pPr>
          <w:pStyle w:val="Footer"/>
          <w:jc w:val="right"/>
        </w:pPr>
        <w:r>
          <w:fldChar w:fldCharType="begin"/>
        </w:r>
        <w:r>
          <w:instrText xml:space="preserve"> PAGE   \* MERGEFORMAT </w:instrText>
        </w:r>
        <w:r>
          <w:fldChar w:fldCharType="separate"/>
        </w:r>
        <w:r>
          <w:rPr>
            <w:noProof/>
          </w:rPr>
          <w:t>107</w:t>
        </w:r>
        <w:r>
          <w:rPr>
            <w:noProof/>
          </w:rPr>
          <w:fldChar w:fldCharType="end"/>
        </w:r>
      </w:p>
    </w:sdtContent>
  </w:sdt>
  <w:p w14:paraId="21349686" w14:textId="77777777" w:rsidR="00D124DB" w:rsidRDefault="00D124D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45CDC" w14:textId="77777777" w:rsidR="00996576" w:rsidRDefault="00996576" w:rsidP="008F32EE">
      <w:pPr>
        <w:spacing w:after="0" w:line="240" w:lineRule="auto"/>
      </w:pPr>
      <w:r>
        <w:separator/>
      </w:r>
    </w:p>
  </w:footnote>
  <w:footnote w:type="continuationSeparator" w:id="0">
    <w:p w14:paraId="5916A685" w14:textId="77777777" w:rsidR="00996576" w:rsidRDefault="00996576" w:rsidP="008F3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25"/>
      <w:gridCol w:w="3225"/>
      <w:gridCol w:w="3225"/>
    </w:tblGrid>
    <w:tr w:rsidR="4C53979A" w14:paraId="3EDADE67" w14:textId="77777777" w:rsidTr="4C53979A">
      <w:trPr>
        <w:trHeight w:val="300"/>
      </w:trPr>
      <w:tc>
        <w:tcPr>
          <w:tcW w:w="3225" w:type="dxa"/>
        </w:tcPr>
        <w:p w14:paraId="04D74D4D" w14:textId="09EED668" w:rsidR="4C53979A" w:rsidRDefault="4C53979A" w:rsidP="4C53979A">
          <w:pPr>
            <w:pStyle w:val="Header"/>
            <w:ind w:left="-115"/>
          </w:pPr>
        </w:p>
      </w:tc>
      <w:tc>
        <w:tcPr>
          <w:tcW w:w="3225" w:type="dxa"/>
        </w:tcPr>
        <w:p w14:paraId="33209B64" w14:textId="519429D4" w:rsidR="4C53979A" w:rsidRDefault="4C53979A" w:rsidP="4C53979A">
          <w:pPr>
            <w:pStyle w:val="Header"/>
            <w:jc w:val="center"/>
          </w:pPr>
        </w:p>
      </w:tc>
      <w:tc>
        <w:tcPr>
          <w:tcW w:w="3225" w:type="dxa"/>
        </w:tcPr>
        <w:p w14:paraId="185BF6FD" w14:textId="0BAD8A48" w:rsidR="4C53979A" w:rsidRDefault="4C53979A" w:rsidP="4C53979A">
          <w:pPr>
            <w:pStyle w:val="Header"/>
            <w:ind w:right="-115"/>
            <w:jc w:val="right"/>
          </w:pPr>
        </w:p>
      </w:tc>
    </w:tr>
  </w:tbl>
  <w:p w14:paraId="19A12420" w14:textId="20044048" w:rsidR="4C53979A" w:rsidRDefault="4C53979A" w:rsidP="4C539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25"/>
      <w:gridCol w:w="3225"/>
      <w:gridCol w:w="3225"/>
    </w:tblGrid>
    <w:tr w:rsidR="4C53979A" w14:paraId="141FA1E4" w14:textId="77777777" w:rsidTr="4C53979A">
      <w:trPr>
        <w:trHeight w:val="300"/>
      </w:trPr>
      <w:tc>
        <w:tcPr>
          <w:tcW w:w="3225" w:type="dxa"/>
        </w:tcPr>
        <w:p w14:paraId="5B611515" w14:textId="78F3296F" w:rsidR="4C53979A" w:rsidRDefault="4C53979A" w:rsidP="4C53979A">
          <w:pPr>
            <w:pStyle w:val="Header"/>
            <w:ind w:left="-115"/>
          </w:pPr>
        </w:p>
      </w:tc>
      <w:tc>
        <w:tcPr>
          <w:tcW w:w="3225" w:type="dxa"/>
        </w:tcPr>
        <w:p w14:paraId="1DAB138B" w14:textId="3A26170F" w:rsidR="4C53979A" w:rsidRDefault="4C53979A" w:rsidP="4C53979A">
          <w:pPr>
            <w:pStyle w:val="Header"/>
            <w:jc w:val="center"/>
          </w:pPr>
        </w:p>
      </w:tc>
      <w:tc>
        <w:tcPr>
          <w:tcW w:w="3225" w:type="dxa"/>
        </w:tcPr>
        <w:p w14:paraId="12B5271B" w14:textId="26AD6822" w:rsidR="4C53979A" w:rsidRDefault="4C53979A" w:rsidP="4C53979A">
          <w:pPr>
            <w:pStyle w:val="Header"/>
            <w:ind w:right="-115"/>
            <w:jc w:val="right"/>
          </w:pPr>
        </w:p>
      </w:tc>
    </w:tr>
  </w:tbl>
  <w:p w14:paraId="581EB8E1" w14:textId="4D852E37" w:rsidR="4C53979A" w:rsidRDefault="4C53979A" w:rsidP="4C539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367C066F" w14:textId="77777777" w:rsidTr="4C53979A">
      <w:trPr>
        <w:trHeight w:val="300"/>
      </w:trPr>
      <w:tc>
        <w:tcPr>
          <w:tcW w:w="3115" w:type="dxa"/>
        </w:tcPr>
        <w:p w14:paraId="6C5AA6F1" w14:textId="358B51DF" w:rsidR="4C53979A" w:rsidRDefault="4C53979A" w:rsidP="4C53979A">
          <w:pPr>
            <w:pStyle w:val="Header"/>
            <w:ind w:left="-115"/>
          </w:pPr>
        </w:p>
      </w:tc>
      <w:tc>
        <w:tcPr>
          <w:tcW w:w="3115" w:type="dxa"/>
        </w:tcPr>
        <w:p w14:paraId="1D040837" w14:textId="0C638746" w:rsidR="4C53979A" w:rsidRDefault="4C53979A" w:rsidP="4C53979A">
          <w:pPr>
            <w:pStyle w:val="Header"/>
            <w:jc w:val="center"/>
          </w:pPr>
        </w:p>
      </w:tc>
      <w:tc>
        <w:tcPr>
          <w:tcW w:w="3115" w:type="dxa"/>
        </w:tcPr>
        <w:p w14:paraId="3E843A78" w14:textId="48CCA3F1" w:rsidR="4C53979A" w:rsidRDefault="4C53979A" w:rsidP="4C53979A">
          <w:pPr>
            <w:pStyle w:val="Header"/>
            <w:ind w:right="-115"/>
            <w:jc w:val="right"/>
          </w:pPr>
        </w:p>
      </w:tc>
    </w:tr>
  </w:tbl>
  <w:p w14:paraId="6EABBB65" w14:textId="21AB2FB8" w:rsidR="4C53979A" w:rsidRDefault="4C53979A" w:rsidP="4C5397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03DB5CA3" w14:textId="77777777" w:rsidTr="4C53979A">
      <w:trPr>
        <w:trHeight w:val="300"/>
      </w:trPr>
      <w:tc>
        <w:tcPr>
          <w:tcW w:w="3115" w:type="dxa"/>
        </w:tcPr>
        <w:p w14:paraId="277D72AF" w14:textId="56602BE5" w:rsidR="4C53979A" w:rsidRDefault="4C53979A" w:rsidP="4C53979A">
          <w:pPr>
            <w:pStyle w:val="Header"/>
            <w:ind w:left="-115"/>
          </w:pPr>
        </w:p>
      </w:tc>
      <w:tc>
        <w:tcPr>
          <w:tcW w:w="3115" w:type="dxa"/>
        </w:tcPr>
        <w:p w14:paraId="3F947F4D" w14:textId="4B23D776" w:rsidR="4C53979A" w:rsidRDefault="4C53979A" w:rsidP="4C53979A">
          <w:pPr>
            <w:pStyle w:val="Header"/>
            <w:jc w:val="center"/>
          </w:pPr>
        </w:p>
      </w:tc>
      <w:tc>
        <w:tcPr>
          <w:tcW w:w="3115" w:type="dxa"/>
        </w:tcPr>
        <w:p w14:paraId="7521369C" w14:textId="4A43059F" w:rsidR="4C53979A" w:rsidRDefault="4C53979A" w:rsidP="4C53979A">
          <w:pPr>
            <w:pStyle w:val="Header"/>
            <w:ind w:right="-115"/>
            <w:jc w:val="right"/>
          </w:pPr>
        </w:p>
      </w:tc>
    </w:tr>
  </w:tbl>
  <w:p w14:paraId="1B65C877" w14:textId="6AAD3D37" w:rsidR="4C53979A" w:rsidRDefault="4C53979A" w:rsidP="4C5397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0B89DC2A" w14:textId="77777777" w:rsidTr="4C53979A">
      <w:trPr>
        <w:trHeight w:val="300"/>
      </w:trPr>
      <w:tc>
        <w:tcPr>
          <w:tcW w:w="3115" w:type="dxa"/>
        </w:tcPr>
        <w:p w14:paraId="494B20EC" w14:textId="34A283ED" w:rsidR="4C53979A" w:rsidRDefault="4C53979A" w:rsidP="4C53979A">
          <w:pPr>
            <w:pStyle w:val="Header"/>
            <w:ind w:left="-115"/>
          </w:pPr>
        </w:p>
      </w:tc>
      <w:tc>
        <w:tcPr>
          <w:tcW w:w="3115" w:type="dxa"/>
        </w:tcPr>
        <w:p w14:paraId="13701788" w14:textId="7B955E19" w:rsidR="4C53979A" w:rsidRDefault="4C53979A" w:rsidP="4C53979A">
          <w:pPr>
            <w:pStyle w:val="Header"/>
            <w:jc w:val="center"/>
          </w:pPr>
        </w:p>
      </w:tc>
      <w:tc>
        <w:tcPr>
          <w:tcW w:w="3115" w:type="dxa"/>
        </w:tcPr>
        <w:p w14:paraId="000CC19C" w14:textId="0AF2667A" w:rsidR="4C53979A" w:rsidRDefault="4C53979A" w:rsidP="4C53979A">
          <w:pPr>
            <w:pStyle w:val="Header"/>
            <w:ind w:right="-115"/>
            <w:jc w:val="right"/>
          </w:pPr>
        </w:p>
      </w:tc>
    </w:tr>
  </w:tbl>
  <w:p w14:paraId="420A8ABE" w14:textId="759D1B43" w:rsidR="4C53979A" w:rsidRDefault="4C53979A" w:rsidP="4C5397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4605D104" w14:textId="77777777" w:rsidTr="4C53979A">
      <w:trPr>
        <w:trHeight w:val="300"/>
      </w:trPr>
      <w:tc>
        <w:tcPr>
          <w:tcW w:w="3115" w:type="dxa"/>
        </w:tcPr>
        <w:p w14:paraId="10509BD0" w14:textId="1170D28F" w:rsidR="4C53979A" w:rsidRDefault="4C53979A" w:rsidP="4C53979A">
          <w:pPr>
            <w:pStyle w:val="Header"/>
            <w:ind w:left="-115"/>
          </w:pPr>
        </w:p>
      </w:tc>
      <w:tc>
        <w:tcPr>
          <w:tcW w:w="3115" w:type="dxa"/>
        </w:tcPr>
        <w:p w14:paraId="1E6D9D82" w14:textId="156F458A" w:rsidR="4C53979A" w:rsidRDefault="4C53979A" w:rsidP="4C53979A">
          <w:pPr>
            <w:pStyle w:val="Header"/>
            <w:jc w:val="center"/>
          </w:pPr>
        </w:p>
      </w:tc>
      <w:tc>
        <w:tcPr>
          <w:tcW w:w="3115" w:type="dxa"/>
        </w:tcPr>
        <w:p w14:paraId="0C696787" w14:textId="4C6C7635" w:rsidR="4C53979A" w:rsidRDefault="4C53979A" w:rsidP="4C53979A">
          <w:pPr>
            <w:pStyle w:val="Header"/>
            <w:ind w:right="-115"/>
            <w:jc w:val="right"/>
          </w:pPr>
        </w:p>
      </w:tc>
    </w:tr>
  </w:tbl>
  <w:p w14:paraId="76F2985B" w14:textId="740FF82A" w:rsidR="4C53979A" w:rsidRDefault="4C53979A" w:rsidP="4C5397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15DEE045" w14:textId="77777777" w:rsidTr="4C53979A">
      <w:trPr>
        <w:trHeight w:val="300"/>
      </w:trPr>
      <w:tc>
        <w:tcPr>
          <w:tcW w:w="3115" w:type="dxa"/>
        </w:tcPr>
        <w:p w14:paraId="6A87A779" w14:textId="7BA7A10A" w:rsidR="4C53979A" w:rsidRDefault="4C53979A" w:rsidP="4C53979A">
          <w:pPr>
            <w:pStyle w:val="Header"/>
            <w:ind w:left="-115"/>
          </w:pPr>
        </w:p>
      </w:tc>
      <w:tc>
        <w:tcPr>
          <w:tcW w:w="3115" w:type="dxa"/>
        </w:tcPr>
        <w:p w14:paraId="53A1A612" w14:textId="573B714B" w:rsidR="4C53979A" w:rsidRDefault="4C53979A" w:rsidP="4C53979A">
          <w:pPr>
            <w:pStyle w:val="Header"/>
            <w:jc w:val="center"/>
          </w:pPr>
        </w:p>
      </w:tc>
      <w:tc>
        <w:tcPr>
          <w:tcW w:w="3115" w:type="dxa"/>
        </w:tcPr>
        <w:p w14:paraId="38E967C5" w14:textId="4A4BFCFE" w:rsidR="4C53979A" w:rsidRDefault="4C53979A" w:rsidP="4C53979A">
          <w:pPr>
            <w:pStyle w:val="Header"/>
            <w:ind w:right="-115"/>
            <w:jc w:val="right"/>
          </w:pPr>
        </w:p>
      </w:tc>
    </w:tr>
  </w:tbl>
  <w:p w14:paraId="20CC0BD0" w14:textId="102ACA7C" w:rsidR="4C53979A" w:rsidRDefault="4C53979A" w:rsidP="4C5397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78A72618" w14:textId="77777777" w:rsidTr="4C53979A">
      <w:trPr>
        <w:trHeight w:val="300"/>
      </w:trPr>
      <w:tc>
        <w:tcPr>
          <w:tcW w:w="3115" w:type="dxa"/>
        </w:tcPr>
        <w:p w14:paraId="0F301727" w14:textId="3F6F3C92" w:rsidR="4C53979A" w:rsidRDefault="4C53979A" w:rsidP="4C53979A">
          <w:pPr>
            <w:pStyle w:val="Header"/>
            <w:ind w:left="-115"/>
          </w:pPr>
        </w:p>
      </w:tc>
      <w:tc>
        <w:tcPr>
          <w:tcW w:w="3115" w:type="dxa"/>
        </w:tcPr>
        <w:p w14:paraId="788F90F1" w14:textId="6074954F" w:rsidR="4C53979A" w:rsidRDefault="4C53979A" w:rsidP="4C53979A">
          <w:pPr>
            <w:pStyle w:val="Header"/>
            <w:jc w:val="center"/>
          </w:pPr>
        </w:p>
      </w:tc>
      <w:tc>
        <w:tcPr>
          <w:tcW w:w="3115" w:type="dxa"/>
        </w:tcPr>
        <w:p w14:paraId="7A9B9AA2" w14:textId="4A6A66F6" w:rsidR="4C53979A" w:rsidRDefault="4C53979A" w:rsidP="4C53979A">
          <w:pPr>
            <w:pStyle w:val="Header"/>
            <w:ind w:right="-115"/>
            <w:jc w:val="right"/>
          </w:pPr>
        </w:p>
      </w:tc>
    </w:tr>
  </w:tbl>
  <w:p w14:paraId="4EE55CDF" w14:textId="651DF581" w:rsidR="4C53979A" w:rsidRDefault="4C53979A" w:rsidP="4C53979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022A181D" w14:textId="77777777" w:rsidTr="4C53979A">
      <w:trPr>
        <w:trHeight w:val="300"/>
      </w:trPr>
      <w:tc>
        <w:tcPr>
          <w:tcW w:w="3115" w:type="dxa"/>
        </w:tcPr>
        <w:p w14:paraId="11944CF5" w14:textId="2A769C74" w:rsidR="4C53979A" w:rsidRDefault="4C53979A" w:rsidP="4C53979A">
          <w:pPr>
            <w:pStyle w:val="Header"/>
            <w:ind w:left="-115"/>
          </w:pPr>
        </w:p>
      </w:tc>
      <w:tc>
        <w:tcPr>
          <w:tcW w:w="3115" w:type="dxa"/>
        </w:tcPr>
        <w:p w14:paraId="2D166497" w14:textId="765B162E" w:rsidR="4C53979A" w:rsidRDefault="4C53979A" w:rsidP="4C53979A">
          <w:pPr>
            <w:pStyle w:val="Header"/>
            <w:jc w:val="center"/>
          </w:pPr>
        </w:p>
      </w:tc>
      <w:tc>
        <w:tcPr>
          <w:tcW w:w="3115" w:type="dxa"/>
        </w:tcPr>
        <w:p w14:paraId="01EBEBB3" w14:textId="2C346C07" w:rsidR="4C53979A" w:rsidRDefault="4C53979A" w:rsidP="4C53979A">
          <w:pPr>
            <w:pStyle w:val="Header"/>
            <w:ind w:right="-115"/>
            <w:jc w:val="right"/>
          </w:pPr>
        </w:p>
      </w:tc>
    </w:tr>
  </w:tbl>
  <w:p w14:paraId="1BA13A1A" w14:textId="7614FAAD" w:rsidR="4C53979A" w:rsidRDefault="4C53979A" w:rsidP="4C5397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573B1819" w14:textId="77777777" w:rsidTr="4C53979A">
      <w:trPr>
        <w:trHeight w:val="300"/>
      </w:trPr>
      <w:tc>
        <w:tcPr>
          <w:tcW w:w="3115" w:type="dxa"/>
        </w:tcPr>
        <w:p w14:paraId="50465356" w14:textId="3B8AE27A" w:rsidR="4C53979A" w:rsidRDefault="4C53979A" w:rsidP="4C53979A">
          <w:pPr>
            <w:pStyle w:val="Header"/>
            <w:ind w:left="-115"/>
          </w:pPr>
        </w:p>
      </w:tc>
      <w:tc>
        <w:tcPr>
          <w:tcW w:w="3115" w:type="dxa"/>
        </w:tcPr>
        <w:p w14:paraId="4ADE8F88" w14:textId="64CE1236" w:rsidR="4C53979A" w:rsidRDefault="4C53979A" w:rsidP="4C53979A">
          <w:pPr>
            <w:pStyle w:val="Header"/>
            <w:jc w:val="center"/>
          </w:pPr>
        </w:p>
      </w:tc>
      <w:tc>
        <w:tcPr>
          <w:tcW w:w="3115" w:type="dxa"/>
        </w:tcPr>
        <w:p w14:paraId="06E47575" w14:textId="2287B9F8" w:rsidR="4C53979A" w:rsidRDefault="4C53979A" w:rsidP="4C53979A">
          <w:pPr>
            <w:pStyle w:val="Header"/>
            <w:ind w:right="-115"/>
            <w:jc w:val="right"/>
          </w:pPr>
        </w:p>
      </w:tc>
    </w:tr>
  </w:tbl>
  <w:p w14:paraId="17A06214" w14:textId="6C092E8E" w:rsidR="4C53979A" w:rsidRDefault="4C53979A" w:rsidP="4C5397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2BDE1AED" w14:textId="77777777" w:rsidTr="4C53979A">
      <w:trPr>
        <w:trHeight w:val="300"/>
      </w:trPr>
      <w:tc>
        <w:tcPr>
          <w:tcW w:w="3115" w:type="dxa"/>
        </w:tcPr>
        <w:p w14:paraId="7427403B" w14:textId="399003CD" w:rsidR="4C53979A" w:rsidRDefault="4C53979A" w:rsidP="4C53979A">
          <w:pPr>
            <w:pStyle w:val="Header"/>
            <w:ind w:left="-115"/>
          </w:pPr>
        </w:p>
      </w:tc>
      <w:tc>
        <w:tcPr>
          <w:tcW w:w="3115" w:type="dxa"/>
        </w:tcPr>
        <w:p w14:paraId="3FAF1A5F" w14:textId="31D2C250" w:rsidR="4C53979A" w:rsidRDefault="4C53979A" w:rsidP="4C53979A">
          <w:pPr>
            <w:pStyle w:val="Header"/>
            <w:jc w:val="center"/>
          </w:pPr>
        </w:p>
      </w:tc>
      <w:tc>
        <w:tcPr>
          <w:tcW w:w="3115" w:type="dxa"/>
        </w:tcPr>
        <w:p w14:paraId="0BB8A81E" w14:textId="6A2B0BAA" w:rsidR="4C53979A" w:rsidRDefault="4C53979A" w:rsidP="4C53979A">
          <w:pPr>
            <w:pStyle w:val="Header"/>
            <w:ind w:right="-115"/>
            <w:jc w:val="right"/>
          </w:pPr>
        </w:p>
      </w:tc>
    </w:tr>
  </w:tbl>
  <w:p w14:paraId="56B07C58" w14:textId="4C39DE14" w:rsidR="4C53979A" w:rsidRDefault="4C53979A" w:rsidP="4C53979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53979A" w14:paraId="4338F2F0" w14:textId="77777777" w:rsidTr="4C53979A">
      <w:trPr>
        <w:trHeight w:val="300"/>
      </w:trPr>
      <w:tc>
        <w:tcPr>
          <w:tcW w:w="3115" w:type="dxa"/>
        </w:tcPr>
        <w:p w14:paraId="052FE47E" w14:textId="21FDD2D0" w:rsidR="4C53979A" w:rsidRDefault="4C53979A" w:rsidP="4C53979A">
          <w:pPr>
            <w:pStyle w:val="Header"/>
            <w:ind w:left="-115"/>
          </w:pPr>
        </w:p>
      </w:tc>
      <w:tc>
        <w:tcPr>
          <w:tcW w:w="3115" w:type="dxa"/>
        </w:tcPr>
        <w:p w14:paraId="7F393256" w14:textId="1458803D" w:rsidR="4C53979A" w:rsidRDefault="4C53979A" w:rsidP="4C53979A">
          <w:pPr>
            <w:pStyle w:val="Header"/>
            <w:jc w:val="center"/>
          </w:pPr>
        </w:p>
      </w:tc>
      <w:tc>
        <w:tcPr>
          <w:tcW w:w="3115" w:type="dxa"/>
        </w:tcPr>
        <w:p w14:paraId="7FE964ED" w14:textId="1C66FBFE" w:rsidR="4C53979A" w:rsidRDefault="4C53979A" w:rsidP="4C53979A">
          <w:pPr>
            <w:pStyle w:val="Header"/>
            <w:ind w:right="-115"/>
            <w:jc w:val="right"/>
          </w:pPr>
        </w:p>
      </w:tc>
    </w:tr>
  </w:tbl>
  <w:p w14:paraId="5D99EBC7" w14:textId="2F8DCAA1" w:rsidR="4C53979A" w:rsidRDefault="4C53979A" w:rsidP="4C53979A">
    <w:pPr>
      <w:pStyle w:val="Header"/>
    </w:pPr>
  </w:p>
</w:hdr>
</file>

<file path=word/intelligence2.xml><?xml version="1.0" encoding="utf-8"?>
<int2:intelligence xmlns:int2="http://schemas.microsoft.com/office/intelligence/2020/intelligence" xmlns:oel="http://schemas.microsoft.com/office/2019/extlst">
  <int2:observations>
    <int2:textHash int2:hashCode="L+QZ+1Wq8TSKg+" int2:id="RchvORG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3049"/>
    <w:multiLevelType w:val="hybridMultilevel"/>
    <w:tmpl w:val="435ECE0C"/>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 w15:restartNumberingAfterBreak="0">
    <w:nsid w:val="047B05A1"/>
    <w:multiLevelType w:val="hybridMultilevel"/>
    <w:tmpl w:val="5EC8B880"/>
    <w:lvl w:ilvl="0" w:tplc="AB3ED4B4">
      <w:start w:val="1"/>
      <w:numFmt w:val="bullet"/>
      <w:lvlText w:val=""/>
      <w:lvlJc w:val="left"/>
      <w:pPr>
        <w:ind w:left="1429" w:hanging="360"/>
      </w:pPr>
      <w:rPr>
        <w:rFonts w:ascii="Symbol" w:hAnsi="Symbol" w:hint="default"/>
      </w:rPr>
    </w:lvl>
    <w:lvl w:ilvl="1" w:tplc="885E1750" w:tentative="1">
      <w:start w:val="1"/>
      <w:numFmt w:val="bullet"/>
      <w:lvlText w:val="o"/>
      <w:lvlJc w:val="left"/>
      <w:pPr>
        <w:ind w:left="2149" w:hanging="360"/>
      </w:pPr>
      <w:rPr>
        <w:rFonts w:ascii="Courier New" w:hAnsi="Courier New" w:hint="default"/>
      </w:rPr>
    </w:lvl>
    <w:lvl w:ilvl="2" w:tplc="CB3EA896" w:tentative="1">
      <w:start w:val="1"/>
      <w:numFmt w:val="bullet"/>
      <w:lvlText w:val=""/>
      <w:lvlJc w:val="left"/>
      <w:pPr>
        <w:ind w:left="2869" w:hanging="360"/>
      </w:pPr>
      <w:rPr>
        <w:rFonts w:ascii="Wingdings" w:hAnsi="Wingdings" w:hint="default"/>
      </w:rPr>
    </w:lvl>
    <w:lvl w:ilvl="3" w:tplc="F59A9740" w:tentative="1">
      <w:start w:val="1"/>
      <w:numFmt w:val="bullet"/>
      <w:lvlText w:val=""/>
      <w:lvlJc w:val="left"/>
      <w:pPr>
        <w:ind w:left="3589" w:hanging="360"/>
      </w:pPr>
      <w:rPr>
        <w:rFonts w:ascii="Symbol" w:hAnsi="Symbol" w:hint="default"/>
      </w:rPr>
    </w:lvl>
    <w:lvl w:ilvl="4" w:tplc="E00E0F36" w:tentative="1">
      <w:start w:val="1"/>
      <w:numFmt w:val="bullet"/>
      <w:lvlText w:val="o"/>
      <w:lvlJc w:val="left"/>
      <w:pPr>
        <w:ind w:left="4309" w:hanging="360"/>
      </w:pPr>
      <w:rPr>
        <w:rFonts w:ascii="Courier New" w:hAnsi="Courier New" w:hint="default"/>
      </w:rPr>
    </w:lvl>
    <w:lvl w:ilvl="5" w:tplc="02665050" w:tentative="1">
      <w:start w:val="1"/>
      <w:numFmt w:val="bullet"/>
      <w:lvlText w:val=""/>
      <w:lvlJc w:val="left"/>
      <w:pPr>
        <w:ind w:left="5029" w:hanging="360"/>
      </w:pPr>
      <w:rPr>
        <w:rFonts w:ascii="Wingdings" w:hAnsi="Wingdings" w:hint="default"/>
      </w:rPr>
    </w:lvl>
    <w:lvl w:ilvl="6" w:tplc="9B546100" w:tentative="1">
      <w:start w:val="1"/>
      <w:numFmt w:val="bullet"/>
      <w:lvlText w:val=""/>
      <w:lvlJc w:val="left"/>
      <w:pPr>
        <w:ind w:left="5749" w:hanging="360"/>
      </w:pPr>
      <w:rPr>
        <w:rFonts w:ascii="Symbol" w:hAnsi="Symbol" w:hint="default"/>
      </w:rPr>
    </w:lvl>
    <w:lvl w:ilvl="7" w:tplc="98AC9F42" w:tentative="1">
      <w:start w:val="1"/>
      <w:numFmt w:val="bullet"/>
      <w:lvlText w:val="o"/>
      <w:lvlJc w:val="left"/>
      <w:pPr>
        <w:ind w:left="6469" w:hanging="360"/>
      </w:pPr>
      <w:rPr>
        <w:rFonts w:ascii="Courier New" w:hAnsi="Courier New" w:hint="default"/>
      </w:rPr>
    </w:lvl>
    <w:lvl w:ilvl="8" w:tplc="5232CA12" w:tentative="1">
      <w:start w:val="1"/>
      <w:numFmt w:val="bullet"/>
      <w:lvlText w:val=""/>
      <w:lvlJc w:val="left"/>
      <w:pPr>
        <w:ind w:left="7189" w:hanging="360"/>
      </w:pPr>
      <w:rPr>
        <w:rFonts w:ascii="Wingdings" w:hAnsi="Wingdings" w:hint="default"/>
      </w:rPr>
    </w:lvl>
  </w:abstractNum>
  <w:abstractNum w:abstractNumId="2" w15:restartNumberingAfterBreak="0">
    <w:nsid w:val="05373F33"/>
    <w:multiLevelType w:val="hybridMultilevel"/>
    <w:tmpl w:val="690EDF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0AF624E5"/>
    <w:multiLevelType w:val="hybridMultilevel"/>
    <w:tmpl w:val="4336D412"/>
    <w:lvl w:ilvl="0" w:tplc="C400D3F0">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0CCC282F"/>
    <w:multiLevelType w:val="hybridMultilevel"/>
    <w:tmpl w:val="652A5532"/>
    <w:lvl w:ilvl="0" w:tplc="62C0D99A">
      <w:numFmt w:val="bullet"/>
      <w:lvlText w:val="-"/>
      <w:lvlJc w:val="left"/>
      <w:pPr>
        <w:ind w:left="371" w:hanging="360"/>
      </w:pPr>
      <w:rPr>
        <w:rFonts w:ascii="Arial" w:eastAsia="SimSun" w:hAnsi="Arial" w:cs="Arial" w:hint="default"/>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5" w15:restartNumberingAfterBreak="0">
    <w:nsid w:val="0D01242F"/>
    <w:multiLevelType w:val="hybridMultilevel"/>
    <w:tmpl w:val="0D723A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134F722B"/>
    <w:multiLevelType w:val="hybridMultilevel"/>
    <w:tmpl w:val="78CCBA4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7" w15:restartNumberingAfterBreak="0">
    <w:nsid w:val="200B7C48"/>
    <w:multiLevelType w:val="hybridMultilevel"/>
    <w:tmpl w:val="5CA48064"/>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8" w15:restartNumberingAfterBreak="0">
    <w:nsid w:val="21847031"/>
    <w:multiLevelType w:val="hybridMultilevel"/>
    <w:tmpl w:val="C7E634D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15:restartNumberingAfterBreak="0">
    <w:nsid w:val="229C6AF7"/>
    <w:multiLevelType w:val="hybridMultilevel"/>
    <w:tmpl w:val="29EEE69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29514626"/>
    <w:multiLevelType w:val="hybridMultilevel"/>
    <w:tmpl w:val="C8F87F84"/>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1" w15:restartNumberingAfterBreak="0">
    <w:nsid w:val="2DE57748"/>
    <w:multiLevelType w:val="hybridMultilevel"/>
    <w:tmpl w:val="9C6A316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15:restartNumberingAfterBreak="0">
    <w:nsid w:val="30FB50EE"/>
    <w:multiLevelType w:val="hybridMultilevel"/>
    <w:tmpl w:val="0D1E935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3" w15:restartNumberingAfterBreak="0">
    <w:nsid w:val="31722623"/>
    <w:multiLevelType w:val="hybridMultilevel"/>
    <w:tmpl w:val="0D72287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15:restartNumberingAfterBreak="0">
    <w:nsid w:val="32936055"/>
    <w:multiLevelType w:val="hybridMultilevel"/>
    <w:tmpl w:val="BCC6A45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32D01E3C"/>
    <w:multiLevelType w:val="hybridMultilevel"/>
    <w:tmpl w:val="E6F4AC52"/>
    <w:lvl w:ilvl="0" w:tplc="41BACE42">
      <w:start w:val="1"/>
      <w:numFmt w:val="bullet"/>
      <w:lvlText w:val=""/>
      <w:lvlJc w:val="left"/>
      <w:pPr>
        <w:tabs>
          <w:tab w:val="num" w:pos="284"/>
        </w:tabs>
        <w:ind w:left="284" w:firstLine="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094584"/>
    <w:multiLevelType w:val="hybridMultilevel"/>
    <w:tmpl w:val="15663B96"/>
    <w:lvl w:ilvl="0" w:tplc="4CB4E886">
      <w:start w:val="1"/>
      <w:numFmt w:val="bullet"/>
      <w:lvlText w:val="•"/>
      <w:lvlJc w:val="left"/>
      <w:pPr>
        <w:tabs>
          <w:tab w:val="num" w:pos="720"/>
        </w:tabs>
        <w:ind w:left="720" w:hanging="360"/>
      </w:pPr>
      <w:rPr>
        <w:rFonts w:ascii="Times New Roman" w:hAnsi="Times New Roman" w:hint="default"/>
      </w:rPr>
    </w:lvl>
    <w:lvl w:ilvl="1" w:tplc="0114D244" w:tentative="1">
      <w:start w:val="1"/>
      <w:numFmt w:val="bullet"/>
      <w:lvlText w:val="•"/>
      <w:lvlJc w:val="left"/>
      <w:pPr>
        <w:tabs>
          <w:tab w:val="num" w:pos="1440"/>
        </w:tabs>
        <w:ind w:left="1440" w:hanging="360"/>
      </w:pPr>
      <w:rPr>
        <w:rFonts w:ascii="Times New Roman" w:hAnsi="Times New Roman" w:hint="default"/>
      </w:rPr>
    </w:lvl>
    <w:lvl w:ilvl="2" w:tplc="3326A996" w:tentative="1">
      <w:start w:val="1"/>
      <w:numFmt w:val="bullet"/>
      <w:lvlText w:val="•"/>
      <w:lvlJc w:val="left"/>
      <w:pPr>
        <w:tabs>
          <w:tab w:val="num" w:pos="2160"/>
        </w:tabs>
        <w:ind w:left="2160" w:hanging="360"/>
      </w:pPr>
      <w:rPr>
        <w:rFonts w:ascii="Times New Roman" w:hAnsi="Times New Roman" w:hint="default"/>
      </w:rPr>
    </w:lvl>
    <w:lvl w:ilvl="3" w:tplc="8558F260" w:tentative="1">
      <w:start w:val="1"/>
      <w:numFmt w:val="bullet"/>
      <w:lvlText w:val="•"/>
      <w:lvlJc w:val="left"/>
      <w:pPr>
        <w:tabs>
          <w:tab w:val="num" w:pos="2880"/>
        </w:tabs>
        <w:ind w:left="2880" w:hanging="360"/>
      </w:pPr>
      <w:rPr>
        <w:rFonts w:ascii="Times New Roman" w:hAnsi="Times New Roman" w:hint="default"/>
      </w:rPr>
    </w:lvl>
    <w:lvl w:ilvl="4" w:tplc="EDBCF2BE" w:tentative="1">
      <w:start w:val="1"/>
      <w:numFmt w:val="bullet"/>
      <w:lvlText w:val="•"/>
      <w:lvlJc w:val="left"/>
      <w:pPr>
        <w:tabs>
          <w:tab w:val="num" w:pos="3600"/>
        </w:tabs>
        <w:ind w:left="3600" w:hanging="360"/>
      </w:pPr>
      <w:rPr>
        <w:rFonts w:ascii="Times New Roman" w:hAnsi="Times New Roman" w:hint="default"/>
      </w:rPr>
    </w:lvl>
    <w:lvl w:ilvl="5" w:tplc="1BBA011E" w:tentative="1">
      <w:start w:val="1"/>
      <w:numFmt w:val="bullet"/>
      <w:lvlText w:val="•"/>
      <w:lvlJc w:val="left"/>
      <w:pPr>
        <w:tabs>
          <w:tab w:val="num" w:pos="4320"/>
        </w:tabs>
        <w:ind w:left="4320" w:hanging="360"/>
      </w:pPr>
      <w:rPr>
        <w:rFonts w:ascii="Times New Roman" w:hAnsi="Times New Roman" w:hint="default"/>
      </w:rPr>
    </w:lvl>
    <w:lvl w:ilvl="6" w:tplc="12BCFF5E" w:tentative="1">
      <w:start w:val="1"/>
      <w:numFmt w:val="bullet"/>
      <w:lvlText w:val="•"/>
      <w:lvlJc w:val="left"/>
      <w:pPr>
        <w:tabs>
          <w:tab w:val="num" w:pos="5040"/>
        </w:tabs>
        <w:ind w:left="5040" w:hanging="360"/>
      </w:pPr>
      <w:rPr>
        <w:rFonts w:ascii="Times New Roman" w:hAnsi="Times New Roman" w:hint="default"/>
      </w:rPr>
    </w:lvl>
    <w:lvl w:ilvl="7" w:tplc="67801B3E" w:tentative="1">
      <w:start w:val="1"/>
      <w:numFmt w:val="bullet"/>
      <w:lvlText w:val="•"/>
      <w:lvlJc w:val="left"/>
      <w:pPr>
        <w:tabs>
          <w:tab w:val="num" w:pos="5760"/>
        </w:tabs>
        <w:ind w:left="5760" w:hanging="360"/>
      </w:pPr>
      <w:rPr>
        <w:rFonts w:ascii="Times New Roman" w:hAnsi="Times New Roman" w:hint="default"/>
      </w:rPr>
    </w:lvl>
    <w:lvl w:ilvl="8" w:tplc="A2668C1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AB85BD3"/>
    <w:multiLevelType w:val="hybridMultilevel"/>
    <w:tmpl w:val="7F20926A"/>
    <w:lvl w:ilvl="0" w:tplc="08090001">
      <w:start w:val="1"/>
      <w:numFmt w:val="bullet"/>
      <w:lvlText w:val=""/>
      <w:lvlJc w:val="left"/>
      <w:pPr>
        <w:ind w:left="79" w:hanging="360"/>
      </w:pPr>
      <w:rPr>
        <w:rFonts w:ascii="Symbol" w:hAnsi="Symbol" w:hint="default"/>
      </w:rPr>
    </w:lvl>
    <w:lvl w:ilvl="1" w:tplc="08090003" w:tentative="1">
      <w:start w:val="1"/>
      <w:numFmt w:val="bullet"/>
      <w:lvlText w:val="o"/>
      <w:lvlJc w:val="left"/>
      <w:pPr>
        <w:ind w:left="799" w:hanging="360"/>
      </w:pPr>
      <w:rPr>
        <w:rFonts w:ascii="Courier New" w:hAnsi="Courier New" w:cs="Courier New" w:hint="default"/>
      </w:rPr>
    </w:lvl>
    <w:lvl w:ilvl="2" w:tplc="08090005" w:tentative="1">
      <w:start w:val="1"/>
      <w:numFmt w:val="bullet"/>
      <w:lvlText w:val=""/>
      <w:lvlJc w:val="left"/>
      <w:pPr>
        <w:ind w:left="1519" w:hanging="360"/>
      </w:pPr>
      <w:rPr>
        <w:rFonts w:ascii="Wingdings" w:hAnsi="Wingdings" w:hint="default"/>
      </w:rPr>
    </w:lvl>
    <w:lvl w:ilvl="3" w:tplc="08090001" w:tentative="1">
      <w:start w:val="1"/>
      <w:numFmt w:val="bullet"/>
      <w:lvlText w:val=""/>
      <w:lvlJc w:val="left"/>
      <w:pPr>
        <w:ind w:left="2239" w:hanging="360"/>
      </w:pPr>
      <w:rPr>
        <w:rFonts w:ascii="Symbol" w:hAnsi="Symbol" w:hint="default"/>
      </w:rPr>
    </w:lvl>
    <w:lvl w:ilvl="4" w:tplc="08090003" w:tentative="1">
      <w:start w:val="1"/>
      <w:numFmt w:val="bullet"/>
      <w:lvlText w:val="o"/>
      <w:lvlJc w:val="left"/>
      <w:pPr>
        <w:ind w:left="2959" w:hanging="360"/>
      </w:pPr>
      <w:rPr>
        <w:rFonts w:ascii="Courier New" w:hAnsi="Courier New" w:cs="Courier New" w:hint="default"/>
      </w:rPr>
    </w:lvl>
    <w:lvl w:ilvl="5" w:tplc="08090005" w:tentative="1">
      <w:start w:val="1"/>
      <w:numFmt w:val="bullet"/>
      <w:lvlText w:val=""/>
      <w:lvlJc w:val="left"/>
      <w:pPr>
        <w:ind w:left="3679" w:hanging="360"/>
      </w:pPr>
      <w:rPr>
        <w:rFonts w:ascii="Wingdings" w:hAnsi="Wingdings" w:hint="default"/>
      </w:rPr>
    </w:lvl>
    <w:lvl w:ilvl="6" w:tplc="08090001" w:tentative="1">
      <w:start w:val="1"/>
      <w:numFmt w:val="bullet"/>
      <w:lvlText w:val=""/>
      <w:lvlJc w:val="left"/>
      <w:pPr>
        <w:ind w:left="4399" w:hanging="360"/>
      </w:pPr>
      <w:rPr>
        <w:rFonts w:ascii="Symbol" w:hAnsi="Symbol" w:hint="default"/>
      </w:rPr>
    </w:lvl>
    <w:lvl w:ilvl="7" w:tplc="08090003" w:tentative="1">
      <w:start w:val="1"/>
      <w:numFmt w:val="bullet"/>
      <w:lvlText w:val="o"/>
      <w:lvlJc w:val="left"/>
      <w:pPr>
        <w:ind w:left="5119" w:hanging="360"/>
      </w:pPr>
      <w:rPr>
        <w:rFonts w:ascii="Courier New" w:hAnsi="Courier New" w:cs="Courier New" w:hint="default"/>
      </w:rPr>
    </w:lvl>
    <w:lvl w:ilvl="8" w:tplc="08090005" w:tentative="1">
      <w:start w:val="1"/>
      <w:numFmt w:val="bullet"/>
      <w:lvlText w:val=""/>
      <w:lvlJc w:val="left"/>
      <w:pPr>
        <w:ind w:left="5839" w:hanging="360"/>
      </w:pPr>
      <w:rPr>
        <w:rFonts w:ascii="Wingdings" w:hAnsi="Wingdings" w:hint="default"/>
      </w:rPr>
    </w:lvl>
  </w:abstractNum>
  <w:abstractNum w:abstractNumId="18" w15:restartNumberingAfterBreak="0">
    <w:nsid w:val="3BFD2C15"/>
    <w:multiLevelType w:val="hybridMultilevel"/>
    <w:tmpl w:val="C588A70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3E1F6288"/>
    <w:multiLevelType w:val="hybridMultilevel"/>
    <w:tmpl w:val="CFFA354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3E836E22"/>
    <w:multiLevelType w:val="hybridMultilevel"/>
    <w:tmpl w:val="7C58A562"/>
    <w:lvl w:ilvl="0" w:tplc="08090001">
      <w:start w:val="1"/>
      <w:numFmt w:val="bullet"/>
      <w:lvlText w:val=""/>
      <w:lvlJc w:val="left"/>
      <w:pPr>
        <w:ind w:left="79" w:hanging="360"/>
      </w:pPr>
      <w:rPr>
        <w:rFonts w:ascii="Symbol" w:hAnsi="Symbol" w:hint="default"/>
      </w:rPr>
    </w:lvl>
    <w:lvl w:ilvl="1" w:tplc="08090003" w:tentative="1">
      <w:start w:val="1"/>
      <w:numFmt w:val="bullet"/>
      <w:lvlText w:val="o"/>
      <w:lvlJc w:val="left"/>
      <w:pPr>
        <w:ind w:left="799" w:hanging="360"/>
      </w:pPr>
      <w:rPr>
        <w:rFonts w:ascii="Courier New" w:hAnsi="Courier New" w:cs="Courier New" w:hint="default"/>
      </w:rPr>
    </w:lvl>
    <w:lvl w:ilvl="2" w:tplc="08090005" w:tentative="1">
      <w:start w:val="1"/>
      <w:numFmt w:val="bullet"/>
      <w:lvlText w:val=""/>
      <w:lvlJc w:val="left"/>
      <w:pPr>
        <w:ind w:left="1519" w:hanging="360"/>
      </w:pPr>
      <w:rPr>
        <w:rFonts w:ascii="Wingdings" w:hAnsi="Wingdings" w:hint="default"/>
      </w:rPr>
    </w:lvl>
    <w:lvl w:ilvl="3" w:tplc="08090001" w:tentative="1">
      <w:start w:val="1"/>
      <w:numFmt w:val="bullet"/>
      <w:lvlText w:val=""/>
      <w:lvlJc w:val="left"/>
      <w:pPr>
        <w:ind w:left="2239" w:hanging="360"/>
      </w:pPr>
      <w:rPr>
        <w:rFonts w:ascii="Symbol" w:hAnsi="Symbol" w:hint="default"/>
      </w:rPr>
    </w:lvl>
    <w:lvl w:ilvl="4" w:tplc="08090003" w:tentative="1">
      <w:start w:val="1"/>
      <w:numFmt w:val="bullet"/>
      <w:lvlText w:val="o"/>
      <w:lvlJc w:val="left"/>
      <w:pPr>
        <w:ind w:left="2959" w:hanging="360"/>
      </w:pPr>
      <w:rPr>
        <w:rFonts w:ascii="Courier New" w:hAnsi="Courier New" w:cs="Courier New" w:hint="default"/>
      </w:rPr>
    </w:lvl>
    <w:lvl w:ilvl="5" w:tplc="08090005" w:tentative="1">
      <w:start w:val="1"/>
      <w:numFmt w:val="bullet"/>
      <w:lvlText w:val=""/>
      <w:lvlJc w:val="left"/>
      <w:pPr>
        <w:ind w:left="3679" w:hanging="360"/>
      </w:pPr>
      <w:rPr>
        <w:rFonts w:ascii="Wingdings" w:hAnsi="Wingdings" w:hint="default"/>
      </w:rPr>
    </w:lvl>
    <w:lvl w:ilvl="6" w:tplc="08090001" w:tentative="1">
      <w:start w:val="1"/>
      <w:numFmt w:val="bullet"/>
      <w:lvlText w:val=""/>
      <w:lvlJc w:val="left"/>
      <w:pPr>
        <w:ind w:left="4399" w:hanging="360"/>
      </w:pPr>
      <w:rPr>
        <w:rFonts w:ascii="Symbol" w:hAnsi="Symbol" w:hint="default"/>
      </w:rPr>
    </w:lvl>
    <w:lvl w:ilvl="7" w:tplc="08090003" w:tentative="1">
      <w:start w:val="1"/>
      <w:numFmt w:val="bullet"/>
      <w:lvlText w:val="o"/>
      <w:lvlJc w:val="left"/>
      <w:pPr>
        <w:ind w:left="5119" w:hanging="360"/>
      </w:pPr>
      <w:rPr>
        <w:rFonts w:ascii="Courier New" w:hAnsi="Courier New" w:cs="Courier New" w:hint="default"/>
      </w:rPr>
    </w:lvl>
    <w:lvl w:ilvl="8" w:tplc="08090005" w:tentative="1">
      <w:start w:val="1"/>
      <w:numFmt w:val="bullet"/>
      <w:lvlText w:val=""/>
      <w:lvlJc w:val="left"/>
      <w:pPr>
        <w:ind w:left="5839" w:hanging="360"/>
      </w:pPr>
      <w:rPr>
        <w:rFonts w:ascii="Wingdings" w:hAnsi="Wingdings" w:hint="default"/>
      </w:rPr>
    </w:lvl>
  </w:abstractNum>
  <w:abstractNum w:abstractNumId="21" w15:restartNumberingAfterBreak="0">
    <w:nsid w:val="40CA4B32"/>
    <w:multiLevelType w:val="hybridMultilevel"/>
    <w:tmpl w:val="E6BA319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2" w15:restartNumberingAfterBreak="0">
    <w:nsid w:val="4380480D"/>
    <w:multiLevelType w:val="hybridMultilevel"/>
    <w:tmpl w:val="E1E81BEE"/>
    <w:lvl w:ilvl="0" w:tplc="519A07B6">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3F43B18"/>
    <w:multiLevelType w:val="hybridMultilevel"/>
    <w:tmpl w:val="B024D38C"/>
    <w:lvl w:ilvl="0" w:tplc="08090001">
      <w:start w:val="1"/>
      <w:numFmt w:val="bullet"/>
      <w:lvlText w:val=""/>
      <w:lvlJc w:val="left"/>
      <w:pPr>
        <w:ind w:left="10" w:hanging="360"/>
      </w:pPr>
      <w:rPr>
        <w:rFonts w:ascii="Symbol" w:hAnsi="Symbol" w:hint="default"/>
      </w:rPr>
    </w:lvl>
    <w:lvl w:ilvl="1" w:tplc="08090003" w:tentative="1">
      <w:start w:val="1"/>
      <w:numFmt w:val="bullet"/>
      <w:lvlText w:val="o"/>
      <w:lvlJc w:val="left"/>
      <w:pPr>
        <w:ind w:left="730" w:hanging="360"/>
      </w:pPr>
      <w:rPr>
        <w:rFonts w:ascii="Courier New" w:hAnsi="Courier New" w:cs="Courier New" w:hint="default"/>
      </w:rPr>
    </w:lvl>
    <w:lvl w:ilvl="2" w:tplc="08090005" w:tentative="1">
      <w:start w:val="1"/>
      <w:numFmt w:val="bullet"/>
      <w:lvlText w:val=""/>
      <w:lvlJc w:val="left"/>
      <w:pPr>
        <w:ind w:left="1450" w:hanging="360"/>
      </w:pPr>
      <w:rPr>
        <w:rFonts w:ascii="Wingdings" w:hAnsi="Wingdings" w:hint="default"/>
      </w:rPr>
    </w:lvl>
    <w:lvl w:ilvl="3" w:tplc="08090001" w:tentative="1">
      <w:start w:val="1"/>
      <w:numFmt w:val="bullet"/>
      <w:lvlText w:val=""/>
      <w:lvlJc w:val="left"/>
      <w:pPr>
        <w:ind w:left="2170" w:hanging="360"/>
      </w:pPr>
      <w:rPr>
        <w:rFonts w:ascii="Symbol" w:hAnsi="Symbol" w:hint="default"/>
      </w:rPr>
    </w:lvl>
    <w:lvl w:ilvl="4" w:tplc="08090003" w:tentative="1">
      <w:start w:val="1"/>
      <w:numFmt w:val="bullet"/>
      <w:lvlText w:val="o"/>
      <w:lvlJc w:val="left"/>
      <w:pPr>
        <w:ind w:left="2890" w:hanging="360"/>
      </w:pPr>
      <w:rPr>
        <w:rFonts w:ascii="Courier New" w:hAnsi="Courier New" w:cs="Courier New" w:hint="default"/>
      </w:rPr>
    </w:lvl>
    <w:lvl w:ilvl="5" w:tplc="08090005" w:tentative="1">
      <w:start w:val="1"/>
      <w:numFmt w:val="bullet"/>
      <w:lvlText w:val=""/>
      <w:lvlJc w:val="left"/>
      <w:pPr>
        <w:ind w:left="3610" w:hanging="360"/>
      </w:pPr>
      <w:rPr>
        <w:rFonts w:ascii="Wingdings" w:hAnsi="Wingdings" w:hint="default"/>
      </w:rPr>
    </w:lvl>
    <w:lvl w:ilvl="6" w:tplc="08090001" w:tentative="1">
      <w:start w:val="1"/>
      <w:numFmt w:val="bullet"/>
      <w:lvlText w:val=""/>
      <w:lvlJc w:val="left"/>
      <w:pPr>
        <w:ind w:left="4330" w:hanging="360"/>
      </w:pPr>
      <w:rPr>
        <w:rFonts w:ascii="Symbol" w:hAnsi="Symbol" w:hint="default"/>
      </w:rPr>
    </w:lvl>
    <w:lvl w:ilvl="7" w:tplc="08090003" w:tentative="1">
      <w:start w:val="1"/>
      <w:numFmt w:val="bullet"/>
      <w:lvlText w:val="o"/>
      <w:lvlJc w:val="left"/>
      <w:pPr>
        <w:ind w:left="5050" w:hanging="360"/>
      </w:pPr>
      <w:rPr>
        <w:rFonts w:ascii="Courier New" w:hAnsi="Courier New" w:cs="Courier New" w:hint="default"/>
      </w:rPr>
    </w:lvl>
    <w:lvl w:ilvl="8" w:tplc="08090005" w:tentative="1">
      <w:start w:val="1"/>
      <w:numFmt w:val="bullet"/>
      <w:lvlText w:val=""/>
      <w:lvlJc w:val="left"/>
      <w:pPr>
        <w:ind w:left="5770" w:hanging="360"/>
      </w:pPr>
      <w:rPr>
        <w:rFonts w:ascii="Wingdings" w:hAnsi="Wingdings" w:hint="default"/>
      </w:rPr>
    </w:lvl>
  </w:abstractNum>
  <w:abstractNum w:abstractNumId="24" w15:restartNumberingAfterBreak="0">
    <w:nsid w:val="449D6FFA"/>
    <w:multiLevelType w:val="hybridMultilevel"/>
    <w:tmpl w:val="3072FBF2"/>
    <w:lvl w:ilvl="0" w:tplc="519A07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4CC148B"/>
    <w:multiLevelType w:val="hybridMultilevel"/>
    <w:tmpl w:val="A88A4DE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493E0E11"/>
    <w:multiLevelType w:val="hybridMultilevel"/>
    <w:tmpl w:val="EC4CC142"/>
    <w:lvl w:ilvl="0" w:tplc="FFFFFFFF">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7" w15:restartNumberingAfterBreak="0">
    <w:nsid w:val="4B320313"/>
    <w:multiLevelType w:val="hybridMultilevel"/>
    <w:tmpl w:val="E37A639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8" w15:restartNumberingAfterBreak="0">
    <w:nsid w:val="4C0D4332"/>
    <w:multiLevelType w:val="hybridMultilevel"/>
    <w:tmpl w:val="41D60314"/>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9" w15:restartNumberingAfterBreak="0">
    <w:nsid w:val="509C3CDB"/>
    <w:multiLevelType w:val="hybridMultilevel"/>
    <w:tmpl w:val="DF707034"/>
    <w:lvl w:ilvl="0" w:tplc="ED5ECFC2">
      <w:start w:val="1"/>
      <w:numFmt w:val="bullet"/>
      <w:lvlText w:val="•"/>
      <w:lvlJc w:val="left"/>
      <w:pPr>
        <w:tabs>
          <w:tab w:val="num" w:pos="720"/>
        </w:tabs>
        <w:ind w:left="720" w:hanging="360"/>
      </w:pPr>
      <w:rPr>
        <w:rFonts w:ascii="Times New Roman" w:hAnsi="Times New Roman" w:hint="default"/>
      </w:rPr>
    </w:lvl>
    <w:lvl w:ilvl="1" w:tplc="D98EA964" w:tentative="1">
      <w:start w:val="1"/>
      <w:numFmt w:val="bullet"/>
      <w:lvlText w:val="•"/>
      <w:lvlJc w:val="left"/>
      <w:pPr>
        <w:tabs>
          <w:tab w:val="num" w:pos="1440"/>
        </w:tabs>
        <w:ind w:left="1440" w:hanging="360"/>
      </w:pPr>
      <w:rPr>
        <w:rFonts w:ascii="Times New Roman" w:hAnsi="Times New Roman" w:hint="default"/>
      </w:rPr>
    </w:lvl>
    <w:lvl w:ilvl="2" w:tplc="CA6C13B0" w:tentative="1">
      <w:start w:val="1"/>
      <w:numFmt w:val="bullet"/>
      <w:lvlText w:val="•"/>
      <w:lvlJc w:val="left"/>
      <w:pPr>
        <w:tabs>
          <w:tab w:val="num" w:pos="2160"/>
        </w:tabs>
        <w:ind w:left="2160" w:hanging="360"/>
      </w:pPr>
      <w:rPr>
        <w:rFonts w:ascii="Times New Roman" w:hAnsi="Times New Roman" w:hint="default"/>
      </w:rPr>
    </w:lvl>
    <w:lvl w:ilvl="3" w:tplc="BC3CD930" w:tentative="1">
      <w:start w:val="1"/>
      <w:numFmt w:val="bullet"/>
      <w:lvlText w:val="•"/>
      <w:lvlJc w:val="left"/>
      <w:pPr>
        <w:tabs>
          <w:tab w:val="num" w:pos="2880"/>
        </w:tabs>
        <w:ind w:left="2880" w:hanging="360"/>
      </w:pPr>
      <w:rPr>
        <w:rFonts w:ascii="Times New Roman" w:hAnsi="Times New Roman" w:hint="default"/>
      </w:rPr>
    </w:lvl>
    <w:lvl w:ilvl="4" w:tplc="9E965A3C" w:tentative="1">
      <w:start w:val="1"/>
      <w:numFmt w:val="bullet"/>
      <w:lvlText w:val="•"/>
      <w:lvlJc w:val="left"/>
      <w:pPr>
        <w:tabs>
          <w:tab w:val="num" w:pos="3600"/>
        </w:tabs>
        <w:ind w:left="3600" w:hanging="360"/>
      </w:pPr>
      <w:rPr>
        <w:rFonts w:ascii="Times New Roman" w:hAnsi="Times New Roman" w:hint="default"/>
      </w:rPr>
    </w:lvl>
    <w:lvl w:ilvl="5" w:tplc="272077C2" w:tentative="1">
      <w:start w:val="1"/>
      <w:numFmt w:val="bullet"/>
      <w:lvlText w:val="•"/>
      <w:lvlJc w:val="left"/>
      <w:pPr>
        <w:tabs>
          <w:tab w:val="num" w:pos="4320"/>
        </w:tabs>
        <w:ind w:left="4320" w:hanging="360"/>
      </w:pPr>
      <w:rPr>
        <w:rFonts w:ascii="Times New Roman" w:hAnsi="Times New Roman" w:hint="default"/>
      </w:rPr>
    </w:lvl>
    <w:lvl w:ilvl="6" w:tplc="BA6E9DCE" w:tentative="1">
      <w:start w:val="1"/>
      <w:numFmt w:val="bullet"/>
      <w:lvlText w:val="•"/>
      <w:lvlJc w:val="left"/>
      <w:pPr>
        <w:tabs>
          <w:tab w:val="num" w:pos="5040"/>
        </w:tabs>
        <w:ind w:left="5040" w:hanging="360"/>
      </w:pPr>
      <w:rPr>
        <w:rFonts w:ascii="Times New Roman" w:hAnsi="Times New Roman" w:hint="default"/>
      </w:rPr>
    </w:lvl>
    <w:lvl w:ilvl="7" w:tplc="7E480E2A" w:tentative="1">
      <w:start w:val="1"/>
      <w:numFmt w:val="bullet"/>
      <w:lvlText w:val="•"/>
      <w:lvlJc w:val="left"/>
      <w:pPr>
        <w:tabs>
          <w:tab w:val="num" w:pos="5760"/>
        </w:tabs>
        <w:ind w:left="5760" w:hanging="360"/>
      </w:pPr>
      <w:rPr>
        <w:rFonts w:ascii="Times New Roman" w:hAnsi="Times New Roman" w:hint="default"/>
      </w:rPr>
    </w:lvl>
    <w:lvl w:ilvl="8" w:tplc="C8EA4A2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181109F"/>
    <w:multiLevelType w:val="hybridMultilevel"/>
    <w:tmpl w:val="9F0E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2444F"/>
    <w:multiLevelType w:val="hybridMultilevel"/>
    <w:tmpl w:val="AF6072A8"/>
    <w:lvl w:ilvl="0" w:tplc="08090005">
      <w:start w:val="1"/>
      <w:numFmt w:val="bullet"/>
      <w:lvlText w:val=""/>
      <w:lvlJc w:val="left"/>
      <w:pPr>
        <w:ind w:left="576" w:hanging="360"/>
      </w:pPr>
      <w:rPr>
        <w:rFonts w:ascii="Wingdings" w:hAnsi="Wingdings" w:hint="default"/>
      </w:rPr>
    </w:lvl>
    <w:lvl w:ilvl="1" w:tplc="08090003" w:tentative="1">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32" w15:restartNumberingAfterBreak="0">
    <w:nsid w:val="553F25AF"/>
    <w:multiLevelType w:val="hybridMultilevel"/>
    <w:tmpl w:val="B7B29D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3" w15:restartNumberingAfterBreak="0">
    <w:nsid w:val="586C718F"/>
    <w:multiLevelType w:val="hybridMultilevel"/>
    <w:tmpl w:val="A4FA727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5B3F5759"/>
    <w:multiLevelType w:val="hybridMultilevel"/>
    <w:tmpl w:val="8A8EE58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5" w15:restartNumberingAfterBreak="0">
    <w:nsid w:val="5BA34266"/>
    <w:multiLevelType w:val="hybridMultilevel"/>
    <w:tmpl w:val="0B96C3B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6" w15:restartNumberingAfterBreak="0">
    <w:nsid w:val="5C131418"/>
    <w:multiLevelType w:val="hybridMultilevel"/>
    <w:tmpl w:val="33BE5BF4"/>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7" w15:restartNumberingAfterBreak="0">
    <w:nsid w:val="5C1970FC"/>
    <w:multiLevelType w:val="hybridMultilevel"/>
    <w:tmpl w:val="803C07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8" w15:restartNumberingAfterBreak="0">
    <w:nsid w:val="5E355960"/>
    <w:multiLevelType w:val="hybridMultilevel"/>
    <w:tmpl w:val="F7D2D512"/>
    <w:lvl w:ilvl="0" w:tplc="08090001">
      <w:start w:val="1"/>
      <w:numFmt w:val="bullet"/>
      <w:lvlText w:val=""/>
      <w:lvlJc w:val="left"/>
      <w:pPr>
        <w:ind w:left="79" w:hanging="360"/>
      </w:pPr>
      <w:rPr>
        <w:rFonts w:ascii="Symbol" w:hAnsi="Symbol" w:hint="default"/>
      </w:rPr>
    </w:lvl>
    <w:lvl w:ilvl="1" w:tplc="08090003" w:tentative="1">
      <w:start w:val="1"/>
      <w:numFmt w:val="bullet"/>
      <w:lvlText w:val="o"/>
      <w:lvlJc w:val="left"/>
      <w:pPr>
        <w:ind w:left="799" w:hanging="360"/>
      </w:pPr>
      <w:rPr>
        <w:rFonts w:ascii="Courier New" w:hAnsi="Courier New" w:cs="Courier New" w:hint="default"/>
      </w:rPr>
    </w:lvl>
    <w:lvl w:ilvl="2" w:tplc="08090005" w:tentative="1">
      <w:start w:val="1"/>
      <w:numFmt w:val="bullet"/>
      <w:lvlText w:val=""/>
      <w:lvlJc w:val="left"/>
      <w:pPr>
        <w:ind w:left="1519" w:hanging="360"/>
      </w:pPr>
      <w:rPr>
        <w:rFonts w:ascii="Wingdings" w:hAnsi="Wingdings" w:hint="default"/>
      </w:rPr>
    </w:lvl>
    <w:lvl w:ilvl="3" w:tplc="08090001" w:tentative="1">
      <w:start w:val="1"/>
      <w:numFmt w:val="bullet"/>
      <w:lvlText w:val=""/>
      <w:lvlJc w:val="left"/>
      <w:pPr>
        <w:ind w:left="2239" w:hanging="360"/>
      </w:pPr>
      <w:rPr>
        <w:rFonts w:ascii="Symbol" w:hAnsi="Symbol" w:hint="default"/>
      </w:rPr>
    </w:lvl>
    <w:lvl w:ilvl="4" w:tplc="08090003" w:tentative="1">
      <w:start w:val="1"/>
      <w:numFmt w:val="bullet"/>
      <w:lvlText w:val="o"/>
      <w:lvlJc w:val="left"/>
      <w:pPr>
        <w:ind w:left="2959" w:hanging="360"/>
      </w:pPr>
      <w:rPr>
        <w:rFonts w:ascii="Courier New" w:hAnsi="Courier New" w:cs="Courier New" w:hint="default"/>
      </w:rPr>
    </w:lvl>
    <w:lvl w:ilvl="5" w:tplc="08090005" w:tentative="1">
      <w:start w:val="1"/>
      <w:numFmt w:val="bullet"/>
      <w:lvlText w:val=""/>
      <w:lvlJc w:val="left"/>
      <w:pPr>
        <w:ind w:left="3679" w:hanging="360"/>
      </w:pPr>
      <w:rPr>
        <w:rFonts w:ascii="Wingdings" w:hAnsi="Wingdings" w:hint="default"/>
      </w:rPr>
    </w:lvl>
    <w:lvl w:ilvl="6" w:tplc="08090001" w:tentative="1">
      <w:start w:val="1"/>
      <w:numFmt w:val="bullet"/>
      <w:lvlText w:val=""/>
      <w:lvlJc w:val="left"/>
      <w:pPr>
        <w:ind w:left="4399" w:hanging="360"/>
      </w:pPr>
      <w:rPr>
        <w:rFonts w:ascii="Symbol" w:hAnsi="Symbol" w:hint="default"/>
      </w:rPr>
    </w:lvl>
    <w:lvl w:ilvl="7" w:tplc="08090003" w:tentative="1">
      <w:start w:val="1"/>
      <w:numFmt w:val="bullet"/>
      <w:lvlText w:val="o"/>
      <w:lvlJc w:val="left"/>
      <w:pPr>
        <w:ind w:left="5119" w:hanging="360"/>
      </w:pPr>
      <w:rPr>
        <w:rFonts w:ascii="Courier New" w:hAnsi="Courier New" w:cs="Courier New" w:hint="default"/>
      </w:rPr>
    </w:lvl>
    <w:lvl w:ilvl="8" w:tplc="08090005" w:tentative="1">
      <w:start w:val="1"/>
      <w:numFmt w:val="bullet"/>
      <w:lvlText w:val=""/>
      <w:lvlJc w:val="left"/>
      <w:pPr>
        <w:ind w:left="5839" w:hanging="360"/>
      </w:pPr>
      <w:rPr>
        <w:rFonts w:ascii="Wingdings" w:hAnsi="Wingdings" w:hint="default"/>
      </w:rPr>
    </w:lvl>
  </w:abstractNum>
  <w:abstractNum w:abstractNumId="39" w15:restartNumberingAfterBreak="0">
    <w:nsid w:val="61E259A7"/>
    <w:multiLevelType w:val="hybridMultilevel"/>
    <w:tmpl w:val="53566A6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0" w15:restartNumberingAfterBreak="0">
    <w:nsid w:val="690005CD"/>
    <w:multiLevelType w:val="hybridMultilevel"/>
    <w:tmpl w:val="5336AF2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1" w15:restartNumberingAfterBreak="0">
    <w:nsid w:val="6A0B78FC"/>
    <w:multiLevelType w:val="hybridMultilevel"/>
    <w:tmpl w:val="8122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FD1ED3"/>
    <w:multiLevelType w:val="hybridMultilevel"/>
    <w:tmpl w:val="6D1E8BA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3" w15:restartNumberingAfterBreak="0">
    <w:nsid w:val="759A5675"/>
    <w:multiLevelType w:val="hybridMultilevel"/>
    <w:tmpl w:val="16CCD60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4" w15:restartNumberingAfterBreak="0">
    <w:nsid w:val="7B0D7B2C"/>
    <w:multiLevelType w:val="hybridMultilevel"/>
    <w:tmpl w:val="113EED2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5" w15:restartNumberingAfterBreak="0">
    <w:nsid w:val="7C0D5C1A"/>
    <w:multiLevelType w:val="hybridMultilevel"/>
    <w:tmpl w:val="31144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9C218B"/>
    <w:multiLevelType w:val="hybridMultilevel"/>
    <w:tmpl w:val="2C922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288296">
    <w:abstractNumId w:val="1"/>
  </w:num>
  <w:num w:numId="2" w16cid:durableId="1068309263">
    <w:abstractNumId w:val="42"/>
  </w:num>
  <w:num w:numId="3" w16cid:durableId="1427338698">
    <w:abstractNumId w:val="32"/>
  </w:num>
  <w:num w:numId="4" w16cid:durableId="312681179">
    <w:abstractNumId w:val="2"/>
  </w:num>
  <w:num w:numId="5" w16cid:durableId="1573612861">
    <w:abstractNumId w:val="13"/>
  </w:num>
  <w:num w:numId="6" w16cid:durableId="1391617134">
    <w:abstractNumId w:val="8"/>
  </w:num>
  <w:num w:numId="7" w16cid:durableId="563298135">
    <w:abstractNumId w:val="39"/>
  </w:num>
  <w:num w:numId="8" w16cid:durableId="514998761">
    <w:abstractNumId w:val="44"/>
  </w:num>
  <w:num w:numId="9" w16cid:durableId="1006057270">
    <w:abstractNumId w:val="37"/>
  </w:num>
  <w:num w:numId="10" w16cid:durableId="4795269">
    <w:abstractNumId w:val="14"/>
  </w:num>
  <w:num w:numId="11" w16cid:durableId="1311013989">
    <w:abstractNumId w:val="5"/>
  </w:num>
  <w:num w:numId="12" w16cid:durableId="2007900345">
    <w:abstractNumId w:val="18"/>
  </w:num>
  <w:num w:numId="13" w16cid:durableId="309873095">
    <w:abstractNumId w:val="21"/>
  </w:num>
  <w:num w:numId="14" w16cid:durableId="359360655">
    <w:abstractNumId w:val="19"/>
  </w:num>
  <w:num w:numId="15" w16cid:durableId="2032998460">
    <w:abstractNumId w:val="11"/>
  </w:num>
  <w:num w:numId="16" w16cid:durableId="2033258397">
    <w:abstractNumId w:val="23"/>
  </w:num>
  <w:num w:numId="17" w16cid:durableId="1044673155">
    <w:abstractNumId w:val="10"/>
  </w:num>
  <w:num w:numId="18" w16cid:durableId="1418138299">
    <w:abstractNumId w:val="0"/>
  </w:num>
  <w:num w:numId="19" w16cid:durableId="1395546746">
    <w:abstractNumId w:val="35"/>
  </w:num>
  <w:num w:numId="20" w16cid:durableId="1111046251">
    <w:abstractNumId w:val="34"/>
  </w:num>
  <w:num w:numId="21" w16cid:durableId="414322053">
    <w:abstractNumId w:val="28"/>
  </w:num>
  <w:num w:numId="22" w16cid:durableId="1232689665">
    <w:abstractNumId w:val="6"/>
  </w:num>
  <w:num w:numId="23" w16cid:durableId="800924078">
    <w:abstractNumId w:val="27"/>
  </w:num>
  <w:num w:numId="24" w16cid:durableId="1342853953">
    <w:abstractNumId w:val="7"/>
  </w:num>
  <w:num w:numId="25" w16cid:durableId="423379452">
    <w:abstractNumId w:val="26"/>
  </w:num>
  <w:num w:numId="26" w16cid:durableId="221330745">
    <w:abstractNumId w:val="43"/>
  </w:num>
  <w:num w:numId="27" w16cid:durableId="1592468160">
    <w:abstractNumId w:val="4"/>
  </w:num>
  <w:num w:numId="28" w16cid:durableId="1646473879">
    <w:abstractNumId w:val="41"/>
  </w:num>
  <w:num w:numId="29" w16cid:durableId="1754624611">
    <w:abstractNumId w:val="46"/>
  </w:num>
  <w:num w:numId="30" w16cid:durableId="299309661">
    <w:abstractNumId w:val="30"/>
  </w:num>
  <w:num w:numId="31" w16cid:durableId="113140018">
    <w:abstractNumId w:val="3"/>
  </w:num>
  <w:num w:numId="32" w16cid:durableId="1959868062">
    <w:abstractNumId w:val="31"/>
  </w:num>
  <w:num w:numId="33" w16cid:durableId="1550607607">
    <w:abstractNumId w:val="9"/>
  </w:num>
  <w:num w:numId="34" w16cid:durableId="1482304286">
    <w:abstractNumId w:val="12"/>
  </w:num>
  <w:num w:numId="35" w16cid:durableId="1226456466">
    <w:abstractNumId w:val="25"/>
  </w:num>
  <w:num w:numId="36" w16cid:durableId="608779715">
    <w:abstractNumId w:val="33"/>
  </w:num>
  <w:num w:numId="37" w16cid:durableId="830292307">
    <w:abstractNumId w:val="36"/>
  </w:num>
  <w:num w:numId="38" w16cid:durableId="1393501685">
    <w:abstractNumId w:val="40"/>
  </w:num>
  <w:num w:numId="39" w16cid:durableId="1899122523">
    <w:abstractNumId w:val="20"/>
  </w:num>
  <w:num w:numId="40" w16cid:durableId="509679972">
    <w:abstractNumId w:val="38"/>
  </w:num>
  <w:num w:numId="41" w16cid:durableId="1306743626">
    <w:abstractNumId w:val="17"/>
  </w:num>
  <w:num w:numId="42" w16cid:durableId="475029648">
    <w:abstractNumId w:val="15"/>
  </w:num>
  <w:num w:numId="43" w16cid:durableId="1499230448">
    <w:abstractNumId w:val="45"/>
  </w:num>
  <w:num w:numId="44" w16cid:durableId="585187756">
    <w:abstractNumId w:val="29"/>
  </w:num>
  <w:num w:numId="45" w16cid:durableId="682903457">
    <w:abstractNumId w:val="16"/>
  </w:num>
  <w:num w:numId="46" w16cid:durableId="357892149">
    <w:abstractNumId w:val="24"/>
  </w:num>
  <w:num w:numId="47" w16cid:durableId="2036729190">
    <w:abstractNumId w:val="2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2EE"/>
    <w:rsid w:val="00005CC3"/>
    <w:rsid w:val="0001388F"/>
    <w:rsid w:val="0002675F"/>
    <w:rsid w:val="000316D6"/>
    <w:rsid w:val="00045EC4"/>
    <w:rsid w:val="000659D3"/>
    <w:rsid w:val="00094139"/>
    <w:rsid w:val="0009534C"/>
    <w:rsid w:val="00096E6B"/>
    <w:rsid w:val="000A1543"/>
    <w:rsid w:val="000A4FF7"/>
    <w:rsid w:val="000C2EA9"/>
    <w:rsid w:val="000F6540"/>
    <w:rsid w:val="0010268D"/>
    <w:rsid w:val="00115CAC"/>
    <w:rsid w:val="00122E4C"/>
    <w:rsid w:val="00126F39"/>
    <w:rsid w:val="00145DC8"/>
    <w:rsid w:val="001473BC"/>
    <w:rsid w:val="001556FE"/>
    <w:rsid w:val="0018017C"/>
    <w:rsid w:val="00193B65"/>
    <w:rsid w:val="001A0F52"/>
    <w:rsid w:val="001C3749"/>
    <w:rsid w:val="001D6465"/>
    <w:rsid w:val="001D78CF"/>
    <w:rsid w:val="001F2B00"/>
    <w:rsid w:val="00206586"/>
    <w:rsid w:val="00216406"/>
    <w:rsid w:val="00226823"/>
    <w:rsid w:val="002500A5"/>
    <w:rsid w:val="00250D37"/>
    <w:rsid w:val="002604E3"/>
    <w:rsid w:val="00264634"/>
    <w:rsid w:val="00265DC9"/>
    <w:rsid w:val="002664E2"/>
    <w:rsid w:val="002755E6"/>
    <w:rsid w:val="002846C2"/>
    <w:rsid w:val="002852BD"/>
    <w:rsid w:val="00295C5D"/>
    <w:rsid w:val="002B4BAC"/>
    <w:rsid w:val="002B5D49"/>
    <w:rsid w:val="002B7E4C"/>
    <w:rsid w:val="002F3643"/>
    <w:rsid w:val="002F3B86"/>
    <w:rsid w:val="002F685C"/>
    <w:rsid w:val="003034D0"/>
    <w:rsid w:val="0030393C"/>
    <w:rsid w:val="00335159"/>
    <w:rsid w:val="00352178"/>
    <w:rsid w:val="0035448B"/>
    <w:rsid w:val="00360CB8"/>
    <w:rsid w:val="00361F16"/>
    <w:rsid w:val="00382833"/>
    <w:rsid w:val="00386595"/>
    <w:rsid w:val="003874E3"/>
    <w:rsid w:val="0038799B"/>
    <w:rsid w:val="0039281D"/>
    <w:rsid w:val="003B407F"/>
    <w:rsid w:val="003D6769"/>
    <w:rsid w:val="003E3A56"/>
    <w:rsid w:val="003E3E95"/>
    <w:rsid w:val="003F1A5A"/>
    <w:rsid w:val="00411201"/>
    <w:rsid w:val="00414A8E"/>
    <w:rsid w:val="004212BA"/>
    <w:rsid w:val="00433EF4"/>
    <w:rsid w:val="00462724"/>
    <w:rsid w:val="0046503B"/>
    <w:rsid w:val="00471D3F"/>
    <w:rsid w:val="00493794"/>
    <w:rsid w:val="00493A0A"/>
    <w:rsid w:val="004958CC"/>
    <w:rsid w:val="004B0F2B"/>
    <w:rsid w:val="004B11E3"/>
    <w:rsid w:val="004E10C2"/>
    <w:rsid w:val="004E2455"/>
    <w:rsid w:val="004E3054"/>
    <w:rsid w:val="004F5B8C"/>
    <w:rsid w:val="004F60A0"/>
    <w:rsid w:val="00523F8F"/>
    <w:rsid w:val="00526DAF"/>
    <w:rsid w:val="005274AB"/>
    <w:rsid w:val="00552993"/>
    <w:rsid w:val="00567BC2"/>
    <w:rsid w:val="00590AFF"/>
    <w:rsid w:val="005A3BFB"/>
    <w:rsid w:val="005A449F"/>
    <w:rsid w:val="005A794D"/>
    <w:rsid w:val="005B4A22"/>
    <w:rsid w:val="005B5A50"/>
    <w:rsid w:val="005C1946"/>
    <w:rsid w:val="005C1F38"/>
    <w:rsid w:val="005C4C76"/>
    <w:rsid w:val="005C6E73"/>
    <w:rsid w:val="005F06B7"/>
    <w:rsid w:val="005F1EC7"/>
    <w:rsid w:val="005F1F6A"/>
    <w:rsid w:val="005F5FCA"/>
    <w:rsid w:val="00607983"/>
    <w:rsid w:val="00616B35"/>
    <w:rsid w:val="00641BA1"/>
    <w:rsid w:val="00656BF8"/>
    <w:rsid w:val="00671293"/>
    <w:rsid w:val="00686F55"/>
    <w:rsid w:val="006B4596"/>
    <w:rsid w:val="006B4912"/>
    <w:rsid w:val="006C73AD"/>
    <w:rsid w:val="006E18CF"/>
    <w:rsid w:val="006E474C"/>
    <w:rsid w:val="006E6805"/>
    <w:rsid w:val="006F33F1"/>
    <w:rsid w:val="006F60B2"/>
    <w:rsid w:val="006F7E5B"/>
    <w:rsid w:val="007009CE"/>
    <w:rsid w:val="00701F70"/>
    <w:rsid w:val="00704614"/>
    <w:rsid w:val="00705EBB"/>
    <w:rsid w:val="007146D5"/>
    <w:rsid w:val="0071510E"/>
    <w:rsid w:val="0073318C"/>
    <w:rsid w:val="00736BB7"/>
    <w:rsid w:val="0074092B"/>
    <w:rsid w:val="00751CCF"/>
    <w:rsid w:val="0076430F"/>
    <w:rsid w:val="007A2CFE"/>
    <w:rsid w:val="007C0D9B"/>
    <w:rsid w:val="007C6C7E"/>
    <w:rsid w:val="007D51CC"/>
    <w:rsid w:val="007E25A2"/>
    <w:rsid w:val="007E3DC8"/>
    <w:rsid w:val="007F723E"/>
    <w:rsid w:val="00822DCE"/>
    <w:rsid w:val="0084331C"/>
    <w:rsid w:val="00844E54"/>
    <w:rsid w:val="008503B9"/>
    <w:rsid w:val="00887B94"/>
    <w:rsid w:val="00890336"/>
    <w:rsid w:val="0089053C"/>
    <w:rsid w:val="0089539F"/>
    <w:rsid w:val="008E0361"/>
    <w:rsid w:val="008E2D4C"/>
    <w:rsid w:val="008F32EE"/>
    <w:rsid w:val="00903314"/>
    <w:rsid w:val="00906683"/>
    <w:rsid w:val="00912319"/>
    <w:rsid w:val="00915435"/>
    <w:rsid w:val="009160E4"/>
    <w:rsid w:val="009241C2"/>
    <w:rsid w:val="00935615"/>
    <w:rsid w:val="009361FF"/>
    <w:rsid w:val="00937891"/>
    <w:rsid w:val="00940FD8"/>
    <w:rsid w:val="00942C07"/>
    <w:rsid w:val="009508E3"/>
    <w:rsid w:val="009577F1"/>
    <w:rsid w:val="00964BED"/>
    <w:rsid w:val="0097145F"/>
    <w:rsid w:val="00996576"/>
    <w:rsid w:val="009A24E3"/>
    <w:rsid w:val="009A6BD2"/>
    <w:rsid w:val="009B213F"/>
    <w:rsid w:val="009B543A"/>
    <w:rsid w:val="009C1381"/>
    <w:rsid w:val="009C3459"/>
    <w:rsid w:val="009D5B8C"/>
    <w:rsid w:val="009D649B"/>
    <w:rsid w:val="009E23CF"/>
    <w:rsid w:val="009E2682"/>
    <w:rsid w:val="00A03E12"/>
    <w:rsid w:val="00A062D3"/>
    <w:rsid w:val="00A17884"/>
    <w:rsid w:val="00A25139"/>
    <w:rsid w:val="00A30428"/>
    <w:rsid w:val="00A42C13"/>
    <w:rsid w:val="00A440AE"/>
    <w:rsid w:val="00A63EAE"/>
    <w:rsid w:val="00AC04BD"/>
    <w:rsid w:val="00AC74A3"/>
    <w:rsid w:val="00AD07F7"/>
    <w:rsid w:val="00AD18D7"/>
    <w:rsid w:val="00AD47DD"/>
    <w:rsid w:val="00AD6D0C"/>
    <w:rsid w:val="00AE2AF2"/>
    <w:rsid w:val="00AE6B80"/>
    <w:rsid w:val="00B12B77"/>
    <w:rsid w:val="00B25B67"/>
    <w:rsid w:val="00B304E4"/>
    <w:rsid w:val="00B311F8"/>
    <w:rsid w:val="00B32CB0"/>
    <w:rsid w:val="00B37D0A"/>
    <w:rsid w:val="00B42B57"/>
    <w:rsid w:val="00B52431"/>
    <w:rsid w:val="00B751ED"/>
    <w:rsid w:val="00B82DB8"/>
    <w:rsid w:val="00B87B71"/>
    <w:rsid w:val="00B948A5"/>
    <w:rsid w:val="00BA0442"/>
    <w:rsid w:val="00BA57B3"/>
    <w:rsid w:val="00BB161F"/>
    <w:rsid w:val="00BB7214"/>
    <w:rsid w:val="00BD094B"/>
    <w:rsid w:val="00BD367B"/>
    <w:rsid w:val="00C06663"/>
    <w:rsid w:val="00C13A8F"/>
    <w:rsid w:val="00C24EDB"/>
    <w:rsid w:val="00C2643B"/>
    <w:rsid w:val="00C27AF2"/>
    <w:rsid w:val="00C31EC6"/>
    <w:rsid w:val="00C44AFC"/>
    <w:rsid w:val="00C546E7"/>
    <w:rsid w:val="00C5527E"/>
    <w:rsid w:val="00C8268D"/>
    <w:rsid w:val="00C83529"/>
    <w:rsid w:val="00CB1F12"/>
    <w:rsid w:val="00CB5A54"/>
    <w:rsid w:val="00CC582B"/>
    <w:rsid w:val="00CD0838"/>
    <w:rsid w:val="00CD29C1"/>
    <w:rsid w:val="00CD5BC6"/>
    <w:rsid w:val="00CE238A"/>
    <w:rsid w:val="00CE7FEC"/>
    <w:rsid w:val="00D124DB"/>
    <w:rsid w:val="00D13637"/>
    <w:rsid w:val="00D14605"/>
    <w:rsid w:val="00D34DF9"/>
    <w:rsid w:val="00D3648E"/>
    <w:rsid w:val="00D47ABE"/>
    <w:rsid w:val="00D47D39"/>
    <w:rsid w:val="00D61045"/>
    <w:rsid w:val="00D6256B"/>
    <w:rsid w:val="00D6483B"/>
    <w:rsid w:val="00D65CC3"/>
    <w:rsid w:val="00D663AB"/>
    <w:rsid w:val="00D669FB"/>
    <w:rsid w:val="00D82C53"/>
    <w:rsid w:val="00D904CD"/>
    <w:rsid w:val="00DA37AD"/>
    <w:rsid w:val="00DA6928"/>
    <w:rsid w:val="00DB01AF"/>
    <w:rsid w:val="00DB7ABA"/>
    <w:rsid w:val="00DC1266"/>
    <w:rsid w:val="00DC7165"/>
    <w:rsid w:val="00DD3AFB"/>
    <w:rsid w:val="00DD731D"/>
    <w:rsid w:val="00DE27CF"/>
    <w:rsid w:val="00DE2C6C"/>
    <w:rsid w:val="00E34515"/>
    <w:rsid w:val="00E53498"/>
    <w:rsid w:val="00EA0C9F"/>
    <w:rsid w:val="00EA3B5F"/>
    <w:rsid w:val="00EA49BA"/>
    <w:rsid w:val="00EB16AB"/>
    <w:rsid w:val="00EE707D"/>
    <w:rsid w:val="00EF29F1"/>
    <w:rsid w:val="00F06C34"/>
    <w:rsid w:val="00F129DA"/>
    <w:rsid w:val="00F141DB"/>
    <w:rsid w:val="00F268FF"/>
    <w:rsid w:val="00F4398B"/>
    <w:rsid w:val="00F5210D"/>
    <w:rsid w:val="00F53357"/>
    <w:rsid w:val="00F54FAD"/>
    <w:rsid w:val="00F66216"/>
    <w:rsid w:val="00F83B71"/>
    <w:rsid w:val="00F90499"/>
    <w:rsid w:val="00FA50B9"/>
    <w:rsid w:val="00FB5140"/>
    <w:rsid w:val="00FC7011"/>
    <w:rsid w:val="00FE1C8F"/>
    <w:rsid w:val="00FF341D"/>
    <w:rsid w:val="088C3D17"/>
    <w:rsid w:val="09B24C97"/>
    <w:rsid w:val="0A905693"/>
    <w:rsid w:val="0B6A7C99"/>
    <w:rsid w:val="0EA7429D"/>
    <w:rsid w:val="0FF94A31"/>
    <w:rsid w:val="12A4F6A8"/>
    <w:rsid w:val="12A927C5"/>
    <w:rsid w:val="13F47AF9"/>
    <w:rsid w:val="14FE3480"/>
    <w:rsid w:val="165A7356"/>
    <w:rsid w:val="1C97D244"/>
    <w:rsid w:val="1CF8AC95"/>
    <w:rsid w:val="2228C671"/>
    <w:rsid w:val="222C2837"/>
    <w:rsid w:val="22A528E3"/>
    <w:rsid w:val="25DF3F48"/>
    <w:rsid w:val="290B82BF"/>
    <w:rsid w:val="2C146596"/>
    <w:rsid w:val="2C5622A1"/>
    <w:rsid w:val="2FB5AC57"/>
    <w:rsid w:val="2FD48F28"/>
    <w:rsid w:val="33659E11"/>
    <w:rsid w:val="36EB59B7"/>
    <w:rsid w:val="3A02D368"/>
    <w:rsid w:val="3A235051"/>
    <w:rsid w:val="3DF72D68"/>
    <w:rsid w:val="3E61146C"/>
    <w:rsid w:val="4103E6E5"/>
    <w:rsid w:val="4195D73D"/>
    <w:rsid w:val="4592D5AE"/>
    <w:rsid w:val="47276C53"/>
    <w:rsid w:val="481057A1"/>
    <w:rsid w:val="4C50AF39"/>
    <w:rsid w:val="4C53979A"/>
    <w:rsid w:val="4CADFDA5"/>
    <w:rsid w:val="4E67DC79"/>
    <w:rsid w:val="4E79FEDC"/>
    <w:rsid w:val="535C7172"/>
    <w:rsid w:val="5C088164"/>
    <w:rsid w:val="5CB5129B"/>
    <w:rsid w:val="5F8BFC12"/>
    <w:rsid w:val="60281E4E"/>
    <w:rsid w:val="650F4402"/>
    <w:rsid w:val="68562FAB"/>
    <w:rsid w:val="6905AAE7"/>
    <w:rsid w:val="694A2486"/>
    <w:rsid w:val="6CE73B27"/>
    <w:rsid w:val="6D7696FF"/>
    <w:rsid w:val="6EEE6035"/>
    <w:rsid w:val="6F732319"/>
    <w:rsid w:val="7283EC6F"/>
    <w:rsid w:val="73463862"/>
    <w:rsid w:val="75F0E8E9"/>
    <w:rsid w:val="777AFC3D"/>
    <w:rsid w:val="78235262"/>
    <w:rsid w:val="7B6C06D9"/>
    <w:rsid w:val="7D305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44306"/>
  <w15:chartTrackingRefBased/>
  <w15:docId w15:val="{04F46B67-03E8-4887-A11E-62D80A07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F32EE"/>
    <w:pPr>
      <w:keepNext/>
      <w:spacing w:before="240" w:after="60" w:line="240" w:lineRule="auto"/>
      <w:outlineLvl w:val="0"/>
    </w:pPr>
    <w:rPr>
      <w:rFonts w:ascii="Arial" w:eastAsia="SimSun" w:hAnsi="Arial" w:cs="Arial"/>
      <w:b/>
      <w:bCs/>
      <w:kern w:val="32"/>
      <w:sz w:val="32"/>
      <w:szCs w:val="32"/>
      <w:lang w:eastAsia="zh-CN"/>
    </w:rPr>
  </w:style>
  <w:style w:type="paragraph" w:styleId="Heading2">
    <w:name w:val="heading 2"/>
    <w:basedOn w:val="Normal"/>
    <w:next w:val="Normal"/>
    <w:link w:val="Heading2Char"/>
    <w:uiPriority w:val="9"/>
    <w:qFormat/>
    <w:rsid w:val="00F66216"/>
    <w:pPr>
      <w:keepNext/>
      <w:spacing w:after="0" w:line="240" w:lineRule="auto"/>
      <w:jc w:val="both"/>
      <w:outlineLvl w:val="1"/>
    </w:pPr>
    <w:rPr>
      <w:rFonts w:ascii="Arial" w:eastAsia="SimSun" w:hAnsi="Arial" w:cs="Arial"/>
      <w:b/>
      <w:bCs/>
      <w:sz w:val="24"/>
      <w:szCs w:val="24"/>
      <w:lang w:eastAsia="zh-CN"/>
    </w:rPr>
  </w:style>
  <w:style w:type="paragraph" w:styleId="Heading3">
    <w:name w:val="heading 3"/>
    <w:basedOn w:val="Normal"/>
    <w:next w:val="Normal"/>
    <w:link w:val="Heading3Char"/>
    <w:uiPriority w:val="9"/>
    <w:qFormat/>
    <w:rsid w:val="00F66216"/>
    <w:pPr>
      <w:keepNext/>
      <w:pBdr>
        <w:top w:val="double" w:sz="4" w:space="1" w:color="auto"/>
        <w:left w:val="double" w:sz="4" w:space="4" w:color="auto"/>
        <w:bottom w:val="double" w:sz="4" w:space="1" w:color="auto"/>
        <w:right w:val="double" w:sz="4" w:space="4" w:color="auto"/>
      </w:pBdr>
      <w:shd w:val="clear" w:color="auto" w:fill="E6E6E6"/>
      <w:spacing w:after="0" w:line="240" w:lineRule="auto"/>
      <w:jc w:val="center"/>
      <w:outlineLvl w:val="2"/>
    </w:pPr>
    <w:rPr>
      <w:rFonts w:ascii="Arial" w:eastAsia="SimSun" w:hAnsi="Arial" w:cs="Arial"/>
      <w:b/>
      <w:bCs/>
      <w:sz w:val="24"/>
      <w:szCs w:val="24"/>
      <w:lang w:eastAsia="zh-CN"/>
    </w:rPr>
  </w:style>
  <w:style w:type="paragraph" w:styleId="Heading4">
    <w:name w:val="heading 4"/>
    <w:basedOn w:val="Normal"/>
    <w:next w:val="Normal"/>
    <w:link w:val="Heading4Char"/>
    <w:uiPriority w:val="9"/>
    <w:semiHidden/>
    <w:unhideWhenUsed/>
    <w:qFormat/>
    <w:rsid w:val="00F66216"/>
    <w:pPr>
      <w:keepNext/>
      <w:keepLines/>
      <w:spacing w:before="200" w:after="0" w:line="240" w:lineRule="auto"/>
      <w:outlineLvl w:val="3"/>
    </w:pPr>
    <w:rPr>
      <w:rFonts w:asciiTheme="majorHAnsi" w:eastAsiaTheme="majorEastAsia" w:hAnsiTheme="majorHAnsi" w:cstheme="majorBidi"/>
      <w:i/>
      <w:iCs/>
      <w:color w:val="4F81BD" w:themeColor="accent1"/>
      <w:sz w:val="24"/>
      <w:szCs w:val="24"/>
      <w:lang w:eastAsia="zh-CN"/>
    </w:rPr>
  </w:style>
  <w:style w:type="paragraph" w:styleId="Heading5">
    <w:name w:val="heading 5"/>
    <w:basedOn w:val="Normal"/>
    <w:next w:val="Normal"/>
    <w:link w:val="Heading5Char"/>
    <w:uiPriority w:val="9"/>
    <w:qFormat/>
    <w:rsid w:val="00F66216"/>
    <w:pPr>
      <w:keepNext/>
      <w:pBdr>
        <w:top w:val="single" w:sz="4" w:space="1" w:color="auto"/>
        <w:left w:val="single" w:sz="4" w:space="4" w:color="auto"/>
        <w:bottom w:val="single" w:sz="4" w:space="1" w:color="auto"/>
        <w:right w:val="single" w:sz="4" w:space="4" w:color="auto"/>
      </w:pBdr>
      <w:shd w:val="clear" w:color="auto" w:fill="E6E6E6"/>
      <w:spacing w:after="0" w:line="240" w:lineRule="auto"/>
      <w:outlineLvl w:val="4"/>
    </w:pPr>
    <w:rPr>
      <w:rFonts w:ascii="Arial" w:eastAsia="SimSun" w:hAnsi="Arial" w:cs="Arial"/>
      <w:b/>
      <w:bCs/>
      <w:sz w:val="24"/>
      <w:szCs w:val="24"/>
      <w:lang w:eastAsia="zh-CN"/>
    </w:rPr>
  </w:style>
  <w:style w:type="paragraph" w:styleId="Heading6">
    <w:name w:val="heading 6"/>
    <w:basedOn w:val="Normal"/>
    <w:next w:val="Normal"/>
    <w:link w:val="Heading6Char"/>
    <w:uiPriority w:val="9"/>
    <w:semiHidden/>
    <w:unhideWhenUsed/>
    <w:qFormat/>
    <w:rsid w:val="00F66216"/>
    <w:pPr>
      <w:keepNext/>
      <w:keepLines/>
      <w:spacing w:before="200" w:after="0" w:line="240" w:lineRule="auto"/>
      <w:outlineLvl w:val="5"/>
    </w:pPr>
    <w:rPr>
      <w:rFonts w:asciiTheme="majorHAnsi" w:eastAsiaTheme="majorEastAsia" w:hAnsiTheme="majorHAnsi" w:cstheme="majorBidi"/>
      <w:b/>
      <w:bCs/>
      <w:i/>
      <w:iCs/>
      <w:color w:val="243F60" w:themeColor="accent1" w:themeShade="7F"/>
      <w:sz w:val="24"/>
      <w:szCs w:val="24"/>
      <w:lang w:eastAsia="zh-CN"/>
    </w:rPr>
  </w:style>
  <w:style w:type="paragraph" w:styleId="Heading7">
    <w:name w:val="heading 7"/>
    <w:basedOn w:val="Normal"/>
    <w:next w:val="Normal"/>
    <w:link w:val="Heading7Char"/>
    <w:uiPriority w:val="9"/>
    <w:unhideWhenUsed/>
    <w:qFormat/>
    <w:rsid w:val="00F66216"/>
    <w:pPr>
      <w:keepNext/>
      <w:keepLines/>
      <w:spacing w:before="200" w:after="0" w:line="240" w:lineRule="auto"/>
      <w:outlineLvl w:val="6"/>
    </w:pPr>
    <w:rPr>
      <w:rFonts w:asciiTheme="majorHAnsi" w:eastAsiaTheme="majorEastAsia" w:hAnsiTheme="majorHAnsi" w:cstheme="majorBidi"/>
      <w:b/>
      <w:bCs/>
      <w:i/>
      <w:iCs/>
      <w:color w:val="404040" w:themeColor="text1" w:themeTint="BF"/>
      <w:sz w:val="24"/>
      <w:szCs w:val="24"/>
      <w:lang w:eastAsia="zh-CN"/>
    </w:rPr>
  </w:style>
  <w:style w:type="paragraph" w:styleId="Heading8">
    <w:name w:val="heading 8"/>
    <w:basedOn w:val="Normal"/>
    <w:next w:val="Normal"/>
    <w:link w:val="Heading8Char"/>
    <w:uiPriority w:val="9"/>
    <w:unhideWhenUsed/>
    <w:qFormat/>
    <w:rsid w:val="00F66216"/>
    <w:pPr>
      <w:keepNext/>
      <w:keepLines/>
      <w:spacing w:before="200" w:after="0" w:line="240" w:lineRule="auto"/>
      <w:outlineLvl w:val="7"/>
    </w:pPr>
    <w:rPr>
      <w:rFonts w:asciiTheme="majorHAnsi" w:eastAsiaTheme="majorEastAsia" w:hAnsiTheme="majorHAnsi" w:cstheme="majorBidi"/>
      <w:b/>
      <w:bCs/>
      <w:color w:val="404040" w:themeColor="text1" w:themeTint="BF"/>
      <w:sz w:val="20"/>
      <w:szCs w:val="20"/>
      <w:lang w:eastAsia="zh-CN"/>
    </w:rPr>
  </w:style>
  <w:style w:type="paragraph" w:styleId="Heading9">
    <w:name w:val="heading 9"/>
    <w:basedOn w:val="Normal"/>
    <w:next w:val="Normal"/>
    <w:link w:val="Heading9Char"/>
    <w:uiPriority w:val="9"/>
    <w:semiHidden/>
    <w:unhideWhenUsed/>
    <w:qFormat/>
    <w:rsid w:val="00F66216"/>
    <w:pPr>
      <w:keepNext/>
      <w:keepLines/>
      <w:spacing w:before="200" w:after="0" w:line="240" w:lineRule="auto"/>
      <w:outlineLvl w:val="8"/>
    </w:pPr>
    <w:rPr>
      <w:rFonts w:asciiTheme="majorHAnsi" w:eastAsiaTheme="majorEastAsia" w:hAnsiTheme="majorHAnsi" w:cstheme="majorBidi"/>
      <w:b/>
      <w:bCs/>
      <w:i/>
      <w:iCs/>
      <w:color w:val="404040" w:themeColor="text1" w:themeTint="BF"/>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F32E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F32EE"/>
    <w:rPr>
      <w:rFonts w:eastAsiaTheme="minorEastAsia"/>
      <w:lang w:val="en-US"/>
    </w:rPr>
  </w:style>
  <w:style w:type="table" w:styleId="TableGrid">
    <w:name w:val="Table Grid"/>
    <w:aliases w:val="UoE Table Grid"/>
    <w:basedOn w:val="TableNormal"/>
    <w:uiPriority w:val="39"/>
    <w:rsid w:val="008F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32EE"/>
    <w:pPr>
      <w:spacing w:after="0" w:line="240" w:lineRule="auto"/>
      <w:ind w:left="720"/>
      <w:contextualSpacing/>
    </w:pPr>
    <w:rPr>
      <w:rFonts w:ascii="Tahoma" w:eastAsia="SimSun" w:hAnsi="Tahoma" w:cs="Tahoma"/>
      <w:b/>
      <w:bCs/>
      <w:sz w:val="24"/>
      <w:szCs w:val="24"/>
      <w:lang w:eastAsia="zh-CN"/>
    </w:rPr>
  </w:style>
  <w:style w:type="paragraph" w:styleId="Header">
    <w:name w:val="header"/>
    <w:basedOn w:val="Normal"/>
    <w:link w:val="HeaderChar"/>
    <w:uiPriority w:val="99"/>
    <w:unhideWhenUsed/>
    <w:rsid w:val="008F3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2EE"/>
  </w:style>
  <w:style w:type="paragraph" w:styleId="Footer">
    <w:name w:val="footer"/>
    <w:basedOn w:val="Normal"/>
    <w:link w:val="FooterChar"/>
    <w:uiPriority w:val="99"/>
    <w:unhideWhenUsed/>
    <w:rsid w:val="008F3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2EE"/>
  </w:style>
  <w:style w:type="character" w:styleId="Hyperlink">
    <w:name w:val="Hyperlink"/>
    <w:basedOn w:val="DefaultParagraphFont"/>
    <w:uiPriority w:val="99"/>
    <w:rsid w:val="008F32EE"/>
    <w:rPr>
      <w:rFonts w:cs="Times New Roman"/>
      <w:color w:val="0000FF"/>
      <w:u w:val="single"/>
    </w:rPr>
  </w:style>
  <w:style w:type="character" w:customStyle="1" w:styleId="Heading1Char">
    <w:name w:val="Heading 1 Char"/>
    <w:basedOn w:val="DefaultParagraphFont"/>
    <w:link w:val="Heading1"/>
    <w:rsid w:val="008F32EE"/>
    <w:rPr>
      <w:rFonts w:ascii="Arial" w:eastAsia="SimSun" w:hAnsi="Arial" w:cs="Arial"/>
      <w:b/>
      <w:bCs/>
      <w:kern w:val="32"/>
      <w:sz w:val="32"/>
      <w:szCs w:val="32"/>
      <w:lang w:eastAsia="zh-CN"/>
    </w:rPr>
  </w:style>
  <w:style w:type="paragraph" w:customStyle="1" w:styleId="Default">
    <w:name w:val="Default"/>
    <w:rsid w:val="008F32EE"/>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rsid w:val="00C13A8F"/>
    <w:pPr>
      <w:spacing w:after="0" w:line="240" w:lineRule="auto"/>
      <w:jc w:val="both"/>
    </w:pPr>
    <w:rPr>
      <w:rFonts w:ascii="Arial" w:eastAsia="SimSun" w:hAnsi="Arial" w:cs="Arial"/>
      <w:szCs w:val="24"/>
      <w:lang w:eastAsia="zh-CN"/>
    </w:rPr>
  </w:style>
  <w:style w:type="character" w:customStyle="1" w:styleId="BodyTextChar">
    <w:name w:val="Body Text Char"/>
    <w:basedOn w:val="DefaultParagraphFont"/>
    <w:link w:val="BodyText"/>
    <w:uiPriority w:val="99"/>
    <w:rsid w:val="00C13A8F"/>
    <w:rPr>
      <w:rFonts w:ascii="Arial" w:eastAsia="SimSun" w:hAnsi="Arial" w:cs="Arial"/>
      <w:szCs w:val="24"/>
      <w:lang w:eastAsia="zh-CN"/>
    </w:rPr>
  </w:style>
  <w:style w:type="character" w:styleId="PageNumber">
    <w:name w:val="page number"/>
    <w:basedOn w:val="DefaultParagraphFont"/>
    <w:rsid w:val="00C13A8F"/>
    <w:rPr>
      <w:rFonts w:cs="Times New Roman"/>
    </w:rPr>
  </w:style>
  <w:style w:type="character" w:customStyle="1" w:styleId="normaltextrun">
    <w:name w:val="normaltextrun"/>
    <w:basedOn w:val="DefaultParagraphFont"/>
    <w:rsid w:val="00701F70"/>
  </w:style>
  <w:style w:type="character" w:customStyle="1" w:styleId="eop">
    <w:name w:val="eop"/>
    <w:basedOn w:val="DefaultParagraphFont"/>
    <w:rsid w:val="00701F70"/>
  </w:style>
  <w:style w:type="character" w:customStyle="1" w:styleId="CommentTextChar">
    <w:name w:val="Comment Text Char"/>
    <w:basedOn w:val="DefaultParagraphFont"/>
    <w:link w:val="CommentText"/>
    <w:uiPriority w:val="99"/>
    <w:semiHidden/>
    <w:rsid w:val="0039281D"/>
    <w:rPr>
      <w:rFonts w:ascii="Tahoma" w:eastAsia="SimSun" w:hAnsi="Tahoma" w:cs="Tahoma"/>
      <w:b/>
      <w:bCs/>
      <w:sz w:val="20"/>
      <w:szCs w:val="20"/>
      <w:lang w:eastAsia="zh-CN"/>
    </w:rPr>
  </w:style>
  <w:style w:type="paragraph" w:styleId="CommentText">
    <w:name w:val="annotation text"/>
    <w:basedOn w:val="Normal"/>
    <w:link w:val="CommentTextChar"/>
    <w:uiPriority w:val="99"/>
    <w:semiHidden/>
    <w:unhideWhenUsed/>
    <w:rsid w:val="0039281D"/>
    <w:pPr>
      <w:spacing w:after="0" w:line="240" w:lineRule="auto"/>
    </w:pPr>
    <w:rPr>
      <w:rFonts w:ascii="Tahoma" w:eastAsia="SimSun" w:hAnsi="Tahoma" w:cs="Tahoma"/>
      <w:b/>
      <w:bCs/>
      <w:sz w:val="20"/>
      <w:szCs w:val="20"/>
      <w:lang w:eastAsia="zh-CN"/>
    </w:rPr>
  </w:style>
  <w:style w:type="character" w:customStyle="1" w:styleId="CommentTextChar1">
    <w:name w:val="Comment Text Char1"/>
    <w:basedOn w:val="DefaultParagraphFont"/>
    <w:uiPriority w:val="99"/>
    <w:semiHidden/>
    <w:rsid w:val="0039281D"/>
    <w:rPr>
      <w:sz w:val="20"/>
      <w:szCs w:val="20"/>
    </w:rPr>
  </w:style>
  <w:style w:type="character" w:styleId="CommentReference">
    <w:name w:val="annotation reference"/>
    <w:uiPriority w:val="99"/>
    <w:semiHidden/>
    <w:rsid w:val="0039281D"/>
    <w:rPr>
      <w:sz w:val="16"/>
      <w:szCs w:val="16"/>
    </w:rPr>
  </w:style>
  <w:style w:type="character" w:customStyle="1" w:styleId="tabchar">
    <w:name w:val="tabchar"/>
    <w:basedOn w:val="DefaultParagraphFont"/>
    <w:rsid w:val="0039281D"/>
  </w:style>
  <w:style w:type="paragraph" w:customStyle="1" w:styleId="paragraph">
    <w:name w:val="paragraph"/>
    <w:basedOn w:val="Normal"/>
    <w:rsid w:val="0039281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LightGrid-Accent11">
    <w:name w:val="Light Grid - Accent 11"/>
    <w:basedOn w:val="TableNormal"/>
    <w:uiPriority w:val="62"/>
    <w:rsid w:val="00F6621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Heading2Char">
    <w:name w:val="Heading 2 Char"/>
    <w:basedOn w:val="DefaultParagraphFont"/>
    <w:link w:val="Heading2"/>
    <w:uiPriority w:val="9"/>
    <w:rsid w:val="00F66216"/>
    <w:rPr>
      <w:rFonts w:ascii="Arial" w:eastAsia="SimSun" w:hAnsi="Arial" w:cs="Arial"/>
      <w:b/>
      <w:bCs/>
      <w:sz w:val="24"/>
      <w:szCs w:val="24"/>
      <w:lang w:eastAsia="zh-CN"/>
    </w:rPr>
  </w:style>
  <w:style w:type="character" w:customStyle="1" w:styleId="Heading3Char">
    <w:name w:val="Heading 3 Char"/>
    <w:basedOn w:val="DefaultParagraphFont"/>
    <w:link w:val="Heading3"/>
    <w:uiPriority w:val="9"/>
    <w:rsid w:val="00F66216"/>
    <w:rPr>
      <w:rFonts w:ascii="Arial" w:eastAsia="SimSun" w:hAnsi="Arial" w:cs="Arial"/>
      <w:b/>
      <w:bCs/>
      <w:sz w:val="24"/>
      <w:szCs w:val="24"/>
      <w:shd w:val="clear" w:color="auto" w:fill="E6E6E6"/>
      <w:lang w:eastAsia="zh-CN"/>
    </w:rPr>
  </w:style>
  <w:style w:type="character" w:customStyle="1" w:styleId="Heading4Char">
    <w:name w:val="Heading 4 Char"/>
    <w:basedOn w:val="DefaultParagraphFont"/>
    <w:link w:val="Heading4"/>
    <w:uiPriority w:val="9"/>
    <w:semiHidden/>
    <w:rsid w:val="00F66216"/>
    <w:rPr>
      <w:rFonts w:asciiTheme="majorHAnsi" w:eastAsiaTheme="majorEastAsia" w:hAnsiTheme="majorHAnsi" w:cstheme="majorBidi"/>
      <w:i/>
      <w:iCs/>
      <w:color w:val="4F81BD" w:themeColor="accent1"/>
      <w:sz w:val="24"/>
      <w:szCs w:val="24"/>
      <w:lang w:eastAsia="zh-CN"/>
    </w:rPr>
  </w:style>
  <w:style w:type="character" w:customStyle="1" w:styleId="Heading5Char">
    <w:name w:val="Heading 5 Char"/>
    <w:basedOn w:val="DefaultParagraphFont"/>
    <w:link w:val="Heading5"/>
    <w:uiPriority w:val="9"/>
    <w:rsid w:val="00F66216"/>
    <w:rPr>
      <w:rFonts w:ascii="Arial" w:eastAsia="SimSun" w:hAnsi="Arial" w:cs="Arial"/>
      <w:b/>
      <w:bCs/>
      <w:sz w:val="24"/>
      <w:szCs w:val="24"/>
      <w:shd w:val="clear" w:color="auto" w:fill="E6E6E6"/>
      <w:lang w:eastAsia="zh-CN"/>
    </w:rPr>
  </w:style>
  <w:style w:type="character" w:customStyle="1" w:styleId="Heading6Char">
    <w:name w:val="Heading 6 Char"/>
    <w:basedOn w:val="DefaultParagraphFont"/>
    <w:link w:val="Heading6"/>
    <w:uiPriority w:val="9"/>
    <w:semiHidden/>
    <w:rsid w:val="00F66216"/>
    <w:rPr>
      <w:rFonts w:asciiTheme="majorHAnsi" w:eastAsiaTheme="majorEastAsia" w:hAnsiTheme="majorHAnsi" w:cstheme="majorBidi"/>
      <w:b/>
      <w:bCs/>
      <w:i/>
      <w:iCs/>
      <w:color w:val="243F60" w:themeColor="accent1" w:themeShade="7F"/>
      <w:sz w:val="24"/>
      <w:szCs w:val="24"/>
      <w:lang w:eastAsia="zh-CN"/>
    </w:rPr>
  </w:style>
  <w:style w:type="character" w:customStyle="1" w:styleId="Heading7Char">
    <w:name w:val="Heading 7 Char"/>
    <w:basedOn w:val="DefaultParagraphFont"/>
    <w:link w:val="Heading7"/>
    <w:uiPriority w:val="9"/>
    <w:rsid w:val="00F66216"/>
    <w:rPr>
      <w:rFonts w:asciiTheme="majorHAnsi" w:eastAsiaTheme="majorEastAsia" w:hAnsiTheme="majorHAnsi" w:cstheme="majorBidi"/>
      <w:b/>
      <w:bCs/>
      <w:i/>
      <w:iCs/>
      <w:color w:val="404040" w:themeColor="text1" w:themeTint="BF"/>
      <w:sz w:val="24"/>
      <w:szCs w:val="24"/>
      <w:lang w:eastAsia="zh-CN"/>
    </w:rPr>
  </w:style>
  <w:style w:type="character" w:customStyle="1" w:styleId="Heading8Char">
    <w:name w:val="Heading 8 Char"/>
    <w:basedOn w:val="DefaultParagraphFont"/>
    <w:link w:val="Heading8"/>
    <w:uiPriority w:val="9"/>
    <w:rsid w:val="00F66216"/>
    <w:rPr>
      <w:rFonts w:asciiTheme="majorHAnsi" w:eastAsiaTheme="majorEastAsia" w:hAnsiTheme="majorHAnsi" w:cstheme="majorBidi"/>
      <w:b/>
      <w:bCs/>
      <w:color w:val="404040" w:themeColor="text1" w:themeTint="BF"/>
      <w:sz w:val="20"/>
      <w:szCs w:val="20"/>
      <w:lang w:eastAsia="zh-CN"/>
    </w:rPr>
  </w:style>
  <w:style w:type="character" w:customStyle="1" w:styleId="Heading9Char">
    <w:name w:val="Heading 9 Char"/>
    <w:basedOn w:val="DefaultParagraphFont"/>
    <w:link w:val="Heading9"/>
    <w:uiPriority w:val="9"/>
    <w:semiHidden/>
    <w:rsid w:val="00F66216"/>
    <w:rPr>
      <w:rFonts w:asciiTheme="majorHAnsi" w:eastAsiaTheme="majorEastAsia" w:hAnsiTheme="majorHAnsi" w:cstheme="majorBidi"/>
      <w:b/>
      <w:bCs/>
      <w:i/>
      <w:iCs/>
      <w:color w:val="404040" w:themeColor="text1" w:themeTint="BF"/>
      <w:sz w:val="20"/>
      <w:szCs w:val="20"/>
      <w:lang w:eastAsia="zh-CN"/>
    </w:rPr>
  </w:style>
  <w:style w:type="paragraph" w:styleId="BalloonText">
    <w:name w:val="Balloon Text"/>
    <w:basedOn w:val="Normal"/>
    <w:link w:val="BalloonTextChar"/>
    <w:uiPriority w:val="99"/>
    <w:semiHidden/>
    <w:unhideWhenUsed/>
    <w:rsid w:val="00F66216"/>
    <w:pPr>
      <w:spacing w:after="0" w:line="240" w:lineRule="auto"/>
    </w:pPr>
    <w:rPr>
      <w:rFonts w:ascii="Tahoma" w:eastAsia="SimSun" w:hAnsi="Tahoma" w:cs="Tahoma"/>
      <w:b/>
      <w:bCs/>
      <w:sz w:val="16"/>
      <w:szCs w:val="16"/>
      <w:lang w:eastAsia="zh-CN"/>
    </w:rPr>
  </w:style>
  <w:style w:type="character" w:customStyle="1" w:styleId="BalloonTextChar">
    <w:name w:val="Balloon Text Char"/>
    <w:basedOn w:val="DefaultParagraphFont"/>
    <w:link w:val="BalloonText"/>
    <w:uiPriority w:val="99"/>
    <w:semiHidden/>
    <w:rsid w:val="00F66216"/>
    <w:rPr>
      <w:rFonts w:ascii="Tahoma" w:eastAsia="SimSun" w:hAnsi="Tahoma" w:cs="Tahoma"/>
      <w:b/>
      <w:bCs/>
      <w:sz w:val="16"/>
      <w:szCs w:val="16"/>
      <w:lang w:eastAsia="zh-CN"/>
    </w:rPr>
  </w:style>
  <w:style w:type="paragraph" w:styleId="Title">
    <w:name w:val="Title"/>
    <w:basedOn w:val="Normal"/>
    <w:link w:val="TitleChar"/>
    <w:uiPriority w:val="10"/>
    <w:qFormat/>
    <w:rsid w:val="00F66216"/>
    <w:pPr>
      <w:pBdr>
        <w:top w:val="single" w:sz="4" w:space="1" w:color="auto"/>
        <w:left w:val="single" w:sz="4" w:space="4" w:color="auto"/>
        <w:bottom w:val="single" w:sz="4" w:space="1" w:color="auto"/>
        <w:right w:val="single" w:sz="4" w:space="4" w:color="auto"/>
      </w:pBdr>
      <w:shd w:val="pct10" w:color="auto" w:fill="FFFFFF"/>
      <w:spacing w:after="0" w:line="240" w:lineRule="auto"/>
      <w:jc w:val="center"/>
    </w:pPr>
    <w:rPr>
      <w:rFonts w:ascii="Arial" w:eastAsia="SimSun" w:hAnsi="Arial" w:cs="Arial"/>
      <w:sz w:val="28"/>
      <w:szCs w:val="24"/>
    </w:rPr>
  </w:style>
  <w:style w:type="character" w:customStyle="1" w:styleId="TitleChar">
    <w:name w:val="Title Char"/>
    <w:basedOn w:val="DefaultParagraphFont"/>
    <w:link w:val="Title"/>
    <w:uiPriority w:val="10"/>
    <w:rsid w:val="00F66216"/>
    <w:rPr>
      <w:rFonts w:ascii="Arial" w:eastAsia="SimSun" w:hAnsi="Arial" w:cs="Arial"/>
      <w:sz w:val="28"/>
      <w:szCs w:val="24"/>
      <w:shd w:val="pct10" w:color="auto" w:fill="FFFFFF"/>
    </w:rPr>
  </w:style>
  <w:style w:type="table" w:customStyle="1" w:styleId="MediumShading1-Accent11">
    <w:name w:val="Medium Shading 1 - Accent 11"/>
    <w:basedOn w:val="TableNormal"/>
    <w:uiPriority w:val="63"/>
    <w:rsid w:val="00F6621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Grid11">
    <w:name w:val="Medium Grid 11"/>
    <w:basedOn w:val="TableNormal"/>
    <w:uiPriority w:val="67"/>
    <w:rsid w:val="00F6621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6621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odyText3">
    <w:name w:val="Body Text 3"/>
    <w:basedOn w:val="Normal"/>
    <w:link w:val="BodyText3Char"/>
    <w:uiPriority w:val="99"/>
    <w:rsid w:val="00F66216"/>
    <w:pPr>
      <w:spacing w:after="0" w:line="360" w:lineRule="auto"/>
    </w:pPr>
    <w:rPr>
      <w:rFonts w:ascii="Arial" w:eastAsia="SimSun" w:hAnsi="Arial" w:cs="Arial"/>
      <w:lang w:eastAsia="zh-CN"/>
    </w:rPr>
  </w:style>
  <w:style w:type="character" w:customStyle="1" w:styleId="BodyText3Char">
    <w:name w:val="Body Text 3 Char"/>
    <w:basedOn w:val="DefaultParagraphFont"/>
    <w:link w:val="BodyText3"/>
    <w:uiPriority w:val="99"/>
    <w:rsid w:val="00F66216"/>
    <w:rPr>
      <w:rFonts w:ascii="Arial" w:eastAsia="SimSun" w:hAnsi="Arial" w:cs="Arial"/>
      <w:lang w:eastAsia="zh-CN"/>
    </w:rPr>
  </w:style>
  <w:style w:type="table" w:customStyle="1" w:styleId="LightShading-Accent11">
    <w:name w:val="Light Shading - Accent 11"/>
    <w:basedOn w:val="TableNormal"/>
    <w:uiPriority w:val="60"/>
    <w:rsid w:val="00F6621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2">
    <w:name w:val="Light Grid - Accent 12"/>
    <w:basedOn w:val="TableNormal"/>
    <w:uiPriority w:val="62"/>
    <w:rsid w:val="00F6621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odyTextIndent2">
    <w:name w:val="Body Text Indent 2"/>
    <w:basedOn w:val="Normal"/>
    <w:link w:val="BodyTextIndent2Char"/>
    <w:uiPriority w:val="99"/>
    <w:unhideWhenUsed/>
    <w:rsid w:val="00F66216"/>
    <w:pPr>
      <w:spacing w:after="120" w:line="480" w:lineRule="auto"/>
      <w:ind w:left="283"/>
    </w:pPr>
    <w:rPr>
      <w:rFonts w:ascii="Tahoma" w:eastAsia="SimSun" w:hAnsi="Tahoma" w:cs="Tahoma"/>
      <w:b/>
      <w:bCs/>
      <w:sz w:val="24"/>
      <w:szCs w:val="24"/>
      <w:lang w:eastAsia="zh-CN"/>
    </w:rPr>
  </w:style>
  <w:style w:type="character" w:customStyle="1" w:styleId="BodyTextIndent2Char">
    <w:name w:val="Body Text Indent 2 Char"/>
    <w:basedOn w:val="DefaultParagraphFont"/>
    <w:link w:val="BodyTextIndent2"/>
    <w:uiPriority w:val="99"/>
    <w:rsid w:val="00F66216"/>
    <w:rPr>
      <w:rFonts w:ascii="Tahoma" w:eastAsia="SimSun" w:hAnsi="Tahoma" w:cs="Tahoma"/>
      <w:b/>
      <w:bCs/>
      <w:sz w:val="24"/>
      <w:szCs w:val="24"/>
      <w:lang w:eastAsia="zh-CN"/>
    </w:rPr>
  </w:style>
  <w:style w:type="paragraph" w:styleId="BodyText2">
    <w:name w:val="Body Text 2"/>
    <w:basedOn w:val="Normal"/>
    <w:link w:val="BodyText2Char"/>
    <w:uiPriority w:val="99"/>
    <w:unhideWhenUsed/>
    <w:rsid w:val="00F66216"/>
    <w:pPr>
      <w:spacing w:after="120" w:line="480" w:lineRule="auto"/>
    </w:pPr>
    <w:rPr>
      <w:rFonts w:ascii="Tahoma" w:eastAsia="SimSun" w:hAnsi="Tahoma" w:cs="Tahoma"/>
      <w:b/>
      <w:bCs/>
      <w:sz w:val="24"/>
      <w:szCs w:val="24"/>
      <w:lang w:eastAsia="zh-CN"/>
    </w:rPr>
  </w:style>
  <w:style w:type="character" w:customStyle="1" w:styleId="BodyText2Char">
    <w:name w:val="Body Text 2 Char"/>
    <w:basedOn w:val="DefaultParagraphFont"/>
    <w:link w:val="BodyText2"/>
    <w:uiPriority w:val="99"/>
    <w:rsid w:val="00F66216"/>
    <w:rPr>
      <w:rFonts w:ascii="Tahoma" w:eastAsia="SimSun" w:hAnsi="Tahoma" w:cs="Tahoma"/>
      <w:b/>
      <w:bCs/>
      <w:sz w:val="24"/>
      <w:szCs w:val="24"/>
      <w:lang w:eastAsia="zh-CN"/>
    </w:rPr>
  </w:style>
  <w:style w:type="paragraph" w:styleId="NormalWeb">
    <w:name w:val="Normal (Web)"/>
    <w:basedOn w:val="Normal"/>
    <w:uiPriority w:val="99"/>
    <w:rsid w:val="00F66216"/>
    <w:pPr>
      <w:spacing w:before="120" w:after="120" w:line="240" w:lineRule="auto"/>
      <w:ind w:left="120" w:right="120"/>
    </w:pPr>
    <w:rPr>
      <w:rFonts w:ascii="Verdana" w:eastAsia="SimSun" w:hAnsi="Verdana" w:cs="Times New Roman"/>
      <w:color w:val="333333"/>
      <w:sz w:val="24"/>
      <w:szCs w:val="24"/>
      <w:lang w:eastAsia="en-GB"/>
    </w:rPr>
  </w:style>
  <w:style w:type="character" w:customStyle="1" w:styleId="CommentSubjectChar">
    <w:name w:val="Comment Subject Char"/>
    <w:basedOn w:val="CommentTextChar"/>
    <w:link w:val="CommentSubject"/>
    <w:uiPriority w:val="99"/>
    <w:semiHidden/>
    <w:rsid w:val="00F66216"/>
    <w:rPr>
      <w:rFonts w:ascii="Tahoma" w:eastAsia="SimSun" w:hAnsi="Tahoma" w:cs="Tahoma"/>
      <w:b/>
      <w:bCs/>
      <w:sz w:val="20"/>
      <w:szCs w:val="20"/>
      <w:lang w:eastAsia="zh-CN"/>
    </w:rPr>
  </w:style>
  <w:style w:type="paragraph" w:styleId="CommentSubject">
    <w:name w:val="annotation subject"/>
    <w:basedOn w:val="CommentText"/>
    <w:next w:val="CommentText"/>
    <w:link w:val="CommentSubjectChar"/>
    <w:uiPriority w:val="99"/>
    <w:semiHidden/>
    <w:unhideWhenUsed/>
    <w:rsid w:val="00F66216"/>
  </w:style>
  <w:style w:type="character" w:customStyle="1" w:styleId="CommentSubjectChar1">
    <w:name w:val="Comment Subject Char1"/>
    <w:basedOn w:val="CommentTextChar"/>
    <w:uiPriority w:val="99"/>
    <w:semiHidden/>
    <w:rsid w:val="00F66216"/>
    <w:rPr>
      <w:rFonts w:ascii="Tahoma" w:eastAsia="SimSun" w:hAnsi="Tahoma" w:cs="Tahoma"/>
      <w:b/>
      <w:bCs/>
      <w:sz w:val="20"/>
      <w:szCs w:val="20"/>
      <w:lang w:eastAsia="zh-CN"/>
    </w:rPr>
  </w:style>
  <w:style w:type="paragraph" w:styleId="Caption">
    <w:name w:val="caption"/>
    <w:basedOn w:val="Normal"/>
    <w:next w:val="Normal"/>
    <w:uiPriority w:val="35"/>
    <w:qFormat/>
    <w:rsid w:val="00F66216"/>
    <w:pPr>
      <w:spacing w:after="0" w:line="240" w:lineRule="auto"/>
    </w:pPr>
    <w:rPr>
      <w:rFonts w:ascii="Arial" w:eastAsia="SimSun" w:hAnsi="Arial" w:cs="Arial"/>
      <w:b/>
      <w:bCs/>
      <w:sz w:val="24"/>
      <w:szCs w:val="28"/>
      <w:lang w:eastAsia="zh-CN"/>
    </w:rPr>
  </w:style>
  <w:style w:type="character" w:customStyle="1" w:styleId="BodyTextIndentChar">
    <w:name w:val="Body Text Indent Char"/>
    <w:basedOn w:val="DefaultParagraphFont"/>
    <w:link w:val="BodyTextIndent"/>
    <w:uiPriority w:val="99"/>
    <w:semiHidden/>
    <w:rsid w:val="00F66216"/>
    <w:rPr>
      <w:rFonts w:ascii="Tahoma" w:eastAsia="SimSun" w:hAnsi="Tahoma" w:cs="Tahoma"/>
      <w:b/>
      <w:bCs/>
      <w:sz w:val="24"/>
      <w:szCs w:val="24"/>
      <w:lang w:eastAsia="zh-CN"/>
    </w:rPr>
  </w:style>
  <w:style w:type="paragraph" w:styleId="BodyTextIndent">
    <w:name w:val="Body Text Indent"/>
    <w:basedOn w:val="Normal"/>
    <w:link w:val="BodyTextIndentChar"/>
    <w:uiPriority w:val="99"/>
    <w:semiHidden/>
    <w:unhideWhenUsed/>
    <w:rsid w:val="00F66216"/>
    <w:pPr>
      <w:spacing w:after="120" w:line="240" w:lineRule="auto"/>
      <w:ind w:left="283"/>
    </w:pPr>
    <w:rPr>
      <w:rFonts w:ascii="Tahoma" w:eastAsia="SimSun" w:hAnsi="Tahoma" w:cs="Tahoma"/>
      <w:b/>
      <w:bCs/>
      <w:sz w:val="24"/>
      <w:szCs w:val="24"/>
      <w:lang w:eastAsia="zh-CN"/>
    </w:rPr>
  </w:style>
  <w:style w:type="character" w:customStyle="1" w:styleId="BodyTextIndentChar1">
    <w:name w:val="Body Text Indent Char1"/>
    <w:basedOn w:val="DefaultParagraphFont"/>
    <w:uiPriority w:val="99"/>
    <w:semiHidden/>
    <w:rsid w:val="00F66216"/>
  </w:style>
  <w:style w:type="paragraph" w:customStyle="1" w:styleId="toa">
    <w:name w:val="toa"/>
    <w:basedOn w:val="Normal"/>
    <w:rsid w:val="00F66216"/>
    <w:pPr>
      <w:tabs>
        <w:tab w:val="left" w:pos="9000"/>
        <w:tab w:val="right" w:pos="9360"/>
      </w:tabs>
      <w:suppressAutoHyphens/>
      <w:spacing w:after="0" w:line="240" w:lineRule="auto"/>
    </w:pPr>
    <w:rPr>
      <w:rFonts w:ascii="Courier" w:eastAsia="Times New Roman" w:hAnsi="Courier" w:cs="Times New Roman"/>
      <w:sz w:val="24"/>
      <w:szCs w:val="20"/>
      <w:lang w:val="en-US" w:eastAsia="en-GB"/>
    </w:rPr>
  </w:style>
  <w:style w:type="paragraph" w:styleId="DocumentMap">
    <w:name w:val="Document Map"/>
    <w:basedOn w:val="Normal"/>
    <w:link w:val="DocumentMapChar"/>
    <w:uiPriority w:val="99"/>
    <w:semiHidden/>
    <w:unhideWhenUsed/>
    <w:rsid w:val="00F66216"/>
    <w:pPr>
      <w:spacing w:after="0" w:line="240" w:lineRule="auto"/>
    </w:pPr>
    <w:rPr>
      <w:rFonts w:ascii="Tahoma" w:eastAsia="SimSun" w:hAnsi="Tahoma" w:cs="Tahoma"/>
      <w:b/>
      <w:bCs/>
      <w:sz w:val="16"/>
      <w:szCs w:val="16"/>
      <w:lang w:eastAsia="zh-CN"/>
    </w:rPr>
  </w:style>
  <w:style w:type="character" w:customStyle="1" w:styleId="DocumentMapChar">
    <w:name w:val="Document Map Char"/>
    <w:basedOn w:val="DefaultParagraphFont"/>
    <w:link w:val="DocumentMap"/>
    <w:uiPriority w:val="99"/>
    <w:semiHidden/>
    <w:rsid w:val="00F66216"/>
    <w:rPr>
      <w:rFonts w:ascii="Tahoma" w:eastAsia="SimSun" w:hAnsi="Tahoma" w:cs="Tahoma"/>
      <w:b/>
      <w:bCs/>
      <w:sz w:val="16"/>
      <w:szCs w:val="16"/>
      <w:lang w:eastAsia="zh-CN"/>
    </w:rPr>
  </w:style>
  <w:style w:type="table" w:styleId="MediumGrid3-Accent1">
    <w:name w:val="Medium Grid 3 Accent 1"/>
    <w:basedOn w:val="TableNormal"/>
    <w:uiPriority w:val="69"/>
    <w:rsid w:val="00F6621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olorfulGrid-Accent1">
    <w:name w:val="Colorful Grid Accent 1"/>
    <w:basedOn w:val="TableNormal"/>
    <w:uiPriority w:val="73"/>
    <w:rsid w:val="00F6621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FF" w:themeFill="background1"/>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Shading1-Accent12">
    <w:name w:val="Medium Shading 1 - Accent 12"/>
    <w:basedOn w:val="TableNormal"/>
    <w:uiPriority w:val="63"/>
    <w:rsid w:val="00F6621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Strong">
    <w:name w:val="Strong"/>
    <w:basedOn w:val="DefaultParagraphFont"/>
    <w:uiPriority w:val="22"/>
    <w:qFormat/>
    <w:rsid w:val="00F66216"/>
    <w:rPr>
      <w:b/>
      <w:bCs/>
    </w:rPr>
  </w:style>
  <w:style w:type="character" w:styleId="FollowedHyperlink">
    <w:name w:val="FollowedHyperlink"/>
    <w:basedOn w:val="DefaultParagraphFont"/>
    <w:uiPriority w:val="99"/>
    <w:semiHidden/>
    <w:unhideWhenUsed/>
    <w:rsid w:val="00F66216"/>
    <w:rPr>
      <w:color w:val="800080" w:themeColor="followedHyperlink"/>
      <w:u w:val="single"/>
    </w:rPr>
  </w:style>
  <w:style w:type="character" w:customStyle="1" w:styleId="bumpedfont15">
    <w:name w:val="bumpedfont15"/>
    <w:basedOn w:val="DefaultParagraphFont"/>
    <w:rsid w:val="00F66216"/>
  </w:style>
  <w:style w:type="paragraph" w:customStyle="1" w:styleId="Standard">
    <w:name w:val="Standard"/>
    <w:rsid w:val="00F66216"/>
    <w:pPr>
      <w:suppressAutoHyphens/>
      <w:autoSpaceDN w:val="0"/>
      <w:spacing w:after="0" w:line="240" w:lineRule="auto"/>
      <w:textAlignment w:val="baseline"/>
    </w:pPr>
    <w:rPr>
      <w:rFonts w:ascii="Times New Roman" w:eastAsia="SimSun" w:hAnsi="Times New Roman" w:cs="Times New Roman"/>
      <w:color w:val="000000"/>
      <w:kern w:val="3"/>
      <w:sz w:val="24"/>
      <w:szCs w:val="24"/>
      <w:lang w:eastAsia="zh-CN"/>
    </w:rPr>
  </w:style>
  <w:style w:type="table" w:customStyle="1" w:styleId="TableGrid1">
    <w:name w:val="Table Grid1"/>
    <w:basedOn w:val="TableNormal"/>
    <w:next w:val="TableGrid"/>
    <w:uiPriority w:val="59"/>
    <w:rsid w:val="00F66216"/>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uiPriority w:val="63"/>
    <w:rsid w:val="00F66216"/>
    <w:pPr>
      <w:spacing w:after="0" w:line="240" w:lineRule="auto"/>
    </w:pPr>
    <w:rPr>
      <w:rFonts w:eastAsiaTheme="minorEastAsia"/>
      <w:lang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ghtGrid-Accent111">
    <w:name w:val="Light Grid - Accent 111"/>
    <w:basedOn w:val="TableNormal"/>
    <w:uiPriority w:val="62"/>
    <w:rsid w:val="00F66216"/>
    <w:pPr>
      <w:spacing w:after="0" w:line="240" w:lineRule="auto"/>
    </w:pPr>
    <w:rPr>
      <w:rFonts w:eastAsiaTheme="minorEastAsia"/>
      <w:lang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Grid111">
    <w:name w:val="Medium Grid 111"/>
    <w:basedOn w:val="TableNormal"/>
    <w:uiPriority w:val="67"/>
    <w:rsid w:val="00F66216"/>
    <w:pPr>
      <w:spacing w:after="0" w:line="240" w:lineRule="auto"/>
    </w:pPr>
    <w:rPr>
      <w:rFonts w:eastAsiaTheme="minorEastAsia"/>
      <w:lang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
    <w:next w:val="MediumGrid1-Accent1"/>
    <w:uiPriority w:val="67"/>
    <w:rsid w:val="00F66216"/>
    <w:pPr>
      <w:spacing w:after="0" w:line="240" w:lineRule="auto"/>
    </w:pPr>
    <w:rPr>
      <w:rFonts w:eastAsiaTheme="minorEastAsia"/>
      <w:lang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Shading-Accent111">
    <w:name w:val="Light Shading - Accent 111"/>
    <w:basedOn w:val="TableNormal"/>
    <w:uiPriority w:val="60"/>
    <w:rsid w:val="00F66216"/>
    <w:pPr>
      <w:spacing w:after="0" w:line="240" w:lineRule="auto"/>
    </w:pPr>
    <w:rPr>
      <w:rFonts w:eastAsiaTheme="minorEastAsia"/>
      <w:color w:val="365F91" w:themeColor="accent1" w:themeShade="BF"/>
      <w:lang w:eastAsia="en-GB"/>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21">
    <w:name w:val="Light Grid - Accent 121"/>
    <w:basedOn w:val="TableNormal"/>
    <w:uiPriority w:val="62"/>
    <w:rsid w:val="00F66216"/>
    <w:pPr>
      <w:spacing w:after="0" w:line="240" w:lineRule="auto"/>
    </w:pPr>
    <w:rPr>
      <w:rFonts w:eastAsiaTheme="minorEastAsia"/>
      <w:lang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MediumGrid3-Accent11">
    <w:name w:val="Medium Grid 3 - Accent 11"/>
    <w:basedOn w:val="TableNormal"/>
    <w:next w:val="MediumGrid3-Accent1"/>
    <w:uiPriority w:val="69"/>
    <w:rsid w:val="00F66216"/>
    <w:pPr>
      <w:spacing w:after="0" w:line="240" w:lineRule="auto"/>
    </w:pPr>
    <w:rPr>
      <w:rFonts w:eastAsiaTheme="minorEastAsia"/>
      <w:lang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ColorfulGrid-Accent11">
    <w:name w:val="Colorful Grid - Accent 11"/>
    <w:basedOn w:val="TableNormal"/>
    <w:next w:val="ColorfulGrid-Accent1"/>
    <w:uiPriority w:val="73"/>
    <w:rsid w:val="00F66216"/>
    <w:pPr>
      <w:spacing w:after="0" w:line="240" w:lineRule="auto"/>
    </w:pPr>
    <w:rPr>
      <w:rFonts w:eastAsiaTheme="minorEastAsia"/>
      <w:color w:val="000000" w:themeColor="text1"/>
      <w:lang w:eastAsia="en-GB"/>
    </w:rPr>
    <w:tblPr>
      <w:tblStyleRowBandSize w:val="1"/>
      <w:tblStyleColBandSize w:val="1"/>
      <w:tblBorders>
        <w:insideH w:val="single" w:sz="4" w:space="0" w:color="FFFFFF" w:themeColor="background1"/>
      </w:tblBorders>
    </w:tblPr>
    <w:tcPr>
      <w:shd w:val="clear" w:color="auto" w:fill="FFFFFF" w:themeFill="background1"/>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Shading1-Accent121">
    <w:name w:val="Medium Shading 1 - Accent 121"/>
    <w:basedOn w:val="TableNormal"/>
    <w:uiPriority w:val="63"/>
    <w:rsid w:val="00F66216"/>
    <w:pPr>
      <w:spacing w:after="0" w:line="240" w:lineRule="auto"/>
    </w:pPr>
    <w:rPr>
      <w:rFonts w:eastAsiaTheme="minorEastAsia"/>
      <w:lang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1">
    <w:name w:val="Table Grid11"/>
    <w:basedOn w:val="TableNormal"/>
    <w:next w:val="TableGrid"/>
    <w:uiPriority w:val="59"/>
    <w:rsid w:val="00F66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6216"/>
    <w:pPr>
      <w:spacing w:after="0" w:line="240" w:lineRule="auto"/>
    </w:pPr>
    <w:rPr>
      <w:rFonts w:eastAsiaTheme="minorEastAsia"/>
      <w:lang w:eastAsia="en-GB"/>
    </w:rPr>
  </w:style>
  <w:style w:type="character" w:styleId="HTMLCite">
    <w:name w:val="HTML Cite"/>
    <w:basedOn w:val="DefaultParagraphFont"/>
    <w:uiPriority w:val="99"/>
    <w:semiHidden/>
    <w:unhideWhenUsed/>
    <w:rsid w:val="00F66216"/>
    <w:rPr>
      <w:i/>
      <w:iCs/>
    </w:rPr>
  </w:style>
  <w:style w:type="character" w:styleId="UnresolvedMention">
    <w:name w:val="Unresolved Mention"/>
    <w:basedOn w:val="DefaultParagraphFont"/>
    <w:uiPriority w:val="99"/>
    <w:semiHidden/>
    <w:unhideWhenUsed/>
    <w:rsid w:val="00F66216"/>
    <w:rPr>
      <w:color w:val="605E5C"/>
      <w:shd w:val="clear" w:color="auto" w:fill="E1DFDD"/>
    </w:rPr>
  </w:style>
  <w:style w:type="paragraph" w:customStyle="1" w:styleId="TableParagraph">
    <w:name w:val="Table Paragraph"/>
    <w:basedOn w:val="Normal"/>
    <w:qFormat/>
    <w:rsid w:val="00F66216"/>
    <w:pPr>
      <w:spacing w:after="0" w:line="240" w:lineRule="auto"/>
    </w:pPr>
    <w:rPr>
      <w:rFonts w:ascii="Tahoma" w:eastAsia="SimSun" w:hAnsi="Tahoma" w:cs="Tahoma"/>
      <w:b/>
      <w:bCs/>
      <w:sz w:val="24"/>
      <w:szCs w:val="24"/>
      <w:lang w:eastAsia="zh-CN"/>
    </w:rPr>
  </w:style>
  <w:style w:type="table" w:customStyle="1" w:styleId="TableGrid2">
    <w:name w:val="Table Grid2"/>
    <w:basedOn w:val="TableNormal"/>
    <w:next w:val="TableGrid"/>
    <w:uiPriority w:val="59"/>
    <w:rsid w:val="004F60A0"/>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D29C1"/>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D29C1"/>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CD29C1"/>
    <w:rPr>
      <w:rFonts w:ascii="Consolas" w:eastAsia="Calibri" w:hAnsi="Consolas" w:cs="Consolas"/>
      <w:sz w:val="21"/>
      <w:szCs w:val="21"/>
    </w:rPr>
  </w:style>
  <w:style w:type="table" w:customStyle="1" w:styleId="TableGrid4">
    <w:name w:val="Table Grid4"/>
    <w:basedOn w:val="TableNormal"/>
    <w:next w:val="TableGrid"/>
    <w:uiPriority w:val="59"/>
    <w:rsid w:val="00C44AFC"/>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E268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E2682"/>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11201"/>
    <w:pPr>
      <w:spacing w:after="100"/>
    </w:pPr>
  </w:style>
  <w:style w:type="paragraph" w:styleId="TOC2">
    <w:name w:val="toc 2"/>
    <w:basedOn w:val="Normal"/>
    <w:next w:val="Normal"/>
    <w:autoRedefine/>
    <w:uiPriority w:val="39"/>
    <w:unhideWhenUsed/>
    <w:rsid w:val="0041120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737925">
      <w:bodyDiv w:val="1"/>
      <w:marLeft w:val="0"/>
      <w:marRight w:val="0"/>
      <w:marTop w:val="0"/>
      <w:marBottom w:val="0"/>
      <w:divBdr>
        <w:top w:val="none" w:sz="0" w:space="0" w:color="auto"/>
        <w:left w:val="none" w:sz="0" w:space="0" w:color="auto"/>
        <w:bottom w:val="none" w:sz="0" w:space="0" w:color="auto"/>
        <w:right w:val="none" w:sz="0" w:space="0" w:color="auto"/>
      </w:divBdr>
    </w:div>
    <w:div w:id="515925766">
      <w:bodyDiv w:val="1"/>
      <w:marLeft w:val="0"/>
      <w:marRight w:val="0"/>
      <w:marTop w:val="0"/>
      <w:marBottom w:val="0"/>
      <w:divBdr>
        <w:top w:val="none" w:sz="0" w:space="0" w:color="auto"/>
        <w:left w:val="none" w:sz="0" w:space="0" w:color="auto"/>
        <w:bottom w:val="none" w:sz="0" w:space="0" w:color="auto"/>
        <w:right w:val="none" w:sz="0" w:space="0" w:color="auto"/>
      </w:divBdr>
    </w:div>
    <w:div w:id="522136387">
      <w:bodyDiv w:val="1"/>
      <w:marLeft w:val="0"/>
      <w:marRight w:val="0"/>
      <w:marTop w:val="0"/>
      <w:marBottom w:val="0"/>
      <w:divBdr>
        <w:top w:val="none" w:sz="0" w:space="0" w:color="auto"/>
        <w:left w:val="none" w:sz="0" w:space="0" w:color="auto"/>
        <w:bottom w:val="none" w:sz="0" w:space="0" w:color="auto"/>
        <w:right w:val="none" w:sz="0" w:space="0" w:color="auto"/>
      </w:divBdr>
    </w:div>
    <w:div w:id="746196893">
      <w:bodyDiv w:val="1"/>
      <w:marLeft w:val="0"/>
      <w:marRight w:val="0"/>
      <w:marTop w:val="0"/>
      <w:marBottom w:val="0"/>
      <w:divBdr>
        <w:top w:val="none" w:sz="0" w:space="0" w:color="auto"/>
        <w:left w:val="none" w:sz="0" w:space="0" w:color="auto"/>
        <w:bottom w:val="none" w:sz="0" w:space="0" w:color="auto"/>
        <w:right w:val="none" w:sz="0" w:space="0" w:color="auto"/>
      </w:divBdr>
      <w:divsChild>
        <w:div w:id="116488014">
          <w:marLeft w:val="547"/>
          <w:marRight w:val="0"/>
          <w:marTop w:val="0"/>
          <w:marBottom w:val="0"/>
          <w:divBdr>
            <w:top w:val="none" w:sz="0" w:space="0" w:color="auto"/>
            <w:left w:val="none" w:sz="0" w:space="0" w:color="auto"/>
            <w:bottom w:val="none" w:sz="0" w:space="0" w:color="auto"/>
            <w:right w:val="none" w:sz="0" w:space="0" w:color="auto"/>
          </w:divBdr>
        </w:div>
        <w:div w:id="1504660743">
          <w:marLeft w:val="547"/>
          <w:marRight w:val="0"/>
          <w:marTop w:val="0"/>
          <w:marBottom w:val="0"/>
          <w:divBdr>
            <w:top w:val="none" w:sz="0" w:space="0" w:color="auto"/>
            <w:left w:val="none" w:sz="0" w:space="0" w:color="auto"/>
            <w:bottom w:val="none" w:sz="0" w:space="0" w:color="auto"/>
            <w:right w:val="none" w:sz="0" w:space="0" w:color="auto"/>
          </w:divBdr>
        </w:div>
      </w:divsChild>
    </w:div>
    <w:div w:id="1125544208">
      <w:bodyDiv w:val="1"/>
      <w:marLeft w:val="0"/>
      <w:marRight w:val="0"/>
      <w:marTop w:val="0"/>
      <w:marBottom w:val="0"/>
      <w:divBdr>
        <w:top w:val="none" w:sz="0" w:space="0" w:color="auto"/>
        <w:left w:val="none" w:sz="0" w:space="0" w:color="auto"/>
        <w:bottom w:val="none" w:sz="0" w:space="0" w:color="auto"/>
        <w:right w:val="none" w:sz="0" w:space="0" w:color="auto"/>
      </w:divBdr>
    </w:div>
    <w:div w:id="1235507696">
      <w:bodyDiv w:val="1"/>
      <w:marLeft w:val="0"/>
      <w:marRight w:val="0"/>
      <w:marTop w:val="0"/>
      <w:marBottom w:val="0"/>
      <w:divBdr>
        <w:top w:val="none" w:sz="0" w:space="0" w:color="auto"/>
        <w:left w:val="none" w:sz="0" w:space="0" w:color="auto"/>
        <w:bottom w:val="none" w:sz="0" w:space="0" w:color="auto"/>
        <w:right w:val="none" w:sz="0" w:space="0" w:color="auto"/>
      </w:divBdr>
    </w:div>
    <w:div w:id="1709644958">
      <w:bodyDiv w:val="1"/>
      <w:marLeft w:val="0"/>
      <w:marRight w:val="0"/>
      <w:marTop w:val="0"/>
      <w:marBottom w:val="0"/>
      <w:divBdr>
        <w:top w:val="none" w:sz="0" w:space="0" w:color="auto"/>
        <w:left w:val="none" w:sz="0" w:space="0" w:color="auto"/>
        <w:bottom w:val="none" w:sz="0" w:space="0" w:color="auto"/>
        <w:right w:val="none" w:sz="0" w:space="0" w:color="auto"/>
      </w:divBdr>
    </w:div>
    <w:div w:id="204624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cpc-uk.org/standards/standards-of-continuing-professional-development/" TargetMode="External"/><Relationship Id="rId21" Type="http://schemas.openxmlformats.org/officeDocument/2006/relationships/footer" Target="footer3.xml"/><Relationship Id="rId42" Type="http://schemas.openxmlformats.org/officeDocument/2006/relationships/hyperlink" Target="https://www.nhsbsa.nhs.uk/learning-support-fund" TargetMode="External"/><Relationship Id="rId47" Type="http://schemas.openxmlformats.org/officeDocument/2006/relationships/hyperlink" Target="mailto:c.flynn@essex.ac.uk" TargetMode="External"/><Relationship Id="rId63" Type="http://schemas.openxmlformats.org/officeDocument/2006/relationships/hyperlink" Target="https://www.essex.ac.uk/departments/health-and-social-care/placements/nursing-placements/raising-concerns" TargetMode="External"/><Relationship Id="rId68" Type="http://schemas.openxmlformats.org/officeDocument/2006/relationships/diagramQuickStyle" Target="diagrams/quickStyle1.xml"/><Relationship Id="rId84" Type="http://schemas.openxmlformats.org/officeDocument/2006/relationships/hyperlink" Target="https://www.hcpc-uk.org/resources/standards/standards-of-education-and-training/" TargetMode="External"/><Relationship Id="rId89" Type="http://schemas.openxmlformats.org/officeDocument/2006/relationships/header" Target="header7.xml"/><Relationship Id="rId16" Type="http://schemas.openxmlformats.org/officeDocument/2006/relationships/hyperlink" Target="file:///C:\Users\louisea\Downloads\professional-clinical-appearance-code-of-practice.pdf" TargetMode="External"/><Relationship Id="rId11" Type="http://schemas.openxmlformats.org/officeDocument/2006/relationships/hyperlink" Target="https://www.hcpc-uk.org/globalassets/resources/standards/standards-of-education-and-training.pdf" TargetMode="External"/><Relationship Id="rId32" Type="http://schemas.openxmlformats.org/officeDocument/2006/relationships/hyperlink" Target="https://www.hcpc-uk.org/cpd/" TargetMode="External"/><Relationship Id="rId37" Type="http://schemas.openxmlformats.org/officeDocument/2006/relationships/hyperlink" Target="https://www.nhsbsa.nhs.uk/learning-support-fund" TargetMode="External"/><Relationship Id="rId53" Type="http://schemas.openxmlformats.org/officeDocument/2006/relationships/hyperlink" Target="mailto:smvcol@essex.ac.uk" TargetMode="External"/><Relationship Id="rId58" Type="http://schemas.openxmlformats.org/officeDocument/2006/relationships/hyperlink" Target="mailto:s.goodchild@essex.ac.uk" TargetMode="External"/><Relationship Id="rId74" Type="http://schemas.openxmlformats.org/officeDocument/2006/relationships/hyperlink" Target="https://open.essex.ac.uk/enrol/index.php?id=39" TargetMode="External"/><Relationship Id="rId79" Type="http://schemas.openxmlformats.org/officeDocument/2006/relationships/hyperlink" Target="http://www.qaa.ac.uk/Publications/InformationAndGuidance/Pages/Code-of-practice-Section-9.aspx" TargetMode="External"/><Relationship Id="rId102" Type="http://schemas.microsoft.com/office/2020/10/relationships/intelligence" Target="intelligence2.xml"/><Relationship Id="rId5" Type="http://schemas.openxmlformats.org/officeDocument/2006/relationships/webSettings" Target="webSettings.xml"/><Relationship Id="rId90" Type="http://schemas.openxmlformats.org/officeDocument/2006/relationships/footer" Target="footer4.xml"/><Relationship Id="rId95" Type="http://schemas.openxmlformats.org/officeDocument/2006/relationships/footer" Target="footer5.xml"/><Relationship Id="rId22" Type="http://schemas.openxmlformats.org/officeDocument/2006/relationships/hyperlink" Target="https://www.essex.ac.uk/departments/health-and-social-care/placements/occupational-therapy-placements" TargetMode="External"/><Relationship Id="rId27" Type="http://schemas.openxmlformats.org/officeDocument/2006/relationships/hyperlink" Target="https://www.hcpc-uk.org/cpd/" TargetMode="External"/><Relationship Id="rId43" Type="http://schemas.openxmlformats.org/officeDocument/2006/relationships/hyperlink" Target="https://www.rcot.co.uk/practice-resources/rcot-publications/downloads/rcot-standards-and-ethics" TargetMode="External"/><Relationship Id="rId48" Type="http://schemas.openxmlformats.org/officeDocument/2006/relationships/hyperlink" Target="mailto:Emily.white@essex.ac.uk" TargetMode="External"/><Relationship Id="rId64" Type="http://schemas.openxmlformats.org/officeDocument/2006/relationships/hyperlink" Target="https://www.essex.ac.uk/student/safeguarding/reporting-a-concern-about-someone" TargetMode="External"/><Relationship Id="rId69" Type="http://schemas.openxmlformats.org/officeDocument/2006/relationships/diagramColors" Target="diagrams/colors1.xml"/><Relationship Id="rId80" Type="http://schemas.openxmlformats.org/officeDocument/2006/relationships/hyperlink" Target="https://www.rcot.co.uk/practice-resources/rcot-publications/downloads/rcot-standards-and-ethics" TargetMode="External"/><Relationship Id="rId85" Type="http://schemas.openxmlformats.org/officeDocument/2006/relationships/hyperlink" Target="https://www.hcpc-uk.org/standards/standards-of-conduct-performance-and-ethics/" TargetMode="External"/><Relationship Id="rId12" Type="http://schemas.openxmlformats.org/officeDocument/2006/relationships/hyperlink" Target="mailto:practiceplacements@essex.ac.uk" TargetMode="External"/><Relationship Id="rId17" Type="http://schemas.openxmlformats.org/officeDocument/2006/relationships/header" Target="header1.xml"/><Relationship Id="rId25" Type="http://schemas.openxmlformats.org/officeDocument/2006/relationships/hyperlink" Target="https://pems.essex.ac.uk/Login.aspx" TargetMode="External"/><Relationship Id="rId33" Type="http://schemas.openxmlformats.org/officeDocument/2006/relationships/hyperlink" Target="https://www.nhsbsa.nhs.uk/learning-support-fund" TargetMode="External"/><Relationship Id="rId38" Type="http://schemas.openxmlformats.org/officeDocument/2006/relationships/hyperlink" Target="https://www.rcot.co.uk/practice-resources/rcot-publications/downloads/rcot-standards-and-ethics" TargetMode="External"/><Relationship Id="rId46" Type="http://schemas.openxmlformats.org/officeDocument/2006/relationships/hyperlink" Target="mailto:Tswill@essex.ac.uk" TargetMode="External"/><Relationship Id="rId59" Type="http://schemas.openxmlformats.org/officeDocument/2006/relationships/hyperlink" Target="https://www.essex.ac.uk/student/advice-and-support" TargetMode="External"/><Relationship Id="rId67" Type="http://schemas.openxmlformats.org/officeDocument/2006/relationships/diagramLayout" Target="diagrams/layout1.xml"/><Relationship Id="rId20" Type="http://schemas.openxmlformats.org/officeDocument/2006/relationships/header" Target="header2.xml"/><Relationship Id="rId41" Type="http://schemas.openxmlformats.org/officeDocument/2006/relationships/hyperlink" Target="https://www.hcpc-uk.org/cpd/" TargetMode="External"/><Relationship Id="rId54" Type="http://schemas.openxmlformats.org/officeDocument/2006/relationships/hyperlink" Target="mailto:nwill@essex.ac.uk" TargetMode="External"/><Relationship Id="rId62" Type="http://schemas.openxmlformats.org/officeDocument/2006/relationships/hyperlink" Target="https://www.essex.ac.uk/student/advice-and-support/ssh-colchester" TargetMode="External"/><Relationship Id="rId70" Type="http://schemas.microsoft.com/office/2007/relationships/diagramDrawing" Target="diagrams/drawing1.xml"/><Relationship Id="rId75" Type="http://schemas.openxmlformats.org/officeDocument/2006/relationships/hyperlink" Target="https://www.hcpc-uk.org/resources/guidance/guidance-on-conduct-and-ethics-for-students/%5baccessed" TargetMode="External"/><Relationship Id="rId83" Type="http://schemas.openxmlformats.org/officeDocument/2006/relationships/hyperlink" Target="http://www.cot.co.uk/standards-ethics/professional-standards-occupational-therapy-practice" TargetMode="External"/><Relationship Id="rId88" Type="http://schemas.openxmlformats.org/officeDocument/2006/relationships/hyperlink" Target="http://www.qaa.ac.uk/Publications/InformationAndGuidance/Pages/Code-of-practice-Section-9.aspx" TargetMode="External"/><Relationship Id="rId91" Type="http://schemas.openxmlformats.org/officeDocument/2006/relationships/header" Target="header8.xml"/><Relationship Id="rId96"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hscplacements@essex.ac.uk" TargetMode="External"/><Relationship Id="rId23" Type="http://schemas.openxmlformats.org/officeDocument/2006/relationships/hyperlink" Target="mailto:ipladmin@essex.ac.uk" TargetMode="External"/><Relationship Id="rId28" Type="http://schemas.openxmlformats.org/officeDocument/2006/relationships/hyperlink" Target="https://www.nhsbsa.nhs.uk/learning-support-fund" TargetMode="External"/><Relationship Id="rId36" Type="http://schemas.openxmlformats.org/officeDocument/2006/relationships/hyperlink" Target="https://www.hcpc-uk.org/standards/standards-of-continuing-professional-development/" TargetMode="External"/><Relationship Id="rId49" Type="http://schemas.openxmlformats.org/officeDocument/2006/relationships/hyperlink" Target="mailto:scoetzee@essex.ac.uk" TargetMode="External"/><Relationship Id="rId57" Type="http://schemas.openxmlformats.org/officeDocument/2006/relationships/hyperlink" Target="mailto:Zoe.dovaston@essex.ac.uk" TargetMode="External"/><Relationship Id="rId10" Type="http://schemas.openxmlformats.org/officeDocument/2006/relationships/hyperlink" Target="mailto:E&#160;tswill@essex.ac.uk" TargetMode="External"/><Relationship Id="rId31" Type="http://schemas.openxmlformats.org/officeDocument/2006/relationships/hyperlink" Target="https://www.hcpc-uk.org/standards/standards-of-continuing-professional-development/" TargetMode="External"/><Relationship Id="rId44" Type="http://schemas.openxmlformats.org/officeDocument/2006/relationships/hyperlink" Target="http://www.skillsforhealth.org.uk/images/projects/dementia/Dementia%20Core%20Skills%20Education%20and%20Training%20Framework.pdf" TargetMode="External"/><Relationship Id="rId52" Type="http://schemas.openxmlformats.org/officeDocument/2006/relationships/hyperlink" Target="mailto:a.smith@essex.ac.uk" TargetMode="External"/><Relationship Id="rId60" Type="http://schemas.openxmlformats.org/officeDocument/2006/relationships/header" Target="header3.xml"/><Relationship Id="rId65" Type="http://schemas.openxmlformats.org/officeDocument/2006/relationships/hyperlink" Target="https://www.essex.ac.uk/departments/health-and-social-care/placements" TargetMode="External"/><Relationship Id="rId73" Type="http://schemas.openxmlformats.org/officeDocument/2006/relationships/header" Target="header6.xml"/><Relationship Id="rId78" Type="http://schemas.openxmlformats.org/officeDocument/2006/relationships/hyperlink" Target="https://www.hcpc-uk.org/resources/standards/standards-of-proficiency-occupational-therapists/" TargetMode="External"/><Relationship Id="rId81" Type="http://schemas.openxmlformats.org/officeDocument/2006/relationships/hyperlink" Target="%20https://www.rcot.co.uk/practice-resources/rcot-publications/learning-and-development-standards-pre-registration-education%20%20" TargetMode="External"/><Relationship Id="rId86" Type="http://schemas.openxmlformats.org/officeDocument/2006/relationships/hyperlink" Target="http://www.legislation.gov.uk/ukpga/1998/29/contents" TargetMode="External"/><Relationship Id="rId94" Type="http://schemas.openxmlformats.org/officeDocument/2006/relationships/header" Target="header9.xml"/><Relationship Id="rId99" Type="http://schemas.openxmlformats.org/officeDocument/2006/relationships/header" Target="header1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acticeplacements@essex.ac.uk" TargetMode="External"/><Relationship Id="rId13" Type="http://schemas.openxmlformats.org/officeDocument/2006/relationships/hyperlink" Target="mailto:hscoccupationaltherapyadmin@essex.ac.uk" TargetMode="External"/><Relationship Id="rId18" Type="http://schemas.openxmlformats.org/officeDocument/2006/relationships/footer" Target="footer1.xml"/><Relationship Id="rId39" Type="http://schemas.openxmlformats.org/officeDocument/2006/relationships/hyperlink" Target="http://www.skillsforhealth.org.uk/images/projects/dementia/Dementia%20Core%20Skills%20Education%20and%20Training%20Framework.pdf" TargetMode="External"/><Relationship Id="rId34" Type="http://schemas.openxmlformats.org/officeDocument/2006/relationships/hyperlink" Target="https://www.rcot.co.uk/practice-resources/rcot-publications/downloads/rcot-standards-and-ethics" TargetMode="External"/><Relationship Id="rId50" Type="http://schemas.openxmlformats.org/officeDocument/2006/relationships/hyperlink" Target="mailto:m.ramafikeng@essex.ac.uk" TargetMode="External"/><Relationship Id="rId55" Type="http://schemas.openxmlformats.org/officeDocument/2006/relationships/hyperlink" Target="mailto:s.goodchild@essex.ac.uk" TargetMode="External"/><Relationship Id="rId76" Type="http://schemas.openxmlformats.org/officeDocument/2006/relationships/hyperlink" Target="https://www.hcpc-uk.org/standards/standards-of-conduct-performance-and-ethics/" TargetMode="External"/><Relationship Id="rId97" Type="http://schemas.openxmlformats.org/officeDocument/2006/relationships/header" Target="header11.xml"/><Relationship Id="rId7" Type="http://schemas.openxmlformats.org/officeDocument/2006/relationships/endnotes" Target="endnotes.xml"/><Relationship Id="rId71" Type="http://schemas.openxmlformats.org/officeDocument/2006/relationships/hyperlink" Target="https://www.essex.ac.uk/student/values/fitness-to-practise" TargetMode="External"/><Relationship Id="rId92" Type="http://schemas.openxmlformats.org/officeDocument/2006/relationships/image" Target="media/image2.png"/><Relationship Id="rId2" Type="http://schemas.openxmlformats.org/officeDocument/2006/relationships/numbering" Target="numbering.xml"/><Relationship Id="rId29" Type="http://schemas.openxmlformats.org/officeDocument/2006/relationships/hyperlink" Target="https://www.rcot.co.uk/practice-resources/rcot-publications/downloads/rcot-standards-and-ethics" TargetMode="External"/><Relationship Id="rId24" Type="http://schemas.openxmlformats.org/officeDocument/2006/relationships/hyperlink" Target="https://moodlex.essex.ac.uk/course/view.php?id=39" TargetMode="External"/><Relationship Id="rId40" Type="http://schemas.openxmlformats.org/officeDocument/2006/relationships/hyperlink" Target="https://www.hcpc-uk.org/standards/standards-of-continuing-professional-development/" TargetMode="External"/><Relationship Id="rId45" Type="http://schemas.openxmlformats.org/officeDocument/2006/relationships/hyperlink" Target="mailto:hhsplace@essex.ac.uk" TargetMode="External"/><Relationship Id="rId66" Type="http://schemas.openxmlformats.org/officeDocument/2006/relationships/diagramData" Target="diagrams/data1.xml"/><Relationship Id="rId87" Type="http://schemas.openxmlformats.org/officeDocument/2006/relationships/hyperlink" Target="https://www.gov.uk/guidance/equality-act-2010-guidance" TargetMode="External"/><Relationship Id="rId61" Type="http://schemas.openxmlformats.org/officeDocument/2006/relationships/header" Target="header4.xml"/><Relationship Id="rId82" Type="http://schemas.openxmlformats.org/officeDocument/2006/relationships/hyperlink" Target="https://www.rcot.co.uk/practice-resources/rcot-publications/learning-and-development-standards-pre-registration-education" TargetMode="External"/><Relationship Id="rId19" Type="http://schemas.openxmlformats.org/officeDocument/2006/relationships/footer" Target="footer2.xml"/><Relationship Id="rId14" Type="http://schemas.openxmlformats.org/officeDocument/2006/relationships/hyperlink" Target="http://www.nhsbsa.nhs.uk/learning-support-fund" TargetMode="External"/><Relationship Id="rId30" Type="http://schemas.openxmlformats.org/officeDocument/2006/relationships/hyperlink" Target="http://www.skillsforhealth.org.uk/images/projects/dementia/Dementia%20Core%20Skills%20Education%20and%20Training%20Framework.pdf" TargetMode="External"/><Relationship Id="rId35" Type="http://schemas.openxmlformats.org/officeDocument/2006/relationships/hyperlink" Target="http://www.skillsforhealth.org.uk/images/projects/dementia/Dementia%20Core%20Skills%20Education%20and%20Training%20Framework.pdf" TargetMode="External"/><Relationship Id="rId56" Type="http://schemas.openxmlformats.org/officeDocument/2006/relationships/hyperlink" Target="mailto:g.carlier@essex,ac.uk" TargetMode="External"/><Relationship Id="rId77" Type="http://schemas.openxmlformats.org/officeDocument/2006/relationships/hyperlink" Target="https://www.hcpc-uk.org/resources/standards/standards-of-education-and-training/%5baccessed" TargetMode="External"/><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mailto:ellen.adomako@essex.ac.uk" TargetMode="External"/><Relationship Id="rId72" Type="http://schemas.openxmlformats.org/officeDocument/2006/relationships/header" Target="header5.xml"/><Relationship Id="rId93" Type="http://schemas.openxmlformats.org/officeDocument/2006/relationships/image" Target="media/image3.png"/><Relationship Id="rId98" Type="http://schemas.openxmlformats.org/officeDocument/2006/relationships/footer" Target="footer6.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F6FE14-FC87-4089-A097-CB7370A89F37}" type="doc">
      <dgm:prSet loTypeId="urn:microsoft.com/office/officeart/2005/8/layout/process2" loCatId="process" qsTypeId="urn:microsoft.com/office/officeart/2005/8/quickstyle/simple1#1" qsCatId="simple" csTypeId="urn:microsoft.com/office/officeart/2005/8/colors/accent0_1#1" csCatId="mainScheme" phldr="1"/>
      <dgm:spPr/>
      <dgm:t>
        <a:bodyPr/>
        <a:lstStyle/>
        <a:p>
          <a:endParaRPr lang="en-GB"/>
        </a:p>
      </dgm:t>
    </dgm:pt>
    <dgm:pt modelId="{B951BA81-75BC-4EA1-9BE3-6577E9A03A84}">
      <dgm:prSet phldrT="[Text]"/>
      <dgm:spPr/>
      <dgm:t>
        <a:bodyPr/>
        <a:lstStyle/>
        <a:p>
          <a:pPr algn="l"/>
          <a:r>
            <a:rPr lang="en-GB"/>
            <a:t>On the first day of placement, review the practice assessment document in collaboration with the learner.  Identify the learning opportunities available in the placement to allow the specific proficiencies/criteria in the practice assessment document to be achieved during the placement.</a:t>
          </a:r>
        </a:p>
        <a:p>
          <a:pPr algn="l"/>
          <a:r>
            <a:rPr lang="en-GB"/>
            <a:t>Develop and agree a learning contract in collaboration with the learner.  Plan ahead to ensure that participative learning opportunities are made available throughout the placement period.</a:t>
          </a:r>
        </a:p>
      </dgm:t>
    </dgm:pt>
    <dgm:pt modelId="{06FA37B8-1247-47B7-8CF6-21B6D6BE7420}" type="parTrans" cxnId="{2176B60D-C208-4430-B457-E4BF978046BC}">
      <dgm:prSet/>
      <dgm:spPr/>
      <dgm:t>
        <a:bodyPr/>
        <a:lstStyle/>
        <a:p>
          <a:endParaRPr lang="en-GB"/>
        </a:p>
      </dgm:t>
    </dgm:pt>
    <dgm:pt modelId="{056267A8-F7DA-4237-99FA-711090308688}" type="sibTrans" cxnId="{2176B60D-C208-4430-B457-E4BF978046BC}">
      <dgm:prSet/>
      <dgm:spPr/>
      <dgm:t>
        <a:bodyPr/>
        <a:lstStyle/>
        <a:p>
          <a:endParaRPr lang="en-GB"/>
        </a:p>
      </dgm:t>
    </dgm:pt>
    <dgm:pt modelId="{E43FEE85-8253-4F4D-803D-1E760E601E4F}">
      <dgm:prSet phldrT="[Text]"/>
      <dgm:spPr/>
      <dgm:t>
        <a:bodyPr/>
        <a:lstStyle/>
        <a:p>
          <a:r>
            <a:rPr lang="en-GB"/>
            <a:t>Continue to set goals, and provide learner's with learning opportunities and feedback to promote learning, development and achievement of assessment criteria</a:t>
          </a:r>
        </a:p>
      </dgm:t>
    </dgm:pt>
    <dgm:pt modelId="{79B3854E-BCF2-4CF3-8EB1-F5DC304B73BB}" type="parTrans" cxnId="{49CB4417-22FB-4465-81A3-00744136757F}">
      <dgm:prSet/>
      <dgm:spPr/>
      <dgm:t>
        <a:bodyPr/>
        <a:lstStyle/>
        <a:p>
          <a:endParaRPr lang="en-GB"/>
        </a:p>
      </dgm:t>
    </dgm:pt>
    <dgm:pt modelId="{CE40CAD2-106A-4B98-8EDF-30D72A13D4FB}" type="sibTrans" cxnId="{49CB4417-22FB-4465-81A3-00744136757F}">
      <dgm:prSet/>
      <dgm:spPr/>
      <dgm:t>
        <a:bodyPr/>
        <a:lstStyle/>
        <a:p>
          <a:endParaRPr lang="en-GB"/>
        </a:p>
      </dgm:t>
    </dgm:pt>
    <dgm:pt modelId="{69A3A452-1797-4543-9C39-4180C7B31CDE}">
      <dgm:prSet phldrT="[Text]"/>
      <dgm:spPr/>
      <dgm:t>
        <a:bodyPr/>
        <a:lstStyle/>
        <a:p>
          <a:r>
            <a:rPr lang="en-GB" b="1"/>
            <a:t>Initiate Risk of Failure at any point during the placement</a:t>
          </a:r>
        </a:p>
      </dgm:t>
    </dgm:pt>
    <dgm:pt modelId="{26CF943A-9C3F-4AB1-A378-9A821F3B2791}" type="parTrans" cxnId="{E20A57BE-26A9-4BBC-90DA-60A7E3780954}">
      <dgm:prSet/>
      <dgm:spPr/>
      <dgm:t>
        <a:bodyPr/>
        <a:lstStyle/>
        <a:p>
          <a:endParaRPr lang="en-GB"/>
        </a:p>
      </dgm:t>
    </dgm:pt>
    <dgm:pt modelId="{4747F403-B03E-4BCD-AC7C-2595B671CAD9}" type="sibTrans" cxnId="{E20A57BE-26A9-4BBC-90DA-60A7E3780954}">
      <dgm:prSet/>
      <dgm:spPr/>
      <dgm:t>
        <a:bodyPr/>
        <a:lstStyle/>
        <a:p>
          <a:endParaRPr lang="en-GB"/>
        </a:p>
      </dgm:t>
    </dgm:pt>
    <dgm:pt modelId="{E06C37E6-1DC0-4769-9765-C2472AA5419E}">
      <dgm:prSet phldrT="[Text]"/>
      <dgm:spPr/>
      <dgm:t>
        <a:bodyPr/>
        <a:lstStyle/>
        <a:p>
          <a:pPr algn="ctr"/>
          <a:r>
            <a:rPr lang="en-GB"/>
            <a:t>Continuously and robustly assess the learner against the assessment criteria as they progress through the placement.  Provide written and verbal feedback to the learner so that they may continue to develop.  During continuous assessment  you may assess the learner to be:</a:t>
          </a:r>
        </a:p>
        <a:p>
          <a:pPr algn="l"/>
          <a:r>
            <a:rPr lang="en-GB" i="0"/>
            <a:t>◦ exceeding the expectation set in assessment criteria</a:t>
          </a:r>
        </a:p>
        <a:p>
          <a:pPr algn="l"/>
          <a:r>
            <a:rPr lang="en-GB" i="0">
              <a:latin typeface="Arial"/>
              <a:cs typeface="Arial"/>
            </a:rPr>
            <a:t>◦ </a:t>
          </a:r>
          <a:r>
            <a:rPr lang="en-GB" i="0"/>
            <a:t>achieving the expectation set in assessment criteria 	</a:t>
          </a:r>
          <a:r>
            <a:rPr lang="en-GB">
              <a:latin typeface="Arial"/>
              <a:cs typeface="Arial"/>
            </a:rPr>
            <a:t>◦ </a:t>
          </a:r>
          <a:r>
            <a:rPr lang="en-GB" b="1"/>
            <a:t>at risk of failure of one or more assessment criteria </a:t>
          </a:r>
          <a:r>
            <a:rPr lang="en-GB" i="0">
              <a:latin typeface="Arial"/>
              <a:cs typeface="Arial"/>
            </a:rPr>
            <a:t>◦ </a:t>
          </a:r>
          <a:r>
            <a:rPr lang="en-GB" i="0"/>
            <a:t>working towards the expectation set in assessment criteria</a:t>
          </a:r>
          <a:r>
            <a:rPr lang="en-GB">
              <a:latin typeface="Arial"/>
              <a:cs typeface="Arial"/>
            </a:rPr>
            <a:t>					</a:t>
          </a:r>
          <a:endParaRPr lang="en-GB" b="1"/>
        </a:p>
      </dgm:t>
    </dgm:pt>
    <dgm:pt modelId="{2763408C-0869-45DA-9B70-15D2126C002D}" type="sibTrans" cxnId="{E0D2F48F-A0B3-446C-A56A-986EC3CFA90C}">
      <dgm:prSet/>
      <dgm:spPr/>
      <dgm:t>
        <a:bodyPr/>
        <a:lstStyle/>
        <a:p>
          <a:endParaRPr lang="en-GB"/>
        </a:p>
      </dgm:t>
    </dgm:pt>
    <dgm:pt modelId="{118F5B6E-469D-4A23-9F45-57224C48F280}" type="parTrans" cxnId="{E0D2F48F-A0B3-446C-A56A-986EC3CFA90C}">
      <dgm:prSet/>
      <dgm:spPr/>
      <dgm:t>
        <a:bodyPr/>
        <a:lstStyle/>
        <a:p>
          <a:endParaRPr lang="en-GB"/>
        </a:p>
      </dgm:t>
    </dgm:pt>
    <dgm:pt modelId="{A56EA327-9305-4CDA-9353-CBC04050623B}">
      <dgm:prSet/>
      <dgm:spPr/>
      <dgm:t>
        <a:bodyPr/>
        <a:lstStyle/>
        <a:p>
          <a:r>
            <a:rPr lang="en-GB"/>
            <a:t>The final summative practice assessment is completed. </a:t>
          </a:r>
        </a:p>
        <a:p>
          <a:r>
            <a:rPr lang="en-GB"/>
            <a:t>Learners who pass their placement may progress on the programme.  Learner who fail may be offered one further retrieval placement.</a:t>
          </a:r>
        </a:p>
      </dgm:t>
    </dgm:pt>
    <dgm:pt modelId="{97C70F66-0107-434C-8160-0AB6D2864454}" type="parTrans" cxnId="{C0BDF5E0-6902-445D-AE68-3C8ED3AC9017}">
      <dgm:prSet/>
      <dgm:spPr/>
      <dgm:t>
        <a:bodyPr/>
        <a:lstStyle/>
        <a:p>
          <a:endParaRPr lang="en-GB"/>
        </a:p>
      </dgm:t>
    </dgm:pt>
    <dgm:pt modelId="{FEEAC974-F88D-4B3E-93B2-CE4E7539DBDE}" type="sibTrans" cxnId="{C0BDF5E0-6902-445D-AE68-3C8ED3AC9017}">
      <dgm:prSet/>
      <dgm:spPr/>
      <dgm:t>
        <a:bodyPr/>
        <a:lstStyle/>
        <a:p>
          <a:endParaRPr lang="en-GB"/>
        </a:p>
      </dgm:t>
    </dgm:pt>
    <dgm:pt modelId="{42179D13-9FC0-4DF9-B633-9CFDA17267AF}" type="pres">
      <dgm:prSet presAssocID="{4DF6FE14-FC87-4089-A097-CB7370A89F37}" presName="linearFlow" presStyleCnt="0">
        <dgm:presLayoutVars>
          <dgm:resizeHandles val="exact"/>
        </dgm:presLayoutVars>
      </dgm:prSet>
      <dgm:spPr/>
    </dgm:pt>
    <dgm:pt modelId="{DA9A31CE-E362-4850-9737-D458AFBD5661}" type="pres">
      <dgm:prSet presAssocID="{B951BA81-75BC-4EA1-9BE3-6577E9A03A84}" presName="node" presStyleLbl="node1" presStyleIdx="0" presStyleCnt="5" custScaleX="380952" custLinFactNeighborY="41331">
        <dgm:presLayoutVars>
          <dgm:bulletEnabled val="1"/>
        </dgm:presLayoutVars>
      </dgm:prSet>
      <dgm:spPr/>
    </dgm:pt>
    <dgm:pt modelId="{0E9D5DF8-CF39-4CF0-97FF-F6973C12BF70}" type="pres">
      <dgm:prSet presAssocID="{056267A8-F7DA-4237-99FA-711090308688}" presName="sibTrans" presStyleLbl="sibTrans2D1" presStyleIdx="0" presStyleCnt="4"/>
      <dgm:spPr/>
    </dgm:pt>
    <dgm:pt modelId="{DB51715B-C745-4213-BA3E-B2DCA0146D2F}" type="pres">
      <dgm:prSet presAssocID="{056267A8-F7DA-4237-99FA-711090308688}" presName="connectorText" presStyleLbl="sibTrans2D1" presStyleIdx="0" presStyleCnt="4"/>
      <dgm:spPr/>
    </dgm:pt>
    <dgm:pt modelId="{164025AE-3335-41DE-9F3E-44A815E171BB}" type="pres">
      <dgm:prSet presAssocID="{E06C37E6-1DC0-4769-9765-C2472AA5419E}" presName="node" presStyleLbl="node1" presStyleIdx="1" presStyleCnt="5" custScaleX="380952">
        <dgm:presLayoutVars>
          <dgm:bulletEnabled val="1"/>
        </dgm:presLayoutVars>
      </dgm:prSet>
      <dgm:spPr/>
    </dgm:pt>
    <dgm:pt modelId="{9A5E1E50-177F-410E-88B1-F033063F7809}" type="pres">
      <dgm:prSet presAssocID="{2763408C-0869-45DA-9B70-15D2126C002D}" presName="sibTrans" presStyleLbl="sibTrans2D1" presStyleIdx="1" presStyleCnt="4" custAng="19048232" custScaleX="78650" custLinFactX="-25506" custLinFactNeighborX="-100000" custLinFactNeighborY="2406"/>
      <dgm:spPr/>
    </dgm:pt>
    <dgm:pt modelId="{38CC6F12-BE60-422D-AD74-7E7BB82C7B6C}" type="pres">
      <dgm:prSet presAssocID="{2763408C-0869-45DA-9B70-15D2126C002D}" presName="connectorText" presStyleLbl="sibTrans2D1" presStyleIdx="1" presStyleCnt="4"/>
      <dgm:spPr/>
    </dgm:pt>
    <dgm:pt modelId="{C65EFF92-98C9-4978-A001-B3C2FC20C3AC}" type="pres">
      <dgm:prSet presAssocID="{E43FEE85-8253-4F4D-803D-1E760E601E4F}" presName="node" presStyleLbl="node1" presStyleIdx="2" presStyleCnt="5" custScaleX="154262" custLinFactX="-9112" custLinFactNeighborX="-100000" custLinFactNeighborY="5750">
        <dgm:presLayoutVars>
          <dgm:bulletEnabled val="1"/>
        </dgm:presLayoutVars>
      </dgm:prSet>
      <dgm:spPr/>
    </dgm:pt>
    <dgm:pt modelId="{760D9E60-B563-44F1-8E33-DC88C35C14A4}" type="pres">
      <dgm:prSet presAssocID="{CE40CAD2-106A-4B98-8EDF-30D72A13D4FB}" presName="sibTrans" presStyleLbl="sibTrans2D1" presStyleIdx="2" presStyleCnt="4" custAng="5446250" custScaleX="63669" custScaleY="103006" custLinFactX="100000" custLinFactY="-65325" custLinFactNeighborX="148012" custLinFactNeighborY="-100000"/>
      <dgm:spPr/>
    </dgm:pt>
    <dgm:pt modelId="{78E812C1-F423-4D4B-88B2-30E968574CD2}" type="pres">
      <dgm:prSet presAssocID="{CE40CAD2-106A-4B98-8EDF-30D72A13D4FB}" presName="connectorText" presStyleLbl="sibTrans2D1" presStyleIdx="2" presStyleCnt="4"/>
      <dgm:spPr/>
    </dgm:pt>
    <dgm:pt modelId="{CE578A2F-E3E2-4FD2-A1D5-ABD1D564C73E}" type="pres">
      <dgm:prSet presAssocID="{69A3A452-1797-4543-9C39-4180C7B31CDE}" presName="node" presStyleLbl="node1" presStyleIdx="3" presStyleCnt="5" custScaleX="152639" custScaleY="102177" custLinFactX="2527" custLinFactY="-98887" custLinFactNeighborX="100000" custLinFactNeighborY="-100000">
        <dgm:presLayoutVars>
          <dgm:bulletEnabled val="1"/>
        </dgm:presLayoutVars>
      </dgm:prSet>
      <dgm:spPr/>
    </dgm:pt>
    <dgm:pt modelId="{0AAEBA39-174B-4DD7-B645-E1FCC904C5D2}" type="pres">
      <dgm:prSet presAssocID="{4747F403-B03E-4BCD-AC7C-2595B671CAD9}" presName="sibTrans" presStyleLbl="sibTrans2D1" presStyleIdx="3" presStyleCnt="4" custAng="18327898" custScaleX="53446" custLinFactX="-100000" custLinFactNeighborX="-123519" custLinFactNeighborY="1758"/>
      <dgm:spPr/>
    </dgm:pt>
    <dgm:pt modelId="{743D4572-B9B7-45AD-A836-6CEEDD6D7C80}" type="pres">
      <dgm:prSet presAssocID="{4747F403-B03E-4BCD-AC7C-2595B671CAD9}" presName="connectorText" presStyleLbl="sibTrans2D1" presStyleIdx="3" presStyleCnt="4"/>
      <dgm:spPr/>
    </dgm:pt>
    <dgm:pt modelId="{CB3EC93F-2ADD-4F17-9537-D0E919504E5B}" type="pres">
      <dgm:prSet presAssocID="{A56EA327-9305-4CDA-9353-CBC04050623B}" presName="node" presStyleLbl="node1" presStyleIdx="4" presStyleCnt="5" custScaleX="240505" custLinFactY="-92509" custLinFactNeighborX="-82451" custLinFactNeighborY="-100000">
        <dgm:presLayoutVars>
          <dgm:bulletEnabled val="1"/>
        </dgm:presLayoutVars>
      </dgm:prSet>
      <dgm:spPr/>
    </dgm:pt>
  </dgm:ptLst>
  <dgm:cxnLst>
    <dgm:cxn modelId="{2E4E8601-9D88-4026-9C40-00B07CCC2F69}" type="presOf" srcId="{A56EA327-9305-4CDA-9353-CBC04050623B}" destId="{CB3EC93F-2ADD-4F17-9537-D0E919504E5B}" srcOrd="0" destOrd="0" presId="urn:microsoft.com/office/officeart/2005/8/layout/process2"/>
    <dgm:cxn modelId="{80CBB50D-D78A-4B17-99B3-410839EA4BEA}" type="presOf" srcId="{4747F403-B03E-4BCD-AC7C-2595B671CAD9}" destId="{0AAEBA39-174B-4DD7-B645-E1FCC904C5D2}" srcOrd="0" destOrd="0" presId="urn:microsoft.com/office/officeart/2005/8/layout/process2"/>
    <dgm:cxn modelId="{2176B60D-C208-4430-B457-E4BF978046BC}" srcId="{4DF6FE14-FC87-4089-A097-CB7370A89F37}" destId="{B951BA81-75BC-4EA1-9BE3-6577E9A03A84}" srcOrd="0" destOrd="0" parTransId="{06FA37B8-1247-47B7-8CF6-21B6D6BE7420}" sibTransId="{056267A8-F7DA-4237-99FA-711090308688}"/>
    <dgm:cxn modelId="{49CB4417-22FB-4465-81A3-00744136757F}" srcId="{4DF6FE14-FC87-4089-A097-CB7370A89F37}" destId="{E43FEE85-8253-4F4D-803D-1E760E601E4F}" srcOrd="2" destOrd="0" parTransId="{79B3854E-BCF2-4CF3-8EB1-F5DC304B73BB}" sibTransId="{CE40CAD2-106A-4B98-8EDF-30D72A13D4FB}"/>
    <dgm:cxn modelId="{9DF2841C-87C9-448F-823B-3B568C6FAF68}" type="presOf" srcId="{CE40CAD2-106A-4B98-8EDF-30D72A13D4FB}" destId="{760D9E60-B563-44F1-8E33-DC88C35C14A4}" srcOrd="0" destOrd="0" presId="urn:microsoft.com/office/officeart/2005/8/layout/process2"/>
    <dgm:cxn modelId="{C545FF3D-22DC-44BA-AE0E-B321274B15D3}" type="presOf" srcId="{CE40CAD2-106A-4B98-8EDF-30D72A13D4FB}" destId="{78E812C1-F423-4D4B-88B2-30E968574CD2}" srcOrd="1" destOrd="0" presId="urn:microsoft.com/office/officeart/2005/8/layout/process2"/>
    <dgm:cxn modelId="{AF30EA61-DF32-41A2-A4E9-90DC3E4BF04C}" type="presOf" srcId="{69A3A452-1797-4543-9C39-4180C7B31CDE}" destId="{CE578A2F-E3E2-4FD2-A1D5-ABD1D564C73E}" srcOrd="0" destOrd="0" presId="urn:microsoft.com/office/officeart/2005/8/layout/process2"/>
    <dgm:cxn modelId="{2E012366-E5B0-4743-AC70-A49FDA6425C0}" type="presOf" srcId="{2763408C-0869-45DA-9B70-15D2126C002D}" destId="{9A5E1E50-177F-410E-88B1-F033063F7809}" srcOrd="0" destOrd="0" presId="urn:microsoft.com/office/officeart/2005/8/layout/process2"/>
    <dgm:cxn modelId="{DB54F373-0D52-4BB9-8E64-AA8F20A6368B}" type="presOf" srcId="{B951BA81-75BC-4EA1-9BE3-6577E9A03A84}" destId="{DA9A31CE-E362-4850-9737-D458AFBD5661}" srcOrd="0" destOrd="0" presId="urn:microsoft.com/office/officeart/2005/8/layout/process2"/>
    <dgm:cxn modelId="{93462077-1657-4548-8BE8-B6226D0E0C41}" type="presOf" srcId="{4DF6FE14-FC87-4089-A097-CB7370A89F37}" destId="{42179D13-9FC0-4DF9-B633-9CFDA17267AF}" srcOrd="0" destOrd="0" presId="urn:microsoft.com/office/officeart/2005/8/layout/process2"/>
    <dgm:cxn modelId="{9A07ED86-062A-4124-AFE3-1D25B75F5AC4}" type="presOf" srcId="{056267A8-F7DA-4237-99FA-711090308688}" destId="{0E9D5DF8-CF39-4CF0-97FF-F6973C12BF70}" srcOrd="0" destOrd="0" presId="urn:microsoft.com/office/officeart/2005/8/layout/process2"/>
    <dgm:cxn modelId="{E0D2F48F-A0B3-446C-A56A-986EC3CFA90C}" srcId="{4DF6FE14-FC87-4089-A097-CB7370A89F37}" destId="{E06C37E6-1DC0-4769-9765-C2472AA5419E}" srcOrd="1" destOrd="0" parTransId="{118F5B6E-469D-4A23-9F45-57224C48F280}" sibTransId="{2763408C-0869-45DA-9B70-15D2126C002D}"/>
    <dgm:cxn modelId="{0E5FCF98-A898-4B86-B493-0189DE53417F}" type="presOf" srcId="{E43FEE85-8253-4F4D-803D-1E760E601E4F}" destId="{C65EFF92-98C9-4978-A001-B3C2FC20C3AC}" srcOrd="0" destOrd="0" presId="urn:microsoft.com/office/officeart/2005/8/layout/process2"/>
    <dgm:cxn modelId="{0478D4B7-A1F0-4B83-93FE-ADEF1CEAD660}" type="presOf" srcId="{E06C37E6-1DC0-4769-9765-C2472AA5419E}" destId="{164025AE-3335-41DE-9F3E-44A815E171BB}" srcOrd="0" destOrd="0" presId="urn:microsoft.com/office/officeart/2005/8/layout/process2"/>
    <dgm:cxn modelId="{E20A57BE-26A9-4BBC-90DA-60A7E3780954}" srcId="{4DF6FE14-FC87-4089-A097-CB7370A89F37}" destId="{69A3A452-1797-4543-9C39-4180C7B31CDE}" srcOrd="3" destOrd="0" parTransId="{26CF943A-9C3F-4AB1-A378-9A821F3B2791}" sibTransId="{4747F403-B03E-4BCD-AC7C-2595B671CAD9}"/>
    <dgm:cxn modelId="{9406AEC3-6D10-4362-AD0C-1851A7616A95}" type="presOf" srcId="{056267A8-F7DA-4237-99FA-711090308688}" destId="{DB51715B-C745-4213-BA3E-B2DCA0146D2F}" srcOrd="1" destOrd="0" presId="urn:microsoft.com/office/officeart/2005/8/layout/process2"/>
    <dgm:cxn modelId="{63B5B3D3-C84D-4A00-9B63-49301031384A}" type="presOf" srcId="{2763408C-0869-45DA-9B70-15D2126C002D}" destId="{38CC6F12-BE60-422D-AD74-7E7BB82C7B6C}" srcOrd="1" destOrd="0" presId="urn:microsoft.com/office/officeart/2005/8/layout/process2"/>
    <dgm:cxn modelId="{2B02EDE0-62C4-4CF4-AFA4-B5375C61D073}" type="presOf" srcId="{4747F403-B03E-4BCD-AC7C-2595B671CAD9}" destId="{743D4572-B9B7-45AD-A836-6CEEDD6D7C80}" srcOrd="1" destOrd="0" presId="urn:microsoft.com/office/officeart/2005/8/layout/process2"/>
    <dgm:cxn modelId="{C0BDF5E0-6902-445D-AE68-3C8ED3AC9017}" srcId="{4DF6FE14-FC87-4089-A097-CB7370A89F37}" destId="{A56EA327-9305-4CDA-9353-CBC04050623B}" srcOrd="4" destOrd="0" parTransId="{97C70F66-0107-434C-8160-0AB6D2864454}" sibTransId="{FEEAC974-F88D-4B3E-93B2-CE4E7539DBDE}"/>
    <dgm:cxn modelId="{118EFD6D-C621-40E8-AD5F-0BA468D60353}" type="presParOf" srcId="{42179D13-9FC0-4DF9-B633-9CFDA17267AF}" destId="{DA9A31CE-E362-4850-9737-D458AFBD5661}" srcOrd="0" destOrd="0" presId="urn:microsoft.com/office/officeart/2005/8/layout/process2"/>
    <dgm:cxn modelId="{9889110F-8615-46D3-A348-405EEA486809}" type="presParOf" srcId="{42179D13-9FC0-4DF9-B633-9CFDA17267AF}" destId="{0E9D5DF8-CF39-4CF0-97FF-F6973C12BF70}" srcOrd="1" destOrd="0" presId="urn:microsoft.com/office/officeart/2005/8/layout/process2"/>
    <dgm:cxn modelId="{E653ADA6-DFBC-4C1B-8DBA-4A654A154169}" type="presParOf" srcId="{0E9D5DF8-CF39-4CF0-97FF-F6973C12BF70}" destId="{DB51715B-C745-4213-BA3E-B2DCA0146D2F}" srcOrd="0" destOrd="0" presId="urn:microsoft.com/office/officeart/2005/8/layout/process2"/>
    <dgm:cxn modelId="{C7DAD70A-F638-4C2D-BED9-FA9E568937D0}" type="presParOf" srcId="{42179D13-9FC0-4DF9-B633-9CFDA17267AF}" destId="{164025AE-3335-41DE-9F3E-44A815E171BB}" srcOrd="2" destOrd="0" presId="urn:microsoft.com/office/officeart/2005/8/layout/process2"/>
    <dgm:cxn modelId="{3E2681D5-3BEC-47B3-9332-B49069EB6533}" type="presParOf" srcId="{42179D13-9FC0-4DF9-B633-9CFDA17267AF}" destId="{9A5E1E50-177F-410E-88B1-F033063F7809}" srcOrd="3" destOrd="0" presId="urn:microsoft.com/office/officeart/2005/8/layout/process2"/>
    <dgm:cxn modelId="{4F46C55F-1209-4173-9FA0-8E840FFC48CE}" type="presParOf" srcId="{9A5E1E50-177F-410E-88B1-F033063F7809}" destId="{38CC6F12-BE60-422D-AD74-7E7BB82C7B6C}" srcOrd="0" destOrd="0" presId="urn:microsoft.com/office/officeart/2005/8/layout/process2"/>
    <dgm:cxn modelId="{E1780A17-A3DC-4556-B450-70594C23C7D3}" type="presParOf" srcId="{42179D13-9FC0-4DF9-B633-9CFDA17267AF}" destId="{C65EFF92-98C9-4978-A001-B3C2FC20C3AC}" srcOrd="4" destOrd="0" presId="urn:microsoft.com/office/officeart/2005/8/layout/process2"/>
    <dgm:cxn modelId="{CBDA97CB-5C53-4DDA-BD77-C1756ADD927F}" type="presParOf" srcId="{42179D13-9FC0-4DF9-B633-9CFDA17267AF}" destId="{760D9E60-B563-44F1-8E33-DC88C35C14A4}" srcOrd="5" destOrd="0" presId="urn:microsoft.com/office/officeart/2005/8/layout/process2"/>
    <dgm:cxn modelId="{1F012C58-15A3-4B59-A0E7-8F3D989BB197}" type="presParOf" srcId="{760D9E60-B563-44F1-8E33-DC88C35C14A4}" destId="{78E812C1-F423-4D4B-88B2-30E968574CD2}" srcOrd="0" destOrd="0" presId="urn:microsoft.com/office/officeart/2005/8/layout/process2"/>
    <dgm:cxn modelId="{A96D7890-F4ED-426B-9703-075AEE4B8FD7}" type="presParOf" srcId="{42179D13-9FC0-4DF9-B633-9CFDA17267AF}" destId="{CE578A2F-E3E2-4FD2-A1D5-ABD1D564C73E}" srcOrd="6" destOrd="0" presId="urn:microsoft.com/office/officeart/2005/8/layout/process2"/>
    <dgm:cxn modelId="{8D58F8E8-A8A0-47AD-BBCE-4A0436F069B6}" type="presParOf" srcId="{42179D13-9FC0-4DF9-B633-9CFDA17267AF}" destId="{0AAEBA39-174B-4DD7-B645-E1FCC904C5D2}" srcOrd="7" destOrd="0" presId="urn:microsoft.com/office/officeart/2005/8/layout/process2"/>
    <dgm:cxn modelId="{294D6D0F-236E-4FAD-97EB-86408BF921F7}" type="presParOf" srcId="{0AAEBA39-174B-4DD7-B645-E1FCC904C5D2}" destId="{743D4572-B9B7-45AD-A836-6CEEDD6D7C80}" srcOrd="0" destOrd="0" presId="urn:microsoft.com/office/officeart/2005/8/layout/process2"/>
    <dgm:cxn modelId="{0B048408-904E-4B83-9CA8-2365B5A8DD6F}" type="presParOf" srcId="{42179D13-9FC0-4DF9-B633-9CFDA17267AF}" destId="{CB3EC93F-2ADD-4F17-9537-D0E919504E5B}" srcOrd="8" destOrd="0" presId="urn:microsoft.com/office/officeart/2005/8/layout/process2"/>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9A31CE-E362-4850-9737-D458AFBD5661}">
      <dsp:nvSpPr>
        <dsp:cNvPr id="0" name=""/>
        <dsp:cNvSpPr/>
      </dsp:nvSpPr>
      <dsp:spPr>
        <a:xfrm>
          <a:off x="0" y="233925"/>
          <a:ext cx="5486400" cy="112121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en-GB" sz="900" kern="1200"/>
            <a:t>On the first day of placement, review the practice assessment document in collaboration with the learner.  Identify the learning opportunities available in the placement to allow the specific proficiencies/criteria in the practice assessment document to be achieved during the placement.</a:t>
          </a:r>
        </a:p>
        <a:p>
          <a:pPr marL="0" lvl="0" indent="0" algn="l" defTabSz="400050">
            <a:lnSpc>
              <a:spcPct val="90000"/>
            </a:lnSpc>
            <a:spcBef>
              <a:spcPct val="0"/>
            </a:spcBef>
            <a:spcAft>
              <a:spcPct val="35000"/>
            </a:spcAft>
            <a:buNone/>
          </a:pPr>
          <a:r>
            <a:rPr lang="en-GB" sz="900" kern="1200"/>
            <a:t>Develop and agree a learning contract in collaboration with the learner.  Plan ahead to ensure that participative learning opportunities are made available throughout the placement period.</a:t>
          </a:r>
        </a:p>
      </dsp:txBody>
      <dsp:txXfrm>
        <a:off x="32839" y="266764"/>
        <a:ext cx="5420722" cy="1055541"/>
      </dsp:txXfrm>
    </dsp:sp>
    <dsp:sp modelId="{0E9D5DF8-CF39-4CF0-97FF-F6973C12BF70}">
      <dsp:nvSpPr>
        <dsp:cNvPr id="0" name=""/>
        <dsp:cNvSpPr/>
      </dsp:nvSpPr>
      <dsp:spPr>
        <a:xfrm rot="5400000">
          <a:off x="2619860" y="1267322"/>
          <a:ext cx="246678" cy="5045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rot="-5400000">
        <a:off x="2591836" y="1396257"/>
        <a:ext cx="302728" cy="172675"/>
      </dsp:txXfrm>
    </dsp:sp>
    <dsp:sp modelId="{164025AE-3335-41DE-9F3E-44A815E171BB}">
      <dsp:nvSpPr>
        <dsp:cNvPr id="0" name=""/>
        <dsp:cNvSpPr/>
      </dsp:nvSpPr>
      <dsp:spPr>
        <a:xfrm>
          <a:off x="0" y="1684049"/>
          <a:ext cx="5486400" cy="112121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Continuously and robustly assess the learner against the assessment criteria as they progress through the placement.  Provide written and verbal feedback to the learner so that they may continue to develop.  During continuous assessment  you may assess the learner to be:</a:t>
          </a:r>
        </a:p>
        <a:p>
          <a:pPr marL="0" lvl="0" indent="0" algn="l" defTabSz="400050">
            <a:lnSpc>
              <a:spcPct val="90000"/>
            </a:lnSpc>
            <a:spcBef>
              <a:spcPct val="0"/>
            </a:spcBef>
            <a:spcAft>
              <a:spcPct val="35000"/>
            </a:spcAft>
            <a:buNone/>
          </a:pPr>
          <a:r>
            <a:rPr lang="en-GB" sz="900" i="0" kern="1200"/>
            <a:t>◦ exceeding the expectation set in assessment criteria</a:t>
          </a:r>
        </a:p>
        <a:p>
          <a:pPr marL="0" lvl="0" indent="0" algn="l" defTabSz="400050">
            <a:lnSpc>
              <a:spcPct val="90000"/>
            </a:lnSpc>
            <a:spcBef>
              <a:spcPct val="0"/>
            </a:spcBef>
            <a:spcAft>
              <a:spcPct val="35000"/>
            </a:spcAft>
            <a:buNone/>
          </a:pPr>
          <a:r>
            <a:rPr lang="en-GB" sz="900" i="0" kern="1200">
              <a:latin typeface="Arial"/>
              <a:cs typeface="Arial"/>
            </a:rPr>
            <a:t>◦ </a:t>
          </a:r>
          <a:r>
            <a:rPr lang="en-GB" sz="900" i="0" kern="1200"/>
            <a:t>achieving the expectation set in assessment criteria 	</a:t>
          </a:r>
          <a:r>
            <a:rPr lang="en-GB" sz="900" kern="1200">
              <a:latin typeface="Arial"/>
              <a:cs typeface="Arial"/>
            </a:rPr>
            <a:t>◦ </a:t>
          </a:r>
          <a:r>
            <a:rPr lang="en-GB" sz="900" b="1" kern="1200"/>
            <a:t>at risk of failure of one or more assessment criteria </a:t>
          </a:r>
          <a:r>
            <a:rPr lang="en-GB" sz="900" i="0" kern="1200">
              <a:latin typeface="Arial"/>
              <a:cs typeface="Arial"/>
            </a:rPr>
            <a:t>◦ </a:t>
          </a:r>
          <a:r>
            <a:rPr lang="en-GB" sz="900" i="0" kern="1200"/>
            <a:t>working towards the expectation set in assessment criteria</a:t>
          </a:r>
          <a:r>
            <a:rPr lang="en-GB" sz="900" kern="1200">
              <a:latin typeface="Arial"/>
              <a:cs typeface="Arial"/>
            </a:rPr>
            <a:t>					</a:t>
          </a:r>
          <a:endParaRPr lang="en-GB" sz="900" b="1" kern="1200"/>
        </a:p>
      </dsp:txBody>
      <dsp:txXfrm>
        <a:off x="32839" y="1716888"/>
        <a:ext cx="5420722" cy="1055541"/>
      </dsp:txXfrm>
    </dsp:sp>
    <dsp:sp modelId="{9A5E1E50-177F-410E-88B1-F033063F7809}">
      <dsp:nvSpPr>
        <dsp:cNvPr id="0" name=""/>
        <dsp:cNvSpPr/>
      </dsp:nvSpPr>
      <dsp:spPr>
        <a:xfrm rot="5400000">
          <a:off x="964548" y="2861085"/>
          <a:ext cx="473789" cy="5045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rot="-5400000">
        <a:off x="1050079" y="2876465"/>
        <a:ext cx="302728" cy="331652"/>
      </dsp:txXfrm>
    </dsp:sp>
    <dsp:sp modelId="{C65EFF92-98C9-4978-A001-B3C2FC20C3AC}">
      <dsp:nvSpPr>
        <dsp:cNvPr id="0" name=""/>
        <dsp:cNvSpPr/>
      </dsp:nvSpPr>
      <dsp:spPr>
        <a:xfrm>
          <a:off x="60962" y="3397173"/>
          <a:ext cx="2221652" cy="112121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Continue to set goals, and provide learner's with learning opportunities and feedback to promote learning, development and achievement of assessment criteria</a:t>
          </a:r>
        </a:p>
      </dsp:txBody>
      <dsp:txXfrm>
        <a:off x="93801" y="3430012"/>
        <a:ext cx="2155974" cy="1055541"/>
      </dsp:txXfrm>
    </dsp:sp>
    <dsp:sp modelId="{760D9E60-B563-44F1-8E33-DC88C35C14A4}">
      <dsp:nvSpPr>
        <dsp:cNvPr id="0" name=""/>
        <dsp:cNvSpPr/>
      </dsp:nvSpPr>
      <dsp:spPr>
        <a:xfrm rot="5438794">
          <a:off x="4060336" y="2860461"/>
          <a:ext cx="400170" cy="51971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4121039" y="2904382"/>
        <a:ext cx="280119" cy="311829"/>
      </dsp:txXfrm>
    </dsp:sp>
    <dsp:sp modelId="{CE578A2F-E3E2-4FD2-A1D5-ABD1D564C73E}">
      <dsp:nvSpPr>
        <dsp:cNvPr id="0" name=""/>
        <dsp:cNvSpPr/>
      </dsp:nvSpPr>
      <dsp:spPr>
        <a:xfrm>
          <a:off x="3120635" y="3378357"/>
          <a:ext cx="2198278" cy="1145628"/>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t>Initiate Risk of Failure at any point during the placement</a:t>
          </a:r>
        </a:p>
      </dsp:txBody>
      <dsp:txXfrm>
        <a:off x="3154189" y="3411911"/>
        <a:ext cx="2131170" cy="1078520"/>
      </dsp:txXfrm>
    </dsp:sp>
    <dsp:sp modelId="{0AAEBA39-174B-4DD7-B645-E1FCC904C5D2}">
      <dsp:nvSpPr>
        <dsp:cNvPr id="0" name=""/>
        <dsp:cNvSpPr/>
      </dsp:nvSpPr>
      <dsp:spPr>
        <a:xfrm rot="5406220">
          <a:off x="917255" y="4596642"/>
          <a:ext cx="437824" cy="50454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rot="10800000">
        <a:off x="983047" y="4631879"/>
        <a:ext cx="306477" cy="302728"/>
      </dsp:txXfrm>
    </dsp:sp>
    <dsp:sp modelId="{CB3EC93F-2ADD-4F17-9537-D0E919504E5B}">
      <dsp:nvSpPr>
        <dsp:cNvPr id="0" name=""/>
        <dsp:cNvSpPr/>
      </dsp:nvSpPr>
      <dsp:spPr>
        <a:xfrm>
          <a:off x="0" y="5156107"/>
          <a:ext cx="3463708" cy="112121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The final summative practice assessment is completed. </a:t>
          </a:r>
        </a:p>
        <a:p>
          <a:pPr marL="0" lvl="0" indent="0" algn="ctr" defTabSz="400050">
            <a:lnSpc>
              <a:spcPct val="90000"/>
            </a:lnSpc>
            <a:spcBef>
              <a:spcPct val="0"/>
            </a:spcBef>
            <a:spcAft>
              <a:spcPct val="35000"/>
            </a:spcAft>
            <a:buNone/>
          </a:pPr>
          <a:r>
            <a:rPr lang="en-GB" sz="900" kern="1200"/>
            <a:t>Learners who pass their placement may progress on the programme.  Learner who fail may be offered one further retrieval placement.</a:t>
          </a:r>
        </a:p>
      </dsp:txBody>
      <dsp:txXfrm>
        <a:off x="32839" y="5188946"/>
        <a:ext cx="3398030" cy="105554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E5531-569E-411B-BF67-B7D9FBFD5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18399</Words>
  <Characters>104880</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University of Essex</Company>
  <LinksUpToDate>false</LinksUpToDate>
  <CharactersWithSpaces>123033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Mellersh-Tett, Amie J</dc:creator>
  <cp:keywords/>
  <dc:description/>
  <cp:lastModifiedBy>Nguyen, Julia</cp:lastModifiedBy>
  <cp:revision>3</cp:revision>
  <dcterms:created xsi:type="dcterms:W3CDTF">2026-10-06T07:48:00Z</dcterms:created>
  <dcterms:modified xsi:type="dcterms:W3CDTF">2026-10-06T07:49:00Z</dcterms:modified>
</cp:coreProperties>
</file>