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E08AD" w14:textId="77777777" w:rsidR="001456AE" w:rsidRPr="008F1989" w:rsidRDefault="009D5399" w:rsidP="008F1989">
      <w:pPr>
        <w:shd w:val="clear" w:color="auto" w:fill="FFFFFF"/>
        <w:spacing w:before="100" w:beforeAutospacing="1" w:after="100" w:afterAutospacing="1" w:line="360" w:lineRule="auto"/>
        <w:rPr>
          <w:rFonts w:ascii="Arial" w:eastAsia="Times New Roman" w:hAnsi="Arial" w:cs="Arial"/>
          <w:b/>
          <w:bCs/>
          <w:color w:val="1F1F1F"/>
          <w:sz w:val="24"/>
          <w:szCs w:val="24"/>
          <w:lang w:eastAsia="en-GB"/>
        </w:rPr>
      </w:pPr>
      <w:r>
        <w:rPr>
          <w:rFonts w:ascii="Arial" w:eastAsia="Times New Roman" w:hAnsi="Arial" w:cs="Arial"/>
          <w:b/>
          <w:bCs/>
          <w:noProof/>
          <w:color w:val="1F1F1F"/>
          <w:sz w:val="24"/>
          <w:szCs w:val="24"/>
          <w:lang w:eastAsia="en-GB"/>
        </w:rPr>
        <w:drawing>
          <wp:anchor distT="0" distB="0" distL="114300" distR="114300" simplePos="0" relativeHeight="251658240" behindDoc="1" locked="0" layoutInCell="1" allowOverlap="1" wp14:anchorId="0CDE0D86" wp14:editId="3DB979E4">
            <wp:simplePos x="0" y="0"/>
            <wp:positionH relativeFrom="page">
              <wp:posOffset>381000</wp:posOffset>
            </wp:positionH>
            <wp:positionV relativeFrom="page">
              <wp:posOffset>247651</wp:posOffset>
            </wp:positionV>
            <wp:extent cx="6895465" cy="9505950"/>
            <wp:effectExtent l="0" t="0" r="635" b="0"/>
            <wp:wrapNone/>
            <wp:docPr id="5" name="Picture 5" descr="A4P 20mm Logo with Boa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4P 20mm Logo with Boarde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898413" cy="9510014"/>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D7FAE3D" w14:textId="77777777" w:rsidR="00C04FA3" w:rsidRPr="008F1989" w:rsidRDefault="005D234D" w:rsidP="008F1989">
      <w:pPr>
        <w:shd w:val="clear" w:color="auto" w:fill="FFFFFF"/>
        <w:spacing w:before="100" w:beforeAutospacing="1" w:after="100" w:afterAutospacing="1" w:line="360" w:lineRule="auto"/>
        <w:jc w:val="center"/>
        <w:rPr>
          <w:rFonts w:ascii="Arial" w:eastAsia="Times New Roman" w:hAnsi="Arial" w:cs="Arial"/>
          <w:b/>
          <w:bCs/>
          <w:color w:val="1F1F1F"/>
          <w:sz w:val="24"/>
          <w:szCs w:val="24"/>
          <w:lang w:eastAsia="en-GB"/>
        </w:rPr>
      </w:pPr>
      <w:r w:rsidRPr="008F1989">
        <w:rPr>
          <w:rFonts w:ascii="Arial" w:eastAsia="Times New Roman" w:hAnsi="Arial" w:cs="Arial"/>
          <w:b/>
          <w:bCs/>
          <w:color w:val="1F1F1F"/>
          <w:sz w:val="24"/>
          <w:szCs w:val="24"/>
          <w:lang w:eastAsia="en-GB"/>
        </w:rPr>
        <w:t>ORAL HEALTH PLACEMENTS QUALITY ASSURANCE POLICY</w:t>
      </w:r>
    </w:p>
    <w:p w14:paraId="364C33DA" w14:textId="77777777" w:rsidR="005D234D" w:rsidRPr="005D234D" w:rsidRDefault="005D234D" w:rsidP="008F1989">
      <w:pPr>
        <w:shd w:val="clear" w:color="auto" w:fill="FFFFFF"/>
        <w:spacing w:before="100" w:beforeAutospacing="1" w:after="100" w:afterAutospacing="1" w:line="360" w:lineRule="auto"/>
        <w:rPr>
          <w:rFonts w:ascii="Arial" w:eastAsia="Times New Roman" w:hAnsi="Arial" w:cs="Arial"/>
          <w:color w:val="1F1F1F"/>
          <w:sz w:val="24"/>
          <w:szCs w:val="24"/>
          <w:lang w:eastAsia="en-GB"/>
        </w:rPr>
      </w:pPr>
      <w:r w:rsidRPr="005D234D">
        <w:rPr>
          <w:rFonts w:ascii="Arial" w:eastAsia="Times New Roman" w:hAnsi="Arial" w:cs="Arial"/>
          <w:b/>
          <w:bCs/>
          <w:color w:val="1F1F1F"/>
          <w:sz w:val="24"/>
          <w:szCs w:val="24"/>
          <w:lang w:eastAsia="en-GB"/>
        </w:rPr>
        <w:t>1. Introduction and Purpose:</w:t>
      </w:r>
    </w:p>
    <w:p w14:paraId="246DF5EF" w14:textId="77777777" w:rsidR="005D234D" w:rsidRPr="008F1989" w:rsidRDefault="005D234D" w:rsidP="008F1989">
      <w:pPr>
        <w:shd w:val="clear" w:color="auto" w:fill="FFFFFF"/>
        <w:spacing w:before="100" w:beforeAutospacing="1" w:after="100" w:afterAutospacing="1" w:line="360" w:lineRule="auto"/>
        <w:rPr>
          <w:rFonts w:ascii="Arial" w:eastAsia="Times New Roman" w:hAnsi="Arial" w:cs="Arial"/>
          <w:color w:val="1F1F1F"/>
          <w:sz w:val="24"/>
          <w:szCs w:val="24"/>
          <w:lang w:eastAsia="en-GB"/>
        </w:rPr>
      </w:pPr>
      <w:r w:rsidRPr="008F1989">
        <w:rPr>
          <w:rFonts w:ascii="Arial" w:eastAsia="Times New Roman" w:hAnsi="Arial" w:cs="Arial"/>
          <w:color w:val="1F1F1F"/>
          <w:sz w:val="24"/>
          <w:szCs w:val="24"/>
          <w:lang w:eastAsia="en-GB"/>
        </w:rPr>
        <w:t xml:space="preserve">This policy outlines the quality assurance framework for Oral </w:t>
      </w:r>
      <w:r w:rsidR="00C04FA3" w:rsidRPr="008F1989">
        <w:rPr>
          <w:rFonts w:ascii="Arial" w:eastAsia="Times New Roman" w:hAnsi="Arial" w:cs="Arial"/>
          <w:color w:val="1F1F1F"/>
          <w:sz w:val="24"/>
          <w:szCs w:val="24"/>
          <w:lang w:eastAsia="en-GB"/>
        </w:rPr>
        <w:t>H</w:t>
      </w:r>
      <w:r w:rsidRPr="008F1989">
        <w:rPr>
          <w:rFonts w:ascii="Arial" w:eastAsia="Times New Roman" w:hAnsi="Arial" w:cs="Arial"/>
          <w:color w:val="1F1F1F"/>
          <w:sz w:val="24"/>
          <w:szCs w:val="24"/>
          <w:lang w:eastAsia="en-GB"/>
        </w:rPr>
        <w:t xml:space="preserve">ealth </w:t>
      </w:r>
      <w:r w:rsidR="00C04FA3" w:rsidRPr="008F1989">
        <w:rPr>
          <w:rFonts w:ascii="Arial" w:eastAsia="Times New Roman" w:hAnsi="Arial" w:cs="Arial"/>
          <w:color w:val="1F1F1F"/>
          <w:sz w:val="24"/>
          <w:szCs w:val="24"/>
          <w:lang w:eastAsia="en-GB"/>
        </w:rPr>
        <w:t>S</w:t>
      </w:r>
      <w:r w:rsidRPr="008F1989">
        <w:rPr>
          <w:rFonts w:ascii="Arial" w:eastAsia="Times New Roman" w:hAnsi="Arial" w:cs="Arial"/>
          <w:color w:val="1F1F1F"/>
          <w:sz w:val="24"/>
          <w:szCs w:val="24"/>
          <w:lang w:eastAsia="en-GB"/>
        </w:rPr>
        <w:t>cience placement learning within the University of Essex. It emphasises the importance of placement learning experiences for student development and adheres to the regulatory framework</w:t>
      </w:r>
      <w:r w:rsidR="00C04FA3" w:rsidRPr="008F1989">
        <w:rPr>
          <w:rFonts w:ascii="Arial" w:eastAsia="Times New Roman" w:hAnsi="Arial" w:cs="Arial"/>
          <w:color w:val="1F1F1F"/>
          <w:sz w:val="24"/>
          <w:szCs w:val="24"/>
          <w:lang w:eastAsia="en-GB"/>
        </w:rPr>
        <w:t>s</w:t>
      </w:r>
      <w:r w:rsidRPr="008F1989">
        <w:rPr>
          <w:rFonts w:ascii="Arial" w:eastAsia="Times New Roman" w:hAnsi="Arial" w:cs="Arial"/>
          <w:color w:val="1F1F1F"/>
          <w:sz w:val="24"/>
          <w:szCs w:val="24"/>
          <w:lang w:eastAsia="en-GB"/>
        </w:rPr>
        <w:t xml:space="preserve"> set by the General Dental Council</w:t>
      </w:r>
      <w:r w:rsidR="00475F4E" w:rsidRPr="008F1989">
        <w:rPr>
          <w:rFonts w:ascii="Arial" w:eastAsia="Times New Roman" w:hAnsi="Arial" w:cs="Arial"/>
          <w:color w:val="1F1F1F"/>
          <w:sz w:val="24"/>
          <w:szCs w:val="24"/>
          <w:lang w:eastAsia="en-GB"/>
        </w:rPr>
        <w:t xml:space="preserve"> (GDC), Care Quality Commission (CQC)  and The Office for Students (</w:t>
      </w:r>
      <w:proofErr w:type="spellStart"/>
      <w:r w:rsidR="00475F4E" w:rsidRPr="008F1989">
        <w:rPr>
          <w:rFonts w:ascii="Arial" w:eastAsia="Times New Roman" w:hAnsi="Arial" w:cs="Arial"/>
          <w:color w:val="1F1F1F"/>
          <w:sz w:val="24"/>
          <w:szCs w:val="24"/>
          <w:lang w:eastAsia="en-GB"/>
        </w:rPr>
        <w:t>OfS</w:t>
      </w:r>
      <w:proofErr w:type="spellEnd"/>
      <w:r w:rsidR="00475F4E" w:rsidRPr="008F1989">
        <w:rPr>
          <w:rFonts w:ascii="Arial" w:eastAsia="Times New Roman" w:hAnsi="Arial" w:cs="Arial"/>
          <w:color w:val="1F1F1F"/>
          <w:sz w:val="24"/>
          <w:szCs w:val="24"/>
          <w:lang w:eastAsia="en-GB"/>
        </w:rPr>
        <w:t>)</w:t>
      </w:r>
      <w:r w:rsidRPr="008F1989">
        <w:rPr>
          <w:rFonts w:ascii="Arial" w:eastAsia="Times New Roman" w:hAnsi="Arial" w:cs="Arial"/>
          <w:color w:val="1F1F1F"/>
          <w:sz w:val="24"/>
          <w:szCs w:val="24"/>
          <w:lang w:eastAsia="en-GB"/>
        </w:rPr>
        <w:t>.</w:t>
      </w:r>
    </w:p>
    <w:p w14:paraId="29808D18" w14:textId="77777777" w:rsidR="00187EC2" w:rsidRDefault="005D234D" w:rsidP="00187EC2">
      <w:pPr>
        <w:shd w:val="clear" w:color="auto" w:fill="FFFFFF"/>
        <w:spacing w:before="100" w:beforeAutospacing="1" w:after="100" w:afterAutospacing="1" w:line="360" w:lineRule="auto"/>
        <w:rPr>
          <w:rFonts w:ascii="Arial" w:eastAsia="Times New Roman" w:hAnsi="Arial" w:cs="Arial"/>
          <w:b/>
          <w:bCs/>
          <w:color w:val="1F1F1F"/>
          <w:sz w:val="24"/>
          <w:szCs w:val="24"/>
          <w:lang w:eastAsia="en-GB"/>
        </w:rPr>
      </w:pPr>
      <w:r w:rsidRPr="005D234D">
        <w:rPr>
          <w:rFonts w:ascii="Arial" w:eastAsia="Times New Roman" w:hAnsi="Arial" w:cs="Arial"/>
          <w:b/>
          <w:bCs/>
          <w:color w:val="1F1F1F"/>
          <w:sz w:val="24"/>
          <w:szCs w:val="24"/>
          <w:lang w:eastAsia="en-GB"/>
        </w:rPr>
        <w:t>2. Definitions:</w:t>
      </w:r>
    </w:p>
    <w:p w14:paraId="43B19F32" w14:textId="77777777" w:rsidR="005D234D" w:rsidRPr="00187EC2" w:rsidRDefault="001D1900" w:rsidP="00187EC2">
      <w:pPr>
        <w:pStyle w:val="ListParagraph"/>
        <w:numPr>
          <w:ilvl w:val="0"/>
          <w:numId w:val="26"/>
        </w:numPr>
        <w:shd w:val="clear" w:color="auto" w:fill="FFFFFF"/>
        <w:tabs>
          <w:tab w:val="clear" w:pos="720"/>
          <w:tab w:val="num" w:pos="360"/>
        </w:tabs>
        <w:spacing w:before="100" w:beforeAutospacing="1" w:after="100" w:afterAutospacing="1" w:line="360" w:lineRule="auto"/>
        <w:ind w:left="360"/>
        <w:rPr>
          <w:rFonts w:ascii="Arial" w:eastAsia="Times New Roman" w:hAnsi="Arial" w:cs="Arial"/>
          <w:color w:val="1F1F1F"/>
          <w:sz w:val="24"/>
          <w:szCs w:val="24"/>
          <w:lang w:eastAsia="en-GB"/>
        </w:rPr>
      </w:pPr>
      <w:r w:rsidRPr="00187EC2">
        <w:rPr>
          <w:rFonts w:ascii="Arial" w:eastAsia="Times New Roman" w:hAnsi="Arial" w:cs="Arial"/>
          <w:b/>
          <w:bCs/>
          <w:color w:val="1F1F1F"/>
          <w:sz w:val="24"/>
          <w:szCs w:val="24"/>
          <w:lang w:eastAsia="en-GB"/>
        </w:rPr>
        <w:t xml:space="preserve">Clinical </w:t>
      </w:r>
      <w:r w:rsidR="005D234D" w:rsidRPr="00187EC2">
        <w:rPr>
          <w:rFonts w:ascii="Arial" w:eastAsia="Times New Roman" w:hAnsi="Arial" w:cs="Arial"/>
          <w:b/>
          <w:bCs/>
          <w:color w:val="1F1F1F"/>
          <w:sz w:val="24"/>
          <w:szCs w:val="24"/>
          <w:lang w:eastAsia="en-GB"/>
        </w:rPr>
        <w:t>Placement learning:</w:t>
      </w:r>
      <w:r w:rsidR="005D234D" w:rsidRPr="00187EC2">
        <w:rPr>
          <w:rFonts w:ascii="Arial" w:eastAsia="Times New Roman" w:hAnsi="Arial" w:cs="Arial"/>
          <w:color w:val="1F1F1F"/>
          <w:sz w:val="24"/>
          <w:szCs w:val="24"/>
          <w:lang w:eastAsia="en-GB"/>
        </w:rPr>
        <w:t xml:space="preserve"> The practical experience students gain in a professional </w:t>
      </w:r>
      <w:r w:rsidRPr="00187EC2">
        <w:rPr>
          <w:rFonts w:ascii="Arial" w:eastAsia="Times New Roman" w:hAnsi="Arial" w:cs="Arial"/>
          <w:color w:val="1F1F1F"/>
          <w:sz w:val="24"/>
          <w:szCs w:val="24"/>
          <w:lang w:eastAsia="en-GB"/>
        </w:rPr>
        <w:t xml:space="preserve">healthcare </w:t>
      </w:r>
      <w:r w:rsidR="005D234D" w:rsidRPr="00187EC2">
        <w:rPr>
          <w:rFonts w:ascii="Arial" w:eastAsia="Times New Roman" w:hAnsi="Arial" w:cs="Arial"/>
          <w:color w:val="1F1F1F"/>
          <w:sz w:val="24"/>
          <w:szCs w:val="24"/>
          <w:lang w:eastAsia="en-GB"/>
        </w:rPr>
        <w:t>setting outside the University of Essex.</w:t>
      </w:r>
    </w:p>
    <w:p w14:paraId="103513F7" w14:textId="77777777" w:rsidR="005D234D" w:rsidRPr="008F1989" w:rsidRDefault="005D234D" w:rsidP="00187EC2">
      <w:pPr>
        <w:pStyle w:val="ListParagraph"/>
        <w:numPr>
          <w:ilvl w:val="0"/>
          <w:numId w:val="10"/>
        </w:numPr>
        <w:shd w:val="clear" w:color="auto" w:fill="FFFFFF"/>
        <w:spacing w:before="100" w:beforeAutospacing="1" w:after="100" w:afterAutospacing="1" w:line="360" w:lineRule="auto"/>
        <w:ind w:left="360"/>
        <w:rPr>
          <w:rFonts w:ascii="Arial" w:eastAsia="Times New Roman" w:hAnsi="Arial" w:cs="Arial"/>
          <w:color w:val="1F1F1F"/>
          <w:sz w:val="24"/>
          <w:szCs w:val="24"/>
          <w:lang w:eastAsia="en-GB"/>
        </w:rPr>
      </w:pPr>
      <w:r w:rsidRPr="008F1989">
        <w:rPr>
          <w:rFonts w:ascii="Arial" w:eastAsia="Times New Roman" w:hAnsi="Arial" w:cs="Arial"/>
          <w:b/>
          <w:bCs/>
          <w:color w:val="1F1F1F"/>
          <w:sz w:val="24"/>
          <w:szCs w:val="24"/>
          <w:lang w:eastAsia="en-GB"/>
        </w:rPr>
        <w:t>Placement provider</w:t>
      </w:r>
      <w:r w:rsidRPr="008F1989">
        <w:rPr>
          <w:rFonts w:ascii="Arial" w:eastAsia="Times New Roman" w:hAnsi="Arial" w:cs="Arial"/>
          <w:color w:val="1F1F1F"/>
          <w:sz w:val="24"/>
          <w:szCs w:val="24"/>
          <w:lang w:eastAsia="en-GB"/>
        </w:rPr>
        <w:t xml:space="preserve">: The organisation, such as a primary care dental practice, </w:t>
      </w:r>
      <w:r w:rsidR="001456AE" w:rsidRPr="008F1989">
        <w:rPr>
          <w:rFonts w:ascii="Arial" w:eastAsia="Times New Roman" w:hAnsi="Arial" w:cs="Arial"/>
          <w:color w:val="1F1F1F"/>
          <w:sz w:val="24"/>
          <w:szCs w:val="24"/>
          <w:lang w:eastAsia="en-GB"/>
        </w:rPr>
        <w:t xml:space="preserve">that </w:t>
      </w:r>
      <w:r w:rsidRPr="008F1989">
        <w:rPr>
          <w:rFonts w:ascii="Arial" w:eastAsia="Times New Roman" w:hAnsi="Arial" w:cs="Arial"/>
          <w:color w:val="1F1F1F"/>
          <w:sz w:val="24"/>
          <w:szCs w:val="24"/>
          <w:lang w:eastAsia="en-GB"/>
        </w:rPr>
        <w:t>offers placement opportunities for students.</w:t>
      </w:r>
    </w:p>
    <w:p w14:paraId="5F4B9331" w14:textId="77777777" w:rsidR="005D234D" w:rsidRPr="008F1989" w:rsidRDefault="005D234D" w:rsidP="00187EC2">
      <w:pPr>
        <w:pStyle w:val="ListParagraph"/>
        <w:numPr>
          <w:ilvl w:val="0"/>
          <w:numId w:val="10"/>
        </w:numPr>
        <w:shd w:val="clear" w:color="auto" w:fill="FFFFFF"/>
        <w:spacing w:before="100" w:beforeAutospacing="1" w:after="100" w:afterAutospacing="1" w:line="360" w:lineRule="auto"/>
        <w:ind w:left="360"/>
        <w:rPr>
          <w:rFonts w:ascii="Arial" w:eastAsia="Times New Roman" w:hAnsi="Arial" w:cs="Arial"/>
          <w:color w:val="1F1F1F"/>
          <w:sz w:val="24"/>
          <w:szCs w:val="24"/>
          <w:lang w:eastAsia="en-GB"/>
        </w:rPr>
      </w:pPr>
      <w:r w:rsidRPr="008F1989">
        <w:rPr>
          <w:rFonts w:ascii="Arial" w:eastAsia="Times New Roman" w:hAnsi="Arial" w:cs="Arial"/>
          <w:b/>
          <w:bCs/>
          <w:color w:val="1F1F1F"/>
          <w:sz w:val="24"/>
          <w:szCs w:val="24"/>
          <w:lang w:eastAsia="en-GB"/>
        </w:rPr>
        <w:t>Clinical educator:</w:t>
      </w:r>
      <w:r w:rsidRPr="008F1989">
        <w:rPr>
          <w:rFonts w:ascii="Arial" w:eastAsia="Times New Roman" w:hAnsi="Arial" w:cs="Arial"/>
          <w:color w:val="1F1F1F"/>
          <w:sz w:val="24"/>
          <w:szCs w:val="24"/>
          <w:lang w:eastAsia="en-GB"/>
        </w:rPr>
        <w:t xml:space="preserve"> The individual responsible for supervising and mentoring students on </w:t>
      </w:r>
      <w:r w:rsidR="00187EC2" w:rsidRPr="008F1989">
        <w:rPr>
          <w:rFonts w:ascii="Arial" w:eastAsia="Times New Roman" w:hAnsi="Arial" w:cs="Arial"/>
          <w:color w:val="1F1F1F"/>
          <w:sz w:val="24"/>
          <w:szCs w:val="24"/>
          <w:lang w:eastAsia="en-GB"/>
        </w:rPr>
        <w:t>placement and</w:t>
      </w:r>
      <w:r w:rsidR="001D1900" w:rsidRPr="008F1989">
        <w:rPr>
          <w:rFonts w:ascii="Arial" w:eastAsia="Times New Roman" w:hAnsi="Arial" w:cs="Arial"/>
          <w:color w:val="1F1F1F"/>
          <w:sz w:val="24"/>
          <w:szCs w:val="24"/>
          <w:lang w:eastAsia="en-GB"/>
        </w:rPr>
        <w:t xml:space="preserve"> is overall responsible for patient care</w:t>
      </w:r>
      <w:r w:rsidRPr="008F1989">
        <w:rPr>
          <w:rFonts w:ascii="Arial" w:eastAsia="Times New Roman" w:hAnsi="Arial" w:cs="Arial"/>
          <w:color w:val="1F1F1F"/>
          <w:sz w:val="24"/>
          <w:szCs w:val="24"/>
          <w:lang w:eastAsia="en-GB"/>
        </w:rPr>
        <w:t>.</w:t>
      </w:r>
    </w:p>
    <w:p w14:paraId="715A9BEF" w14:textId="77777777" w:rsidR="005D234D" w:rsidRPr="008F1989" w:rsidRDefault="005D234D" w:rsidP="00187EC2">
      <w:pPr>
        <w:pStyle w:val="ListParagraph"/>
        <w:numPr>
          <w:ilvl w:val="0"/>
          <w:numId w:val="10"/>
        </w:numPr>
        <w:shd w:val="clear" w:color="auto" w:fill="FFFFFF"/>
        <w:spacing w:before="100" w:beforeAutospacing="1" w:after="100" w:afterAutospacing="1" w:line="360" w:lineRule="auto"/>
        <w:ind w:left="360"/>
        <w:rPr>
          <w:rFonts w:ascii="Arial" w:eastAsia="Times New Roman" w:hAnsi="Arial" w:cs="Arial"/>
          <w:color w:val="1F1F1F"/>
          <w:sz w:val="24"/>
          <w:szCs w:val="24"/>
          <w:lang w:eastAsia="en-GB"/>
        </w:rPr>
      </w:pPr>
      <w:r w:rsidRPr="008F1989">
        <w:rPr>
          <w:rFonts w:ascii="Arial" w:eastAsia="Times New Roman" w:hAnsi="Arial" w:cs="Arial"/>
          <w:b/>
          <w:bCs/>
          <w:color w:val="1F1F1F"/>
          <w:sz w:val="24"/>
          <w:szCs w:val="24"/>
          <w:lang w:eastAsia="en-GB"/>
        </w:rPr>
        <w:t>Student:</w:t>
      </w:r>
      <w:r w:rsidRPr="008F1989">
        <w:rPr>
          <w:rFonts w:ascii="Arial" w:eastAsia="Times New Roman" w:hAnsi="Arial" w:cs="Arial"/>
          <w:color w:val="1F1F1F"/>
          <w:sz w:val="24"/>
          <w:szCs w:val="24"/>
          <w:lang w:eastAsia="en-GB"/>
        </w:rPr>
        <w:t xml:space="preserve"> An individual enrolled in </w:t>
      </w:r>
      <w:r w:rsidR="001456AE" w:rsidRPr="008F1989">
        <w:rPr>
          <w:rFonts w:ascii="Arial" w:eastAsia="Times New Roman" w:hAnsi="Arial" w:cs="Arial"/>
          <w:color w:val="1F1F1F"/>
          <w:sz w:val="24"/>
          <w:szCs w:val="24"/>
          <w:lang w:eastAsia="en-GB"/>
        </w:rPr>
        <w:t xml:space="preserve">University of Essex, </w:t>
      </w:r>
      <w:r w:rsidRPr="008F1989">
        <w:rPr>
          <w:rFonts w:ascii="Arial" w:eastAsia="Times New Roman" w:hAnsi="Arial" w:cs="Arial"/>
          <w:color w:val="1F1F1F"/>
          <w:sz w:val="24"/>
          <w:szCs w:val="24"/>
          <w:lang w:eastAsia="en-GB"/>
        </w:rPr>
        <w:t xml:space="preserve">Oral Health Science </w:t>
      </w:r>
      <w:r w:rsidR="001456AE" w:rsidRPr="008F1989">
        <w:rPr>
          <w:rFonts w:ascii="Arial" w:eastAsia="Times New Roman" w:hAnsi="Arial" w:cs="Arial"/>
          <w:color w:val="1F1F1F"/>
          <w:sz w:val="24"/>
          <w:szCs w:val="24"/>
          <w:lang w:eastAsia="en-GB"/>
        </w:rPr>
        <w:t>programmes</w:t>
      </w:r>
      <w:r w:rsidRPr="008F1989">
        <w:rPr>
          <w:rFonts w:ascii="Arial" w:eastAsia="Times New Roman" w:hAnsi="Arial" w:cs="Arial"/>
          <w:color w:val="1F1F1F"/>
          <w:sz w:val="24"/>
          <w:szCs w:val="24"/>
          <w:lang w:eastAsia="en-GB"/>
        </w:rPr>
        <w:t>, at the University of Essex that includes a placement learning component.</w:t>
      </w:r>
    </w:p>
    <w:p w14:paraId="3C1D178F" w14:textId="77777777" w:rsidR="005D234D" w:rsidRPr="008F1989" w:rsidRDefault="005D234D" w:rsidP="00187EC2">
      <w:pPr>
        <w:pStyle w:val="ListParagraph"/>
        <w:numPr>
          <w:ilvl w:val="0"/>
          <w:numId w:val="10"/>
        </w:numPr>
        <w:shd w:val="clear" w:color="auto" w:fill="FFFFFF"/>
        <w:spacing w:before="100" w:beforeAutospacing="1" w:after="100" w:afterAutospacing="1" w:line="360" w:lineRule="auto"/>
        <w:ind w:left="360"/>
        <w:rPr>
          <w:rFonts w:ascii="Arial" w:eastAsia="Times New Roman" w:hAnsi="Arial" w:cs="Arial"/>
          <w:color w:val="1F1F1F"/>
          <w:sz w:val="24"/>
          <w:szCs w:val="24"/>
          <w:lang w:eastAsia="en-GB"/>
        </w:rPr>
      </w:pPr>
      <w:r w:rsidRPr="008F1989">
        <w:rPr>
          <w:rFonts w:ascii="Arial" w:eastAsia="Times New Roman" w:hAnsi="Arial" w:cs="Arial"/>
          <w:b/>
          <w:bCs/>
          <w:color w:val="1F1F1F"/>
          <w:sz w:val="24"/>
          <w:szCs w:val="24"/>
          <w:lang w:eastAsia="en-GB"/>
        </w:rPr>
        <w:t>Quality assurance:</w:t>
      </w:r>
      <w:r w:rsidRPr="008F1989">
        <w:rPr>
          <w:rFonts w:ascii="Arial" w:eastAsia="Times New Roman" w:hAnsi="Arial" w:cs="Arial"/>
          <w:color w:val="1F1F1F"/>
          <w:sz w:val="24"/>
          <w:szCs w:val="24"/>
          <w:lang w:eastAsia="en-GB"/>
        </w:rPr>
        <w:t xml:space="preserve"> The ongoing process of monitoring and evaluating the effectiveness of placement learning experiences.</w:t>
      </w:r>
    </w:p>
    <w:p w14:paraId="431DACFB" w14:textId="77777777" w:rsidR="005D234D" w:rsidRPr="005D234D" w:rsidRDefault="005D234D" w:rsidP="008F1989">
      <w:pPr>
        <w:shd w:val="clear" w:color="auto" w:fill="FFFFFF"/>
        <w:spacing w:before="100" w:beforeAutospacing="1" w:after="100" w:afterAutospacing="1" w:line="360" w:lineRule="auto"/>
        <w:rPr>
          <w:rFonts w:ascii="Arial" w:eastAsia="Times New Roman" w:hAnsi="Arial" w:cs="Arial"/>
          <w:color w:val="1F1F1F"/>
          <w:sz w:val="24"/>
          <w:szCs w:val="24"/>
          <w:lang w:eastAsia="en-GB"/>
        </w:rPr>
      </w:pPr>
      <w:r w:rsidRPr="005D234D">
        <w:rPr>
          <w:rFonts w:ascii="Arial" w:eastAsia="Times New Roman" w:hAnsi="Arial" w:cs="Arial"/>
          <w:b/>
          <w:bCs/>
          <w:color w:val="1F1F1F"/>
          <w:sz w:val="24"/>
          <w:szCs w:val="24"/>
          <w:lang w:eastAsia="en-GB"/>
        </w:rPr>
        <w:t>3. Roles and Responsibilities:</w:t>
      </w:r>
    </w:p>
    <w:p w14:paraId="6481DF77" w14:textId="77777777" w:rsidR="005D234D" w:rsidRPr="005D234D" w:rsidRDefault="005D234D" w:rsidP="008F1989">
      <w:pPr>
        <w:numPr>
          <w:ilvl w:val="0"/>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5D234D">
        <w:rPr>
          <w:rFonts w:ascii="Arial" w:eastAsia="Times New Roman" w:hAnsi="Arial" w:cs="Arial"/>
          <w:b/>
          <w:bCs/>
          <w:color w:val="1F1F1F"/>
          <w:sz w:val="24"/>
          <w:szCs w:val="24"/>
          <w:lang w:eastAsia="en-GB"/>
        </w:rPr>
        <w:t xml:space="preserve">The </w:t>
      </w:r>
      <w:r w:rsidRPr="008F1989">
        <w:rPr>
          <w:rFonts w:ascii="Arial" w:eastAsia="Times New Roman" w:hAnsi="Arial" w:cs="Arial"/>
          <w:b/>
          <w:bCs/>
          <w:color w:val="1F1F1F"/>
          <w:sz w:val="24"/>
          <w:szCs w:val="24"/>
          <w:lang w:eastAsia="en-GB"/>
        </w:rPr>
        <w:t>University of Essex</w:t>
      </w:r>
      <w:r w:rsidRPr="005D234D">
        <w:rPr>
          <w:rFonts w:ascii="Arial" w:eastAsia="Times New Roman" w:hAnsi="Arial" w:cs="Arial"/>
          <w:b/>
          <w:bCs/>
          <w:color w:val="1F1F1F"/>
          <w:sz w:val="24"/>
          <w:szCs w:val="24"/>
          <w:lang w:eastAsia="en-GB"/>
        </w:rPr>
        <w:t>:</w:t>
      </w:r>
    </w:p>
    <w:p w14:paraId="6566C09B" w14:textId="77777777" w:rsidR="002F35A6" w:rsidRPr="008F1989" w:rsidRDefault="002F35A6" w:rsidP="008F1989">
      <w:pPr>
        <w:numPr>
          <w:ilvl w:val="1"/>
          <w:numId w:val="9"/>
        </w:numPr>
        <w:shd w:val="clear" w:color="auto" w:fill="FFFFFF"/>
        <w:spacing w:before="100" w:beforeAutospacing="1" w:after="0" w:line="360" w:lineRule="auto"/>
        <w:rPr>
          <w:rFonts w:ascii="Arial" w:eastAsia="Times New Roman" w:hAnsi="Arial" w:cs="Arial"/>
          <w:b/>
          <w:bCs/>
          <w:color w:val="1F1F1F"/>
          <w:sz w:val="24"/>
          <w:szCs w:val="24"/>
          <w:lang w:eastAsia="en-GB"/>
        </w:rPr>
      </w:pPr>
      <w:r w:rsidRPr="008F1989">
        <w:rPr>
          <w:rFonts w:ascii="Arial" w:eastAsia="Times New Roman" w:hAnsi="Arial" w:cs="Arial"/>
          <w:color w:val="1F1F1F"/>
          <w:sz w:val="24"/>
          <w:szCs w:val="24"/>
          <w:lang w:eastAsia="en-GB"/>
        </w:rPr>
        <w:t xml:space="preserve">Provide and adhere to responsibilities </w:t>
      </w:r>
      <w:r w:rsidR="001456AE" w:rsidRPr="008F1989">
        <w:rPr>
          <w:rFonts w:ascii="Arial" w:eastAsia="Times New Roman" w:hAnsi="Arial" w:cs="Arial"/>
          <w:color w:val="1F1F1F"/>
          <w:sz w:val="24"/>
          <w:szCs w:val="24"/>
          <w:lang w:eastAsia="en-GB"/>
        </w:rPr>
        <w:t>agreed to</w:t>
      </w:r>
      <w:r w:rsidRPr="008F1989">
        <w:rPr>
          <w:rFonts w:ascii="Arial" w:eastAsia="Times New Roman" w:hAnsi="Arial" w:cs="Arial"/>
          <w:color w:val="1F1F1F"/>
          <w:sz w:val="24"/>
          <w:szCs w:val="24"/>
          <w:lang w:eastAsia="en-GB"/>
        </w:rPr>
        <w:t xml:space="preserve"> in the </w:t>
      </w:r>
      <w:r w:rsidRPr="008F1989">
        <w:rPr>
          <w:rFonts w:ascii="Arial" w:eastAsia="Times New Roman" w:hAnsi="Arial" w:cs="Arial"/>
          <w:b/>
          <w:bCs/>
          <w:color w:val="1F1F1F"/>
          <w:sz w:val="24"/>
          <w:szCs w:val="24"/>
          <w:lang w:eastAsia="en-GB"/>
        </w:rPr>
        <w:t xml:space="preserve">Placement Agreement </w:t>
      </w:r>
    </w:p>
    <w:p w14:paraId="31F7D51F" w14:textId="77777777" w:rsidR="005D234D" w:rsidRPr="005D234D" w:rsidRDefault="005D234D" w:rsidP="008F1989">
      <w:pPr>
        <w:numPr>
          <w:ilvl w:val="1"/>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5D234D">
        <w:rPr>
          <w:rFonts w:ascii="Arial" w:eastAsia="Times New Roman" w:hAnsi="Arial" w:cs="Arial"/>
          <w:color w:val="1F1F1F"/>
          <w:sz w:val="24"/>
          <w:szCs w:val="24"/>
          <w:lang w:eastAsia="en-GB"/>
        </w:rPr>
        <w:t>Overall responsibility for quality assurance of placement learning.</w:t>
      </w:r>
    </w:p>
    <w:p w14:paraId="0BB7E5CC" w14:textId="77777777" w:rsidR="005D234D" w:rsidRPr="005D234D" w:rsidRDefault="005D234D" w:rsidP="008F1989">
      <w:pPr>
        <w:numPr>
          <w:ilvl w:val="1"/>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5D234D">
        <w:rPr>
          <w:rFonts w:ascii="Arial" w:eastAsia="Times New Roman" w:hAnsi="Arial" w:cs="Arial"/>
          <w:color w:val="1F1F1F"/>
          <w:sz w:val="24"/>
          <w:szCs w:val="24"/>
          <w:lang w:eastAsia="en-GB"/>
        </w:rPr>
        <w:t>Provides support and guidance to students and placement providers.</w:t>
      </w:r>
    </w:p>
    <w:p w14:paraId="28F78D4A" w14:textId="77777777" w:rsidR="005D234D" w:rsidRPr="005D234D" w:rsidRDefault="005D234D" w:rsidP="008F1989">
      <w:pPr>
        <w:numPr>
          <w:ilvl w:val="1"/>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5D234D">
        <w:rPr>
          <w:rFonts w:ascii="Arial" w:eastAsia="Times New Roman" w:hAnsi="Arial" w:cs="Arial"/>
          <w:color w:val="1F1F1F"/>
          <w:sz w:val="24"/>
          <w:szCs w:val="24"/>
          <w:lang w:eastAsia="en-GB"/>
        </w:rPr>
        <w:t>Develops and maintains relationships with placement providers.</w:t>
      </w:r>
    </w:p>
    <w:p w14:paraId="3BF422FB" w14:textId="77777777" w:rsidR="005D234D" w:rsidRPr="008F1989" w:rsidRDefault="005D234D" w:rsidP="008F1989">
      <w:pPr>
        <w:numPr>
          <w:ilvl w:val="1"/>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5D234D">
        <w:rPr>
          <w:rFonts w:ascii="Arial" w:eastAsia="Times New Roman" w:hAnsi="Arial" w:cs="Arial"/>
          <w:color w:val="1F1F1F"/>
          <w:sz w:val="24"/>
          <w:szCs w:val="24"/>
          <w:lang w:eastAsia="en-GB"/>
        </w:rPr>
        <w:t>Oversees the placement approval and monitoring process.</w:t>
      </w:r>
    </w:p>
    <w:p w14:paraId="1FEEBB85" w14:textId="77777777" w:rsidR="00E005C9" w:rsidRPr="005D234D" w:rsidRDefault="00E005C9" w:rsidP="008F1989">
      <w:pPr>
        <w:numPr>
          <w:ilvl w:val="1"/>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8F1989">
        <w:rPr>
          <w:rFonts w:ascii="Arial" w:hAnsi="Arial" w:cs="Arial"/>
          <w:color w:val="1F1F1F"/>
          <w:sz w:val="24"/>
          <w:szCs w:val="24"/>
          <w:shd w:val="clear" w:color="auto" w:fill="FFFFFF"/>
        </w:rPr>
        <w:lastRenderedPageBreak/>
        <w:t xml:space="preserve">Conducts regular monitoring and evaluation of clinical placement </w:t>
      </w:r>
      <w:r w:rsidR="00187EC2" w:rsidRPr="008F1989">
        <w:rPr>
          <w:rFonts w:ascii="Arial" w:hAnsi="Arial" w:cs="Arial"/>
          <w:color w:val="1F1F1F"/>
          <w:sz w:val="24"/>
          <w:szCs w:val="24"/>
          <w:shd w:val="clear" w:color="auto" w:fill="FFFFFF"/>
        </w:rPr>
        <w:t>experiences.</w:t>
      </w:r>
    </w:p>
    <w:p w14:paraId="249CA9F8" w14:textId="77777777" w:rsidR="005D234D" w:rsidRPr="005D234D" w:rsidRDefault="005D234D" w:rsidP="008F1989">
      <w:pPr>
        <w:numPr>
          <w:ilvl w:val="0"/>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8F1989">
        <w:rPr>
          <w:rFonts w:ascii="Arial" w:eastAsia="Times New Roman" w:hAnsi="Arial" w:cs="Arial"/>
          <w:b/>
          <w:bCs/>
          <w:color w:val="1F1F1F"/>
          <w:sz w:val="24"/>
          <w:szCs w:val="24"/>
          <w:lang w:eastAsia="en-GB"/>
        </w:rPr>
        <w:t>Placement Lead</w:t>
      </w:r>
      <w:r w:rsidRPr="005D234D">
        <w:rPr>
          <w:rFonts w:ascii="Arial" w:eastAsia="Times New Roman" w:hAnsi="Arial" w:cs="Arial"/>
          <w:b/>
          <w:bCs/>
          <w:color w:val="1F1F1F"/>
          <w:sz w:val="24"/>
          <w:szCs w:val="24"/>
          <w:lang w:eastAsia="en-GB"/>
        </w:rPr>
        <w:t>:</w:t>
      </w:r>
    </w:p>
    <w:p w14:paraId="293161F7" w14:textId="77777777" w:rsidR="00E005C9" w:rsidRPr="008F1989" w:rsidRDefault="00E005C9" w:rsidP="008F1989">
      <w:pPr>
        <w:numPr>
          <w:ilvl w:val="1"/>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8F1989">
        <w:rPr>
          <w:rFonts w:ascii="Arial" w:eastAsia="Times New Roman" w:hAnsi="Arial" w:cs="Arial"/>
          <w:color w:val="1F1F1F"/>
          <w:sz w:val="24"/>
          <w:szCs w:val="24"/>
          <w:lang w:eastAsia="en-GB"/>
        </w:rPr>
        <w:t>Responsible for the academic aspects of clinical placements within their programs</w:t>
      </w:r>
    </w:p>
    <w:p w14:paraId="66881685" w14:textId="77777777" w:rsidR="005D234D" w:rsidRPr="005D234D" w:rsidRDefault="005D234D" w:rsidP="008F1989">
      <w:pPr>
        <w:numPr>
          <w:ilvl w:val="1"/>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5D234D">
        <w:rPr>
          <w:rFonts w:ascii="Arial" w:eastAsia="Times New Roman" w:hAnsi="Arial" w:cs="Arial"/>
          <w:color w:val="1F1F1F"/>
          <w:sz w:val="24"/>
          <w:szCs w:val="24"/>
          <w:lang w:eastAsia="en-GB"/>
        </w:rPr>
        <w:t xml:space="preserve">Oversee the placement learning experience for students in their </w:t>
      </w:r>
      <w:r w:rsidRPr="008F1989">
        <w:rPr>
          <w:rFonts w:ascii="Arial" w:eastAsia="Times New Roman" w:hAnsi="Arial" w:cs="Arial"/>
          <w:color w:val="1F1F1F"/>
          <w:sz w:val="24"/>
          <w:szCs w:val="24"/>
          <w:lang w:eastAsia="en-GB"/>
        </w:rPr>
        <w:t>programme</w:t>
      </w:r>
      <w:r w:rsidRPr="005D234D">
        <w:rPr>
          <w:rFonts w:ascii="Arial" w:eastAsia="Times New Roman" w:hAnsi="Arial" w:cs="Arial"/>
          <w:color w:val="1F1F1F"/>
          <w:sz w:val="24"/>
          <w:szCs w:val="24"/>
          <w:lang w:eastAsia="en-GB"/>
        </w:rPr>
        <w:t>.</w:t>
      </w:r>
    </w:p>
    <w:p w14:paraId="0DD4EBB3" w14:textId="77777777" w:rsidR="005D234D" w:rsidRPr="005D234D" w:rsidRDefault="005D234D" w:rsidP="008F1989">
      <w:pPr>
        <w:numPr>
          <w:ilvl w:val="1"/>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5D234D">
        <w:rPr>
          <w:rFonts w:ascii="Arial" w:eastAsia="Times New Roman" w:hAnsi="Arial" w:cs="Arial"/>
          <w:color w:val="1F1F1F"/>
          <w:sz w:val="24"/>
          <w:szCs w:val="24"/>
          <w:lang w:eastAsia="en-GB"/>
        </w:rPr>
        <w:t xml:space="preserve">Liaise with </w:t>
      </w:r>
      <w:r w:rsidR="00E005C9" w:rsidRPr="008F1989">
        <w:rPr>
          <w:rFonts w:ascii="Arial" w:eastAsia="Times New Roman" w:hAnsi="Arial" w:cs="Arial"/>
          <w:color w:val="1F1F1F"/>
          <w:sz w:val="24"/>
          <w:szCs w:val="24"/>
          <w:lang w:eastAsia="en-GB"/>
        </w:rPr>
        <w:t xml:space="preserve">clinical </w:t>
      </w:r>
      <w:r w:rsidRPr="005D234D">
        <w:rPr>
          <w:rFonts w:ascii="Arial" w:eastAsia="Times New Roman" w:hAnsi="Arial" w:cs="Arial"/>
          <w:color w:val="1F1F1F"/>
          <w:sz w:val="24"/>
          <w:szCs w:val="24"/>
          <w:lang w:eastAsia="en-GB"/>
        </w:rPr>
        <w:t>placement providers to ensure alignment with learning objectives.</w:t>
      </w:r>
    </w:p>
    <w:p w14:paraId="3C62DD69" w14:textId="77777777" w:rsidR="005D234D" w:rsidRPr="005D234D" w:rsidRDefault="005D234D" w:rsidP="008F1989">
      <w:pPr>
        <w:numPr>
          <w:ilvl w:val="1"/>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5D234D">
        <w:rPr>
          <w:rFonts w:ascii="Arial" w:eastAsia="Times New Roman" w:hAnsi="Arial" w:cs="Arial"/>
          <w:color w:val="1F1F1F"/>
          <w:sz w:val="24"/>
          <w:szCs w:val="24"/>
          <w:lang w:eastAsia="en-GB"/>
        </w:rPr>
        <w:t>Support students in preparing for and reflecting on placement experiences.</w:t>
      </w:r>
    </w:p>
    <w:p w14:paraId="37D4E581" w14:textId="77777777" w:rsidR="005D234D" w:rsidRPr="008F1989" w:rsidRDefault="005D234D" w:rsidP="008F1989">
      <w:pPr>
        <w:numPr>
          <w:ilvl w:val="0"/>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5D234D">
        <w:rPr>
          <w:rFonts w:ascii="Arial" w:eastAsia="Times New Roman" w:hAnsi="Arial" w:cs="Arial"/>
          <w:b/>
          <w:bCs/>
          <w:color w:val="1F1F1F"/>
          <w:sz w:val="24"/>
          <w:szCs w:val="24"/>
          <w:lang w:eastAsia="en-GB"/>
        </w:rPr>
        <w:t>Placement Providers</w:t>
      </w:r>
      <w:r w:rsidRPr="008F1989">
        <w:rPr>
          <w:rFonts w:ascii="Arial" w:eastAsia="Times New Roman" w:hAnsi="Arial" w:cs="Arial"/>
          <w:b/>
          <w:bCs/>
          <w:color w:val="1F1F1F"/>
          <w:sz w:val="24"/>
          <w:szCs w:val="24"/>
          <w:lang w:eastAsia="en-GB"/>
        </w:rPr>
        <w:t>:</w:t>
      </w:r>
    </w:p>
    <w:p w14:paraId="7D754FF7" w14:textId="77777777" w:rsidR="002F35A6" w:rsidRPr="008F1989" w:rsidRDefault="002F35A6" w:rsidP="008F1989">
      <w:pPr>
        <w:numPr>
          <w:ilvl w:val="1"/>
          <w:numId w:val="9"/>
        </w:numPr>
        <w:shd w:val="clear" w:color="auto" w:fill="FFFFFF"/>
        <w:spacing w:before="100" w:beforeAutospacing="1" w:after="0" w:line="360" w:lineRule="auto"/>
        <w:rPr>
          <w:rFonts w:ascii="Arial" w:eastAsia="Times New Roman" w:hAnsi="Arial" w:cs="Arial"/>
          <w:b/>
          <w:bCs/>
          <w:color w:val="1F1F1F"/>
          <w:sz w:val="24"/>
          <w:szCs w:val="24"/>
          <w:lang w:eastAsia="en-GB"/>
        </w:rPr>
      </w:pPr>
      <w:r w:rsidRPr="008F1989">
        <w:rPr>
          <w:rFonts w:ascii="Arial" w:eastAsia="Times New Roman" w:hAnsi="Arial" w:cs="Arial"/>
          <w:color w:val="1F1F1F"/>
          <w:sz w:val="24"/>
          <w:szCs w:val="24"/>
          <w:lang w:eastAsia="en-GB"/>
        </w:rPr>
        <w:t xml:space="preserve">Provide and adhere to responsibilities </w:t>
      </w:r>
      <w:r w:rsidR="001456AE" w:rsidRPr="008F1989">
        <w:rPr>
          <w:rFonts w:ascii="Arial" w:eastAsia="Times New Roman" w:hAnsi="Arial" w:cs="Arial"/>
          <w:color w:val="1F1F1F"/>
          <w:sz w:val="24"/>
          <w:szCs w:val="24"/>
          <w:lang w:eastAsia="en-GB"/>
        </w:rPr>
        <w:t>agreed to</w:t>
      </w:r>
      <w:r w:rsidRPr="008F1989">
        <w:rPr>
          <w:rFonts w:ascii="Arial" w:eastAsia="Times New Roman" w:hAnsi="Arial" w:cs="Arial"/>
          <w:color w:val="1F1F1F"/>
          <w:sz w:val="24"/>
          <w:szCs w:val="24"/>
          <w:lang w:eastAsia="en-GB"/>
        </w:rPr>
        <w:t xml:space="preserve"> in the </w:t>
      </w:r>
      <w:r w:rsidRPr="008F1989">
        <w:rPr>
          <w:rFonts w:ascii="Arial" w:eastAsia="Times New Roman" w:hAnsi="Arial" w:cs="Arial"/>
          <w:b/>
          <w:bCs/>
          <w:color w:val="1F1F1F"/>
          <w:sz w:val="24"/>
          <w:szCs w:val="24"/>
          <w:lang w:eastAsia="en-GB"/>
        </w:rPr>
        <w:t xml:space="preserve">Placement Agreement </w:t>
      </w:r>
    </w:p>
    <w:p w14:paraId="1889A939" w14:textId="77777777" w:rsidR="005D234D" w:rsidRPr="005D234D" w:rsidRDefault="00E005C9" w:rsidP="008F1989">
      <w:pPr>
        <w:numPr>
          <w:ilvl w:val="1"/>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8F1989">
        <w:rPr>
          <w:rFonts w:ascii="Arial" w:eastAsia="Times New Roman" w:hAnsi="Arial" w:cs="Arial"/>
          <w:color w:val="1F1F1F"/>
          <w:sz w:val="24"/>
          <w:szCs w:val="24"/>
          <w:lang w:eastAsia="en-GB"/>
        </w:rPr>
        <w:t xml:space="preserve">Provide </w:t>
      </w:r>
      <w:r w:rsidR="005D234D" w:rsidRPr="005D234D">
        <w:rPr>
          <w:rFonts w:ascii="Arial" w:eastAsia="Times New Roman" w:hAnsi="Arial" w:cs="Arial"/>
          <w:color w:val="1F1F1F"/>
          <w:sz w:val="24"/>
          <w:szCs w:val="24"/>
          <w:lang w:eastAsia="en-GB"/>
        </w:rPr>
        <w:t>safe and supportive learning environments for students.</w:t>
      </w:r>
    </w:p>
    <w:p w14:paraId="742DB829" w14:textId="77777777" w:rsidR="005D234D" w:rsidRPr="005D234D" w:rsidRDefault="005D234D" w:rsidP="008F1989">
      <w:pPr>
        <w:numPr>
          <w:ilvl w:val="1"/>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5D234D">
        <w:rPr>
          <w:rFonts w:ascii="Arial" w:eastAsia="Times New Roman" w:hAnsi="Arial" w:cs="Arial"/>
          <w:color w:val="1F1F1F"/>
          <w:sz w:val="24"/>
          <w:szCs w:val="24"/>
          <w:lang w:eastAsia="en-GB"/>
        </w:rPr>
        <w:t xml:space="preserve">Provide opportunities for students to develop relevant </w:t>
      </w:r>
      <w:r w:rsidR="00E005C9" w:rsidRPr="008F1989">
        <w:rPr>
          <w:rFonts w:ascii="Arial" w:eastAsia="Times New Roman" w:hAnsi="Arial" w:cs="Arial"/>
          <w:color w:val="1F1F1F"/>
          <w:sz w:val="24"/>
          <w:szCs w:val="24"/>
          <w:lang w:eastAsia="en-GB"/>
        </w:rPr>
        <w:t xml:space="preserve">clinical </w:t>
      </w:r>
      <w:r w:rsidRPr="005D234D">
        <w:rPr>
          <w:rFonts w:ascii="Arial" w:eastAsia="Times New Roman" w:hAnsi="Arial" w:cs="Arial"/>
          <w:color w:val="1F1F1F"/>
          <w:sz w:val="24"/>
          <w:szCs w:val="24"/>
          <w:lang w:eastAsia="en-GB"/>
        </w:rPr>
        <w:t>skills and knowledge.</w:t>
      </w:r>
    </w:p>
    <w:p w14:paraId="18FEEF8A" w14:textId="77777777" w:rsidR="005D234D" w:rsidRPr="005D234D" w:rsidRDefault="005D234D" w:rsidP="008F1989">
      <w:pPr>
        <w:numPr>
          <w:ilvl w:val="1"/>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5D234D">
        <w:rPr>
          <w:rFonts w:ascii="Arial" w:eastAsia="Times New Roman" w:hAnsi="Arial" w:cs="Arial"/>
          <w:color w:val="1F1F1F"/>
          <w:sz w:val="24"/>
          <w:szCs w:val="24"/>
          <w:lang w:eastAsia="en-GB"/>
        </w:rPr>
        <w:t xml:space="preserve">Assign qualified </w:t>
      </w:r>
      <w:r w:rsidR="00E005C9" w:rsidRPr="008F1989">
        <w:rPr>
          <w:rFonts w:ascii="Arial" w:eastAsia="Times New Roman" w:hAnsi="Arial" w:cs="Arial"/>
          <w:color w:val="1F1F1F"/>
          <w:sz w:val="24"/>
          <w:szCs w:val="24"/>
          <w:lang w:eastAsia="en-GB"/>
        </w:rPr>
        <w:t>clinical</w:t>
      </w:r>
      <w:r w:rsidRPr="005D234D">
        <w:rPr>
          <w:rFonts w:ascii="Arial" w:eastAsia="Times New Roman" w:hAnsi="Arial" w:cs="Arial"/>
          <w:color w:val="1F1F1F"/>
          <w:sz w:val="24"/>
          <w:szCs w:val="24"/>
          <w:lang w:eastAsia="en-GB"/>
        </w:rPr>
        <w:t xml:space="preserve"> educators to supervise and mentor students.</w:t>
      </w:r>
    </w:p>
    <w:p w14:paraId="07383151" w14:textId="77777777" w:rsidR="005D234D" w:rsidRPr="008F1989" w:rsidRDefault="005D234D" w:rsidP="008F1989">
      <w:pPr>
        <w:numPr>
          <w:ilvl w:val="1"/>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5D234D">
        <w:rPr>
          <w:rFonts w:ascii="Arial" w:eastAsia="Times New Roman" w:hAnsi="Arial" w:cs="Arial"/>
          <w:color w:val="1F1F1F"/>
          <w:sz w:val="24"/>
          <w:szCs w:val="24"/>
          <w:lang w:eastAsia="en-GB"/>
        </w:rPr>
        <w:t>Provide feedback on student performance and progress.</w:t>
      </w:r>
    </w:p>
    <w:p w14:paraId="11C89C0A" w14:textId="77777777" w:rsidR="00E005C9" w:rsidRPr="005D234D" w:rsidRDefault="00E005C9" w:rsidP="008F1989">
      <w:pPr>
        <w:numPr>
          <w:ilvl w:val="1"/>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8F1989">
        <w:rPr>
          <w:rFonts w:ascii="Arial" w:eastAsia="Times New Roman" w:hAnsi="Arial" w:cs="Arial"/>
          <w:color w:val="1F1F1F"/>
          <w:sz w:val="24"/>
          <w:szCs w:val="24"/>
          <w:lang w:eastAsia="en-GB"/>
        </w:rPr>
        <w:t xml:space="preserve">Provide </w:t>
      </w:r>
      <w:r w:rsidRPr="008F1989">
        <w:rPr>
          <w:rFonts w:ascii="Arial" w:eastAsia="Times New Roman" w:hAnsi="Arial" w:cs="Arial"/>
          <w:b/>
          <w:bCs/>
          <w:color w:val="1F1F1F"/>
          <w:sz w:val="24"/>
          <w:szCs w:val="24"/>
          <w:lang w:eastAsia="en-GB"/>
        </w:rPr>
        <w:t>immediate</w:t>
      </w:r>
      <w:r w:rsidRPr="008F1989">
        <w:rPr>
          <w:rFonts w:ascii="Arial" w:eastAsia="Times New Roman" w:hAnsi="Arial" w:cs="Arial"/>
          <w:color w:val="1F1F1F"/>
          <w:sz w:val="24"/>
          <w:szCs w:val="24"/>
          <w:lang w:eastAsia="en-GB"/>
        </w:rPr>
        <w:t xml:space="preserve"> alerts in concerns related to patient </w:t>
      </w:r>
      <w:r w:rsidR="00187EC2" w:rsidRPr="008F1989">
        <w:rPr>
          <w:rFonts w:ascii="Arial" w:eastAsia="Times New Roman" w:hAnsi="Arial" w:cs="Arial"/>
          <w:color w:val="1F1F1F"/>
          <w:sz w:val="24"/>
          <w:szCs w:val="24"/>
          <w:lang w:eastAsia="en-GB"/>
        </w:rPr>
        <w:t>safety.</w:t>
      </w:r>
    </w:p>
    <w:p w14:paraId="5816D42B" w14:textId="77777777" w:rsidR="005D234D" w:rsidRPr="005D234D" w:rsidRDefault="00E005C9" w:rsidP="008F1989">
      <w:pPr>
        <w:numPr>
          <w:ilvl w:val="0"/>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8F1989">
        <w:rPr>
          <w:rFonts w:ascii="Arial" w:eastAsia="Times New Roman" w:hAnsi="Arial" w:cs="Arial"/>
          <w:b/>
          <w:bCs/>
          <w:color w:val="1F1F1F"/>
          <w:sz w:val="24"/>
          <w:szCs w:val="24"/>
          <w:lang w:eastAsia="en-GB"/>
        </w:rPr>
        <w:t>Clinical</w:t>
      </w:r>
      <w:r w:rsidR="005D234D" w:rsidRPr="005D234D">
        <w:rPr>
          <w:rFonts w:ascii="Arial" w:eastAsia="Times New Roman" w:hAnsi="Arial" w:cs="Arial"/>
          <w:b/>
          <w:bCs/>
          <w:color w:val="1F1F1F"/>
          <w:sz w:val="24"/>
          <w:szCs w:val="24"/>
          <w:lang w:eastAsia="en-GB"/>
        </w:rPr>
        <w:t xml:space="preserve"> Educators:</w:t>
      </w:r>
    </w:p>
    <w:p w14:paraId="7ED659B9" w14:textId="77777777" w:rsidR="002F35A6" w:rsidRPr="008F1989" w:rsidRDefault="002F35A6" w:rsidP="008F1989">
      <w:pPr>
        <w:numPr>
          <w:ilvl w:val="1"/>
          <w:numId w:val="9"/>
        </w:numPr>
        <w:shd w:val="clear" w:color="auto" w:fill="FFFFFF"/>
        <w:spacing w:before="100" w:beforeAutospacing="1" w:after="0" w:line="360" w:lineRule="auto"/>
        <w:rPr>
          <w:rFonts w:ascii="Arial" w:eastAsia="Times New Roman" w:hAnsi="Arial" w:cs="Arial"/>
          <w:b/>
          <w:bCs/>
          <w:color w:val="1F1F1F"/>
          <w:sz w:val="24"/>
          <w:szCs w:val="24"/>
          <w:lang w:eastAsia="en-GB"/>
        </w:rPr>
      </w:pPr>
      <w:r w:rsidRPr="008F1989">
        <w:rPr>
          <w:rFonts w:ascii="Arial" w:eastAsia="Times New Roman" w:hAnsi="Arial" w:cs="Arial"/>
          <w:color w:val="1F1F1F"/>
          <w:sz w:val="24"/>
          <w:szCs w:val="24"/>
          <w:lang w:eastAsia="en-GB"/>
        </w:rPr>
        <w:t xml:space="preserve">Provide and adhere to responsibilities </w:t>
      </w:r>
      <w:r w:rsidR="001456AE" w:rsidRPr="008F1989">
        <w:rPr>
          <w:rFonts w:ascii="Arial" w:eastAsia="Times New Roman" w:hAnsi="Arial" w:cs="Arial"/>
          <w:color w:val="1F1F1F"/>
          <w:sz w:val="24"/>
          <w:szCs w:val="24"/>
          <w:lang w:eastAsia="en-GB"/>
        </w:rPr>
        <w:t>agreed to</w:t>
      </w:r>
      <w:r w:rsidRPr="008F1989">
        <w:rPr>
          <w:rFonts w:ascii="Arial" w:eastAsia="Times New Roman" w:hAnsi="Arial" w:cs="Arial"/>
          <w:color w:val="1F1F1F"/>
          <w:sz w:val="24"/>
          <w:szCs w:val="24"/>
          <w:lang w:eastAsia="en-GB"/>
        </w:rPr>
        <w:t xml:space="preserve"> in the </w:t>
      </w:r>
      <w:r w:rsidRPr="008F1989">
        <w:rPr>
          <w:rFonts w:ascii="Arial" w:eastAsia="Times New Roman" w:hAnsi="Arial" w:cs="Arial"/>
          <w:b/>
          <w:bCs/>
          <w:color w:val="1F1F1F"/>
          <w:sz w:val="24"/>
          <w:szCs w:val="24"/>
          <w:lang w:eastAsia="en-GB"/>
        </w:rPr>
        <w:t xml:space="preserve">Placement Agreement </w:t>
      </w:r>
    </w:p>
    <w:p w14:paraId="003D01D3" w14:textId="77777777" w:rsidR="005D234D" w:rsidRPr="005D234D" w:rsidRDefault="005D234D" w:rsidP="008F1989">
      <w:pPr>
        <w:numPr>
          <w:ilvl w:val="1"/>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5D234D">
        <w:rPr>
          <w:rFonts w:ascii="Arial" w:eastAsia="Times New Roman" w:hAnsi="Arial" w:cs="Arial"/>
          <w:color w:val="1F1F1F"/>
          <w:sz w:val="24"/>
          <w:szCs w:val="24"/>
          <w:lang w:eastAsia="en-GB"/>
        </w:rPr>
        <w:t>Supervise and mentor students throughout their placement.</w:t>
      </w:r>
    </w:p>
    <w:p w14:paraId="3F7BB99E" w14:textId="77777777" w:rsidR="005D234D" w:rsidRPr="005D234D" w:rsidRDefault="005D234D" w:rsidP="008F1989">
      <w:pPr>
        <w:numPr>
          <w:ilvl w:val="1"/>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5D234D">
        <w:rPr>
          <w:rFonts w:ascii="Arial" w:eastAsia="Times New Roman" w:hAnsi="Arial" w:cs="Arial"/>
          <w:color w:val="1F1F1F"/>
          <w:sz w:val="24"/>
          <w:szCs w:val="24"/>
          <w:lang w:eastAsia="en-GB"/>
        </w:rPr>
        <w:t xml:space="preserve">Deliver learning experiences aligned with </w:t>
      </w:r>
      <w:r w:rsidRPr="008F1989">
        <w:rPr>
          <w:rFonts w:ascii="Arial" w:eastAsia="Times New Roman" w:hAnsi="Arial" w:cs="Arial"/>
          <w:color w:val="1F1F1F"/>
          <w:sz w:val="24"/>
          <w:szCs w:val="24"/>
          <w:lang w:eastAsia="en-GB"/>
        </w:rPr>
        <w:t>programme</w:t>
      </w:r>
      <w:r w:rsidRPr="005D234D">
        <w:rPr>
          <w:rFonts w:ascii="Arial" w:eastAsia="Times New Roman" w:hAnsi="Arial" w:cs="Arial"/>
          <w:color w:val="1F1F1F"/>
          <w:sz w:val="24"/>
          <w:szCs w:val="24"/>
          <w:lang w:eastAsia="en-GB"/>
        </w:rPr>
        <w:t xml:space="preserve"> objectives.</w:t>
      </w:r>
    </w:p>
    <w:p w14:paraId="088CC48F" w14:textId="77777777" w:rsidR="005D234D" w:rsidRPr="005D234D" w:rsidRDefault="005D234D" w:rsidP="008F1989">
      <w:pPr>
        <w:numPr>
          <w:ilvl w:val="1"/>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5D234D">
        <w:rPr>
          <w:rFonts w:ascii="Arial" w:eastAsia="Times New Roman" w:hAnsi="Arial" w:cs="Arial"/>
          <w:color w:val="1F1F1F"/>
          <w:sz w:val="24"/>
          <w:szCs w:val="24"/>
          <w:lang w:eastAsia="en-GB"/>
        </w:rPr>
        <w:t>Assess student performance according to agreed criteria.</w:t>
      </w:r>
    </w:p>
    <w:p w14:paraId="1B5D61DE" w14:textId="77777777" w:rsidR="005D234D" w:rsidRPr="008F1989" w:rsidRDefault="005D234D" w:rsidP="008F1989">
      <w:pPr>
        <w:numPr>
          <w:ilvl w:val="1"/>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5D234D">
        <w:rPr>
          <w:rFonts w:ascii="Arial" w:eastAsia="Times New Roman" w:hAnsi="Arial" w:cs="Arial"/>
          <w:color w:val="1F1F1F"/>
          <w:sz w:val="24"/>
          <w:szCs w:val="24"/>
          <w:lang w:eastAsia="en-GB"/>
        </w:rPr>
        <w:t xml:space="preserve">Communicate regularly with </w:t>
      </w:r>
      <w:r w:rsidR="00E005C9" w:rsidRPr="008F1989">
        <w:rPr>
          <w:rFonts w:ascii="Arial" w:eastAsia="Times New Roman" w:hAnsi="Arial" w:cs="Arial"/>
          <w:color w:val="1F1F1F"/>
          <w:sz w:val="24"/>
          <w:szCs w:val="24"/>
          <w:lang w:eastAsia="en-GB"/>
        </w:rPr>
        <w:t xml:space="preserve">placement lead, </w:t>
      </w:r>
      <w:r w:rsidRPr="008F1989">
        <w:rPr>
          <w:rFonts w:ascii="Arial" w:eastAsia="Times New Roman" w:hAnsi="Arial" w:cs="Arial"/>
          <w:color w:val="1F1F1F"/>
          <w:sz w:val="24"/>
          <w:szCs w:val="24"/>
          <w:lang w:eastAsia="en-GB"/>
        </w:rPr>
        <w:t>programme</w:t>
      </w:r>
      <w:r w:rsidRPr="005D234D">
        <w:rPr>
          <w:rFonts w:ascii="Arial" w:eastAsia="Times New Roman" w:hAnsi="Arial" w:cs="Arial"/>
          <w:color w:val="1F1F1F"/>
          <w:sz w:val="24"/>
          <w:szCs w:val="24"/>
          <w:lang w:eastAsia="en-GB"/>
        </w:rPr>
        <w:t xml:space="preserve"> lead</w:t>
      </w:r>
      <w:r w:rsidR="00E005C9" w:rsidRPr="008F1989">
        <w:rPr>
          <w:rFonts w:ascii="Arial" w:eastAsia="Times New Roman" w:hAnsi="Arial" w:cs="Arial"/>
          <w:color w:val="1F1F1F"/>
          <w:sz w:val="24"/>
          <w:szCs w:val="24"/>
          <w:lang w:eastAsia="en-GB"/>
        </w:rPr>
        <w:t xml:space="preserve"> or personal </w:t>
      </w:r>
      <w:r w:rsidRPr="005D234D">
        <w:rPr>
          <w:rFonts w:ascii="Arial" w:eastAsia="Times New Roman" w:hAnsi="Arial" w:cs="Arial"/>
          <w:color w:val="1F1F1F"/>
          <w:sz w:val="24"/>
          <w:szCs w:val="24"/>
          <w:lang w:eastAsia="en-GB"/>
        </w:rPr>
        <w:t>tutors.</w:t>
      </w:r>
    </w:p>
    <w:p w14:paraId="688032CD" w14:textId="77777777" w:rsidR="00E005C9" w:rsidRPr="005D234D" w:rsidRDefault="00E005C9" w:rsidP="008F1989">
      <w:pPr>
        <w:numPr>
          <w:ilvl w:val="1"/>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8F1989">
        <w:rPr>
          <w:rFonts w:ascii="Arial" w:eastAsia="Times New Roman" w:hAnsi="Arial" w:cs="Arial"/>
          <w:color w:val="1F1F1F"/>
          <w:sz w:val="24"/>
          <w:szCs w:val="24"/>
          <w:lang w:eastAsia="en-GB"/>
        </w:rPr>
        <w:t xml:space="preserve">Provide </w:t>
      </w:r>
      <w:r w:rsidRPr="008F1989">
        <w:rPr>
          <w:rFonts w:ascii="Arial" w:eastAsia="Times New Roman" w:hAnsi="Arial" w:cs="Arial"/>
          <w:b/>
          <w:bCs/>
          <w:color w:val="1F1F1F"/>
          <w:sz w:val="24"/>
          <w:szCs w:val="24"/>
          <w:lang w:eastAsia="en-GB"/>
        </w:rPr>
        <w:t>immediate</w:t>
      </w:r>
      <w:r w:rsidRPr="008F1989">
        <w:rPr>
          <w:rFonts w:ascii="Arial" w:eastAsia="Times New Roman" w:hAnsi="Arial" w:cs="Arial"/>
          <w:color w:val="1F1F1F"/>
          <w:sz w:val="24"/>
          <w:szCs w:val="24"/>
          <w:lang w:eastAsia="en-GB"/>
        </w:rPr>
        <w:t xml:space="preserve"> alerts in concerns related to patient </w:t>
      </w:r>
      <w:r w:rsidR="00187EC2" w:rsidRPr="008F1989">
        <w:rPr>
          <w:rFonts w:ascii="Arial" w:eastAsia="Times New Roman" w:hAnsi="Arial" w:cs="Arial"/>
          <w:color w:val="1F1F1F"/>
          <w:sz w:val="24"/>
          <w:szCs w:val="24"/>
          <w:lang w:eastAsia="en-GB"/>
        </w:rPr>
        <w:t>safety.</w:t>
      </w:r>
    </w:p>
    <w:p w14:paraId="1929C24F" w14:textId="77777777" w:rsidR="005D234D" w:rsidRPr="005D234D" w:rsidRDefault="005D234D" w:rsidP="008F1989">
      <w:pPr>
        <w:numPr>
          <w:ilvl w:val="0"/>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5D234D">
        <w:rPr>
          <w:rFonts w:ascii="Arial" w:eastAsia="Times New Roman" w:hAnsi="Arial" w:cs="Arial"/>
          <w:b/>
          <w:bCs/>
          <w:color w:val="1F1F1F"/>
          <w:sz w:val="24"/>
          <w:szCs w:val="24"/>
          <w:lang w:eastAsia="en-GB"/>
        </w:rPr>
        <w:t>Students:</w:t>
      </w:r>
    </w:p>
    <w:p w14:paraId="72101063" w14:textId="77777777" w:rsidR="002F35A6" w:rsidRPr="008F1989" w:rsidRDefault="002F35A6" w:rsidP="008F1989">
      <w:pPr>
        <w:numPr>
          <w:ilvl w:val="1"/>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8F1989">
        <w:rPr>
          <w:rFonts w:ascii="Arial" w:eastAsia="Times New Roman" w:hAnsi="Arial" w:cs="Arial"/>
          <w:color w:val="1F1F1F"/>
          <w:sz w:val="24"/>
          <w:szCs w:val="24"/>
          <w:lang w:eastAsia="en-GB"/>
        </w:rPr>
        <w:t xml:space="preserve">Provide and adhere to responsibilities </w:t>
      </w:r>
      <w:r w:rsidR="001456AE" w:rsidRPr="008F1989">
        <w:rPr>
          <w:rFonts w:ascii="Arial" w:eastAsia="Times New Roman" w:hAnsi="Arial" w:cs="Arial"/>
          <w:color w:val="1F1F1F"/>
          <w:sz w:val="24"/>
          <w:szCs w:val="24"/>
          <w:lang w:eastAsia="en-GB"/>
        </w:rPr>
        <w:t>agreed to</w:t>
      </w:r>
      <w:r w:rsidRPr="008F1989">
        <w:rPr>
          <w:rFonts w:ascii="Arial" w:eastAsia="Times New Roman" w:hAnsi="Arial" w:cs="Arial"/>
          <w:color w:val="1F1F1F"/>
          <w:sz w:val="24"/>
          <w:szCs w:val="24"/>
          <w:lang w:eastAsia="en-GB"/>
        </w:rPr>
        <w:t xml:space="preserve"> in the </w:t>
      </w:r>
      <w:r w:rsidRPr="008F1989">
        <w:rPr>
          <w:rFonts w:ascii="Arial" w:eastAsia="Times New Roman" w:hAnsi="Arial" w:cs="Arial"/>
          <w:b/>
          <w:bCs/>
          <w:color w:val="1F1F1F"/>
          <w:sz w:val="24"/>
          <w:szCs w:val="24"/>
          <w:lang w:eastAsia="en-GB"/>
        </w:rPr>
        <w:t xml:space="preserve">Student </w:t>
      </w:r>
      <w:r w:rsidR="001456AE" w:rsidRPr="008F1989">
        <w:rPr>
          <w:rFonts w:ascii="Arial" w:eastAsia="Times New Roman" w:hAnsi="Arial" w:cs="Arial"/>
          <w:b/>
          <w:bCs/>
          <w:color w:val="1F1F1F"/>
          <w:sz w:val="24"/>
          <w:szCs w:val="24"/>
          <w:lang w:eastAsia="en-GB"/>
        </w:rPr>
        <w:t xml:space="preserve">Placement </w:t>
      </w:r>
      <w:r w:rsidRPr="008F1989">
        <w:rPr>
          <w:rFonts w:ascii="Arial" w:eastAsia="Times New Roman" w:hAnsi="Arial" w:cs="Arial"/>
          <w:b/>
          <w:bCs/>
          <w:color w:val="1F1F1F"/>
          <w:sz w:val="24"/>
          <w:szCs w:val="24"/>
          <w:lang w:eastAsia="en-GB"/>
        </w:rPr>
        <w:t>Declaration</w:t>
      </w:r>
      <w:r w:rsidRPr="008F1989">
        <w:rPr>
          <w:rFonts w:ascii="Arial" w:eastAsia="Times New Roman" w:hAnsi="Arial" w:cs="Arial"/>
          <w:color w:val="1F1F1F"/>
          <w:sz w:val="24"/>
          <w:szCs w:val="24"/>
          <w:lang w:eastAsia="en-GB"/>
        </w:rPr>
        <w:t xml:space="preserve"> </w:t>
      </w:r>
    </w:p>
    <w:p w14:paraId="6D518EF0" w14:textId="77777777" w:rsidR="005D234D" w:rsidRPr="005D234D" w:rsidRDefault="005D234D" w:rsidP="008F1989">
      <w:pPr>
        <w:numPr>
          <w:ilvl w:val="1"/>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5D234D">
        <w:rPr>
          <w:rFonts w:ascii="Arial" w:eastAsia="Times New Roman" w:hAnsi="Arial" w:cs="Arial"/>
          <w:color w:val="1F1F1F"/>
          <w:sz w:val="24"/>
          <w:szCs w:val="24"/>
          <w:lang w:eastAsia="en-GB"/>
        </w:rPr>
        <w:t>Actively participate in their placement learning experience.</w:t>
      </w:r>
    </w:p>
    <w:p w14:paraId="6CE57975" w14:textId="77777777" w:rsidR="005D234D" w:rsidRPr="005D234D" w:rsidRDefault="005D234D" w:rsidP="008F1989">
      <w:pPr>
        <w:numPr>
          <w:ilvl w:val="1"/>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5D234D">
        <w:rPr>
          <w:rFonts w:ascii="Arial" w:eastAsia="Times New Roman" w:hAnsi="Arial" w:cs="Arial"/>
          <w:color w:val="1F1F1F"/>
          <w:sz w:val="24"/>
          <w:szCs w:val="24"/>
          <w:lang w:eastAsia="en-GB"/>
        </w:rPr>
        <w:t>Complete assigned learning activities and tasks diligently.</w:t>
      </w:r>
    </w:p>
    <w:p w14:paraId="3A71697A" w14:textId="77777777" w:rsidR="005D234D" w:rsidRPr="005D234D" w:rsidRDefault="005D234D" w:rsidP="008F1989">
      <w:pPr>
        <w:numPr>
          <w:ilvl w:val="1"/>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5D234D">
        <w:rPr>
          <w:rFonts w:ascii="Arial" w:eastAsia="Times New Roman" w:hAnsi="Arial" w:cs="Arial"/>
          <w:color w:val="1F1F1F"/>
          <w:sz w:val="24"/>
          <w:szCs w:val="24"/>
          <w:lang w:eastAsia="en-GB"/>
        </w:rPr>
        <w:t>Adhere to placement provider policies and procedures.</w:t>
      </w:r>
    </w:p>
    <w:p w14:paraId="2BE83D6C" w14:textId="77777777" w:rsidR="005D234D" w:rsidRPr="008F1989" w:rsidRDefault="005D234D" w:rsidP="008F1989">
      <w:pPr>
        <w:numPr>
          <w:ilvl w:val="1"/>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5D234D">
        <w:rPr>
          <w:rFonts w:ascii="Arial" w:eastAsia="Times New Roman" w:hAnsi="Arial" w:cs="Arial"/>
          <w:color w:val="1F1F1F"/>
          <w:sz w:val="24"/>
          <w:szCs w:val="24"/>
          <w:lang w:eastAsia="en-GB"/>
        </w:rPr>
        <w:lastRenderedPageBreak/>
        <w:t>Maintain professional conduct throughout the placement.</w:t>
      </w:r>
    </w:p>
    <w:p w14:paraId="07891262" w14:textId="77777777" w:rsidR="00E005C9" w:rsidRPr="008F1989" w:rsidRDefault="00E005C9" w:rsidP="008F1989">
      <w:pPr>
        <w:numPr>
          <w:ilvl w:val="1"/>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8F1989">
        <w:rPr>
          <w:rFonts w:ascii="Arial" w:eastAsia="Times New Roman" w:hAnsi="Arial" w:cs="Arial"/>
          <w:color w:val="1F1F1F"/>
          <w:sz w:val="24"/>
          <w:szCs w:val="24"/>
          <w:lang w:eastAsia="en-GB"/>
        </w:rPr>
        <w:t xml:space="preserve">Provide </w:t>
      </w:r>
      <w:r w:rsidRPr="008F1989">
        <w:rPr>
          <w:rFonts w:ascii="Arial" w:eastAsia="Times New Roman" w:hAnsi="Arial" w:cs="Arial"/>
          <w:b/>
          <w:bCs/>
          <w:color w:val="1F1F1F"/>
          <w:sz w:val="24"/>
          <w:szCs w:val="24"/>
          <w:lang w:eastAsia="en-GB"/>
        </w:rPr>
        <w:t>immediate</w:t>
      </w:r>
      <w:r w:rsidRPr="008F1989">
        <w:rPr>
          <w:rFonts w:ascii="Arial" w:eastAsia="Times New Roman" w:hAnsi="Arial" w:cs="Arial"/>
          <w:color w:val="1F1F1F"/>
          <w:sz w:val="24"/>
          <w:szCs w:val="24"/>
          <w:lang w:eastAsia="en-GB"/>
        </w:rPr>
        <w:t xml:space="preserve"> alerts in concerns related to patient safety.</w:t>
      </w:r>
    </w:p>
    <w:p w14:paraId="3092EB48" w14:textId="77777777" w:rsidR="005D234D" w:rsidRPr="005D234D" w:rsidRDefault="005D234D" w:rsidP="008F1989">
      <w:pPr>
        <w:numPr>
          <w:ilvl w:val="1"/>
          <w:numId w:val="9"/>
        </w:numPr>
        <w:shd w:val="clear" w:color="auto" w:fill="FFFFFF"/>
        <w:spacing w:before="100" w:beforeAutospacing="1" w:after="0" w:line="360" w:lineRule="auto"/>
        <w:rPr>
          <w:rFonts w:ascii="Arial" w:eastAsia="Times New Roman" w:hAnsi="Arial" w:cs="Arial"/>
          <w:color w:val="1F1F1F"/>
          <w:sz w:val="24"/>
          <w:szCs w:val="24"/>
          <w:lang w:eastAsia="en-GB"/>
        </w:rPr>
      </w:pPr>
      <w:r w:rsidRPr="005D234D">
        <w:rPr>
          <w:rFonts w:ascii="Arial" w:eastAsia="Times New Roman" w:hAnsi="Arial" w:cs="Arial"/>
          <w:color w:val="1F1F1F"/>
          <w:sz w:val="24"/>
          <w:szCs w:val="24"/>
          <w:lang w:eastAsia="en-GB"/>
        </w:rPr>
        <w:t xml:space="preserve">Seek guidance and feedback from </w:t>
      </w:r>
      <w:r w:rsidR="005D01EE" w:rsidRPr="008F1989">
        <w:rPr>
          <w:rFonts w:ascii="Arial" w:eastAsia="Times New Roman" w:hAnsi="Arial" w:cs="Arial"/>
          <w:color w:val="1F1F1F"/>
          <w:sz w:val="24"/>
          <w:szCs w:val="24"/>
          <w:lang w:eastAsia="en-GB"/>
        </w:rPr>
        <w:t>clinical</w:t>
      </w:r>
      <w:r w:rsidRPr="005D234D">
        <w:rPr>
          <w:rFonts w:ascii="Arial" w:eastAsia="Times New Roman" w:hAnsi="Arial" w:cs="Arial"/>
          <w:color w:val="1F1F1F"/>
          <w:sz w:val="24"/>
          <w:szCs w:val="24"/>
          <w:lang w:eastAsia="en-GB"/>
        </w:rPr>
        <w:t xml:space="preserve"> educators.</w:t>
      </w:r>
    </w:p>
    <w:p w14:paraId="0F58ED0B" w14:textId="77777777" w:rsidR="005D234D" w:rsidRPr="005D234D" w:rsidRDefault="005D234D" w:rsidP="008F1989">
      <w:pPr>
        <w:shd w:val="clear" w:color="auto" w:fill="FFFFFF"/>
        <w:spacing w:before="100" w:beforeAutospacing="1" w:after="100" w:afterAutospacing="1" w:line="360" w:lineRule="auto"/>
        <w:rPr>
          <w:rFonts w:ascii="Arial" w:eastAsia="Times New Roman" w:hAnsi="Arial" w:cs="Arial"/>
          <w:color w:val="1F1F1F"/>
          <w:sz w:val="24"/>
          <w:szCs w:val="24"/>
          <w:lang w:eastAsia="en-GB"/>
        </w:rPr>
      </w:pPr>
      <w:r w:rsidRPr="005D234D">
        <w:rPr>
          <w:rFonts w:ascii="Arial" w:eastAsia="Times New Roman" w:hAnsi="Arial" w:cs="Arial"/>
          <w:b/>
          <w:bCs/>
          <w:color w:val="1F1F1F"/>
          <w:sz w:val="24"/>
          <w:szCs w:val="24"/>
          <w:lang w:eastAsia="en-GB"/>
        </w:rPr>
        <w:t>4. Quality Assurance Process</w:t>
      </w:r>
    </w:p>
    <w:p w14:paraId="618A8833" w14:textId="77777777" w:rsidR="002F35A6" w:rsidRPr="002F35A6" w:rsidRDefault="002F35A6" w:rsidP="008F1989">
      <w:pPr>
        <w:shd w:val="clear" w:color="auto" w:fill="FFFFFF"/>
        <w:spacing w:before="100" w:beforeAutospacing="1" w:after="100" w:afterAutospacing="1" w:line="360" w:lineRule="auto"/>
        <w:rPr>
          <w:rFonts w:ascii="Arial" w:eastAsia="Times New Roman" w:hAnsi="Arial" w:cs="Arial"/>
          <w:color w:val="1F1F1F"/>
          <w:sz w:val="24"/>
          <w:szCs w:val="24"/>
          <w:lang w:eastAsia="en-GB"/>
        </w:rPr>
      </w:pPr>
      <w:r w:rsidRPr="002F35A6">
        <w:rPr>
          <w:rFonts w:ascii="Arial" w:eastAsia="Times New Roman" w:hAnsi="Arial" w:cs="Arial"/>
          <w:b/>
          <w:bCs/>
          <w:color w:val="1F1F1F"/>
          <w:sz w:val="24"/>
          <w:szCs w:val="24"/>
          <w:lang w:eastAsia="en-GB"/>
        </w:rPr>
        <w:t>4.1 Placement Identification and Approval:</w:t>
      </w:r>
    </w:p>
    <w:p w14:paraId="1A97F821" w14:textId="77777777" w:rsidR="002F35A6" w:rsidRPr="002F35A6" w:rsidRDefault="002F35A6" w:rsidP="008F1989">
      <w:pPr>
        <w:numPr>
          <w:ilvl w:val="0"/>
          <w:numId w:val="11"/>
        </w:numPr>
        <w:shd w:val="clear" w:color="auto" w:fill="FFFFFF"/>
        <w:spacing w:before="100" w:beforeAutospacing="1" w:after="0" w:line="360" w:lineRule="auto"/>
        <w:rPr>
          <w:rFonts w:ascii="Arial" w:eastAsia="Times New Roman" w:hAnsi="Arial" w:cs="Arial"/>
          <w:color w:val="1F1F1F"/>
          <w:sz w:val="24"/>
          <w:szCs w:val="24"/>
          <w:lang w:eastAsia="en-GB"/>
        </w:rPr>
      </w:pPr>
      <w:r w:rsidRPr="002F35A6">
        <w:rPr>
          <w:rFonts w:ascii="Arial" w:eastAsia="Times New Roman" w:hAnsi="Arial" w:cs="Arial"/>
          <w:color w:val="1F1F1F"/>
          <w:sz w:val="24"/>
          <w:szCs w:val="24"/>
          <w:lang w:eastAsia="en-GB"/>
        </w:rPr>
        <w:t xml:space="preserve">The </w:t>
      </w:r>
      <w:r w:rsidRPr="008F1989">
        <w:rPr>
          <w:rFonts w:ascii="Arial" w:eastAsia="Times New Roman" w:hAnsi="Arial" w:cs="Arial"/>
          <w:color w:val="1F1F1F"/>
          <w:sz w:val="24"/>
          <w:szCs w:val="24"/>
          <w:lang w:eastAsia="en-GB"/>
        </w:rPr>
        <w:t>University of Essex</w:t>
      </w:r>
      <w:r w:rsidRPr="002F35A6">
        <w:rPr>
          <w:rFonts w:ascii="Arial" w:eastAsia="Times New Roman" w:hAnsi="Arial" w:cs="Arial"/>
          <w:color w:val="1F1F1F"/>
          <w:sz w:val="24"/>
          <w:szCs w:val="24"/>
          <w:lang w:eastAsia="en-GB"/>
        </w:rPr>
        <w:t xml:space="preserve"> maintains a list of approved placement providers that meet pre-defined quality standards.</w:t>
      </w:r>
    </w:p>
    <w:p w14:paraId="5316B72B" w14:textId="77777777" w:rsidR="002F35A6" w:rsidRPr="002F35A6" w:rsidRDefault="002F35A6" w:rsidP="008F1989">
      <w:pPr>
        <w:numPr>
          <w:ilvl w:val="0"/>
          <w:numId w:val="11"/>
        </w:numPr>
        <w:shd w:val="clear" w:color="auto" w:fill="FFFFFF"/>
        <w:spacing w:before="100" w:beforeAutospacing="1" w:after="0" w:line="360" w:lineRule="auto"/>
        <w:rPr>
          <w:rFonts w:ascii="Arial" w:eastAsia="Times New Roman" w:hAnsi="Arial" w:cs="Arial"/>
          <w:color w:val="1F1F1F"/>
          <w:sz w:val="24"/>
          <w:szCs w:val="24"/>
          <w:lang w:eastAsia="en-GB"/>
        </w:rPr>
      </w:pPr>
      <w:r w:rsidRPr="002F35A6">
        <w:rPr>
          <w:rFonts w:ascii="Arial" w:eastAsia="Times New Roman" w:hAnsi="Arial" w:cs="Arial"/>
          <w:color w:val="1F1F1F"/>
          <w:sz w:val="24"/>
          <w:szCs w:val="24"/>
          <w:lang w:eastAsia="en-GB"/>
        </w:rPr>
        <w:t>Criteria for selecting placement providers include:</w:t>
      </w:r>
    </w:p>
    <w:p w14:paraId="297DDAC4" w14:textId="77777777" w:rsidR="00E005C9" w:rsidRPr="008F1989" w:rsidRDefault="00E005C9" w:rsidP="008F1989">
      <w:pPr>
        <w:numPr>
          <w:ilvl w:val="1"/>
          <w:numId w:val="11"/>
        </w:numPr>
        <w:shd w:val="clear" w:color="auto" w:fill="FFFFFF"/>
        <w:spacing w:before="100" w:beforeAutospacing="1" w:after="0" w:line="360" w:lineRule="auto"/>
        <w:rPr>
          <w:rFonts w:ascii="Arial" w:eastAsia="Times New Roman" w:hAnsi="Arial" w:cs="Arial"/>
          <w:b/>
          <w:bCs/>
          <w:color w:val="1F1F1F"/>
          <w:sz w:val="24"/>
          <w:szCs w:val="24"/>
          <w:lang w:eastAsia="en-GB"/>
        </w:rPr>
      </w:pPr>
      <w:r w:rsidRPr="008F1989">
        <w:rPr>
          <w:rFonts w:ascii="Arial" w:eastAsia="Times New Roman" w:hAnsi="Arial" w:cs="Arial"/>
          <w:color w:val="1F1F1F"/>
          <w:sz w:val="24"/>
          <w:szCs w:val="24"/>
          <w:lang w:eastAsia="en-GB"/>
        </w:rPr>
        <w:t xml:space="preserve">New clinical placement providers undergo a rigorous approval process that includes initial inspection, reference checks, and assessment of learning opportunities aligned with programme </w:t>
      </w:r>
      <w:proofErr w:type="gramStart"/>
      <w:r w:rsidRPr="008F1989">
        <w:rPr>
          <w:rFonts w:ascii="Arial" w:eastAsia="Times New Roman" w:hAnsi="Arial" w:cs="Arial"/>
          <w:color w:val="1F1F1F"/>
          <w:sz w:val="24"/>
          <w:szCs w:val="24"/>
          <w:lang w:eastAsia="en-GB"/>
        </w:rPr>
        <w:t>needs</w:t>
      </w:r>
      <w:proofErr w:type="gramEnd"/>
      <w:r w:rsidRPr="008F1989">
        <w:rPr>
          <w:rFonts w:ascii="Arial" w:eastAsia="Times New Roman" w:hAnsi="Arial" w:cs="Arial"/>
          <w:b/>
          <w:bCs/>
          <w:color w:val="1F1F1F"/>
          <w:sz w:val="24"/>
          <w:szCs w:val="24"/>
          <w:lang w:eastAsia="en-GB"/>
        </w:rPr>
        <w:t xml:space="preserve"> </w:t>
      </w:r>
    </w:p>
    <w:p w14:paraId="5C3E6B7E" w14:textId="77777777" w:rsidR="006E75A9" w:rsidRPr="008F1989" w:rsidRDefault="006E75A9" w:rsidP="008F1989">
      <w:pPr>
        <w:numPr>
          <w:ilvl w:val="1"/>
          <w:numId w:val="11"/>
        </w:numPr>
        <w:shd w:val="clear" w:color="auto" w:fill="FFFFFF"/>
        <w:spacing w:before="100" w:beforeAutospacing="1" w:after="0" w:line="360" w:lineRule="auto"/>
        <w:rPr>
          <w:rFonts w:ascii="Arial" w:eastAsia="Times New Roman" w:hAnsi="Arial" w:cs="Arial"/>
          <w:b/>
          <w:bCs/>
          <w:color w:val="1F1F1F"/>
          <w:sz w:val="24"/>
          <w:szCs w:val="24"/>
          <w:lang w:eastAsia="en-GB"/>
        </w:rPr>
      </w:pPr>
      <w:r w:rsidRPr="008F1989">
        <w:rPr>
          <w:rFonts w:ascii="Arial" w:eastAsia="Times New Roman" w:hAnsi="Arial" w:cs="Arial"/>
          <w:b/>
          <w:bCs/>
          <w:color w:val="1F1F1F"/>
          <w:sz w:val="24"/>
          <w:szCs w:val="24"/>
          <w:lang w:eastAsia="en-GB"/>
        </w:rPr>
        <w:t>Initial inspection</w:t>
      </w:r>
      <w:r w:rsidRPr="008F1989">
        <w:rPr>
          <w:rFonts w:ascii="Arial" w:eastAsia="Times New Roman" w:hAnsi="Arial" w:cs="Arial"/>
          <w:color w:val="1F1F1F"/>
          <w:sz w:val="24"/>
          <w:szCs w:val="24"/>
          <w:lang w:eastAsia="en-GB"/>
        </w:rPr>
        <w:t xml:space="preserve"> demonstrating compliance and alignment with the requirements and principles outlined in the </w:t>
      </w:r>
      <w:r w:rsidRPr="008F1989">
        <w:rPr>
          <w:rFonts w:ascii="Arial" w:eastAsia="Times New Roman" w:hAnsi="Arial" w:cs="Arial"/>
          <w:b/>
          <w:bCs/>
          <w:color w:val="1F1F1F"/>
          <w:sz w:val="24"/>
          <w:szCs w:val="24"/>
          <w:lang w:eastAsia="en-GB"/>
        </w:rPr>
        <w:t>Placement Agreement</w:t>
      </w:r>
    </w:p>
    <w:p w14:paraId="61AE95E4" w14:textId="77777777" w:rsidR="006E75A9" w:rsidRPr="008F1989" w:rsidRDefault="006E75A9" w:rsidP="008F1989">
      <w:pPr>
        <w:numPr>
          <w:ilvl w:val="1"/>
          <w:numId w:val="11"/>
        </w:numPr>
        <w:shd w:val="clear" w:color="auto" w:fill="FFFFFF"/>
        <w:spacing w:before="100" w:beforeAutospacing="1" w:after="0" w:line="360" w:lineRule="auto"/>
        <w:rPr>
          <w:rFonts w:ascii="Arial" w:eastAsia="Times New Roman" w:hAnsi="Arial" w:cs="Arial"/>
          <w:color w:val="1F1F1F"/>
          <w:sz w:val="24"/>
          <w:szCs w:val="24"/>
          <w:lang w:eastAsia="en-GB"/>
        </w:rPr>
      </w:pPr>
      <w:r w:rsidRPr="008F1989">
        <w:rPr>
          <w:rFonts w:ascii="Arial" w:eastAsia="Times New Roman" w:hAnsi="Arial" w:cs="Arial"/>
          <w:b/>
          <w:bCs/>
          <w:color w:val="1F1F1F"/>
          <w:sz w:val="24"/>
          <w:szCs w:val="24"/>
          <w:lang w:eastAsia="en-GB"/>
        </w:rPr>
        <w:t xml:space="preserve">Training and induction </w:t>
      </w:r>
      <w:r w:rsidRPr="008F1989">
        <w:rPr>
          <w:rFonts w:ascii="Arial" w:eastAsia="Times New Roman" w:hAnsi="Arial" w:cs="Arial"/>
          <w:color w:val="1F1F1F"/>
          <w:sz w:val="24"/>
          <w:szCs w:val="24"/>
          <w:lang w:eastAsia="en-GB"/>
        </w:rPr>
        <w:t xml:space="preserve">of each clinical educator completion as provided by the University, demonstrating compliance and alignment to the </w:t>
      </w:r>
      <w:r w:rsidRPr="008F1989">
        <w:rPr>
          <w:rFonts w:ascii="Arial" w:eastAsia="Times New Roman" w:hAnsi="Arial" w:cs="Arial"/>
          <w:b/>
          <w:bCs/>
          <w:color w:val="1F1F1F"/>
          <w:sz w:val="24"/>
          <w:szCs w:val="24"/>
          <w:lang w:eastAsia="en-GB"/>
        </w:rPr>
        <w:t>Placement Agreement</w:t>
      </w:r>
      <w:r w:rsidRPr="008F1989">
        <w:rPr>
          <w:rFonts w:ascii="Arial" w:eastAsia="Times New Roman" w:hAnsi="Arial" w:cs="Arial"/>
          <w:color w:val="1F1F1F"/>
          <w:sz w:val="24"/>
          <w:szCs w:val="24"/>
          <w:lang w:eastAsia="en-GB"/>
        </w:rPr>
        <w:t>.</w:t>
      </w:r>
    </w:p>
    <w:p w14:paraId="01B932DC" w14:textId="77777777" w:rsidR="002F35A6" w:rsidRPr="002F35A6" w:rsidRDefault="002F35A6" w:rsidP="008F1989">
      <w:pPr>
        <w:numPr>
          <w:ilvl w:val="1"/>
          <w:numId w:val="11"/>
        </w:numPr>
        <w:shd w:val="clear" w:color="auto" w:fill="FFFFFF"/>
        <w:spacing w:before="100" w:beforeAutospacing="1" w:after="0" w:line="360" w:lineRule="auto"/>
        <w:rPr>
          <w:rFonts w:ascii="Arial" w:eastAsia="Times New Roman" w:hAnsi="Arial" w:cs="Arial"/>
          <w:color w:val="1F1F1F"/>
          <w:sz w:val="24"/>
          <w:szCs w:val="24"/>
          <w:lang w:eastAsia="en-GB"/>
        </w:rPr>
      </w:pPr>
      <w:r w:rsidRPr="002F35A6">
        <w:rPr>
          <w:rFonts w:ascii="Arial" w:eastAsia="Times New Roman" w:hAnsi="Arial" w:cs="Arial"/>
          <w:color w:val="1F1F1F"/>
          <w:sz w:val="24"/>
          <w:szCs w:val="24"/>
          <w:lang w:eastAsia="en-GB"/>
        </w:rPr>
        <w:t>Suitability of the learning environment for student needs.</w:t>
      </w:r>
    </w:p>
    <w:p w14:paraId="38E0CC08" w14:textId="77777777" w:rsidR="00E005C9" w:rsidRPr="008F1989" w:rsidRDefault="002F35A6" w:rsidP="008F1989">
      <w:pPr>
        <w:numPr>
          <w:ilvl w:val="1"/>
          <w:numId w:val="11"/>
        </w:numPr>
        <w:shd w:val="clear" w:color="auto" w:fill="FFFFFF"/>
        <w:spacing w:before="100" w:beforeAutospacing="1" w:after="0" w:line="360" w:lineRule="auto"/>
        <w:rPr>
          <w:rFonts w:ascii="Arial" w:eastAsia="Times New Roman" w:hAnsi="Arial" w:cs="Arial"/>
          <w:color w:val="1F1F1F"/>
          <w:sz w:val="24"/>
          <w:szCs w:val="24"/>
          <w:lang w:eastAsia="en-GB"/>
        </w:rPr>
      </w:pPr>
      <w:r w:rsidRPr="002F35A6">
        <w:rPr>
          <w:rFonts w:ascii="Arial" w:eastAsia="Times New Roman" w:hAnsi="Arial" w:cs="Arial"/>
          <w:color w:val="1F1F1F"/>
          <w:sz w:val="24"/>
          <w:szCs w:val="24"/>
          <w:lang w:eastAsia="en-GB"/>
        </w:rPr>
        <w:t xml:space="preserve">Availability of qualified and experienced </w:t>
      </w:r>
      <w:r w:rsidRPr="008F1989">
        <w:rPr>
          <w:rFonts w:ascii="Arial" w:eastAsia="Times New Roman" w:hAnsi="Arial" w:cs="Arial"/>
          <w:color w:val="1F1F1F"/>
          <w:sz w:val="24"/>
          <w:szCs w:val="24"/>
          <w:lang w:eastAsia="en-GB"/>
        </w:rPr>
        <w:t>clinical</w:t>
      </w:r>
      <w:r w:rsidRPr="002F35A6">
        <w:rPr>
          <w:rFonts w:ascii="Arial" w:eastAsia="Times New Roman" w:hAnsi="Arial" w:cs="Arial"/>
          <w:color w:val="1F1F1F"/>
          <w:sz w:val="24"/>
          <w:szCs w:val="24"/>
          <w:lang w:eastAsia="en-GB"/>
        </w:rPr>
        <w:t xml:space="preserve"> educators</w:t>
      </w:r>
      <w:r w:rsidRPr="008F1989">
        <w:rPr>
          <w:rFonts w:ascii="Arial" w:eastAsia="Times New Roman" w:hAnsi="Arial" w:cs="Arial"/>
          <w:color w:val="1F1F1F"/>
          <w:sz w:val="24"/>
          <w:szCs w:val="24"/>
          <w:lang w:eastAsia="en-GB"/>
        </w:rPr>
        <w:t xml:space="preserve">, </w:t>
      </w:r>
      <w:r w:rsidR="001456AE" w:rsidRPr="008F1989">
        <w:rPr>
          <w:rFonts w:ascii="Arial" w:eastAsia="Times New Roman" w:hAnsi="Arial" w:cs="Arial"/>
          <w:color w:val="1F1F1F"/>
          <w:sz w:val="24"/>
          <w:szCs w:val="24"/>
          <w:lang w:eastAsia="en-GB"/>
        </w:rPr>
        <w:t>in adherence to</w:t>
      </w:r>
      <w:r w:rsidRPr="008F1989">
        <w:rPr>
          <w:rFonts w:ascii="Arial" w:eastAsia="Times New Roman" w:hAnsi="Arial" w:cs="Arial"/>
          <w:color w:val="1F1F1F"/>
          <w:sz w:val="24"/>
          <w:szCs w:val="24"/>
          <w:lang w:eastAsia="en-GB"/>
        </w:rPr>
        <w:t xml:space="preserve"> the </w:t>
      </w:r>
      <w:r w:rsidRPr="008F1989">
        <w:rPr>
          <w:rFonts w:ascii="Arial" w:eastAsia="Times New Roman" w:hAnsi="Arial" w:cs="Arial"/>
          <w:b/>
          <w:bCs/>
          <w:color w:val="1F1F1F"/>
          <w:sz w:val="24"/>
          <w:szCs w:val="24"/>
          <w:lang w:eastAsia="en-GB"/>
        </w:rPr>
        <w:t>Placement Agreement</w:t>
      </w:r>
      <w:r w:rsidRPr="002F35A6">
        <w:rPr>
          <w:rFonts w:ascii="Arial" w:eastAsia="Times New Roman" w:hAnsi="Arial" w:cs="Arial"/>
          <w:color w:val="1F1F1F"/>
          <w:sz w:val="24"/>
          <w:szCs w:val="24"/>
          <w:lang w:eastAsia="en-GB"/>
        </w:rPr>
        <w:t>.</w:t>
      </w:r>
    </w:p>
    <w:p w14:paraId="23002BE6" w14:textId="77777777" w:rsidR="002F35A6" w:rsidRPr="002F35A6" w:rsidRDefault="002F35A6" w:rsidP="008F1989">
      <w:pPr>
        <w:numPr>
          <w:ilvl w:val="1"/>
          <w:numId w:val="11"/>
        </w:numPr>
        <w:shd w:val="clear" w:color="auto" w:fill="FFFFFF"/>
        <w:spacing w:before="100" w:beforeAutospacing="1" w:after="0" w:line="360" w:lineRule="auto"/>
        <w:rPr>
          <w:rFonts w:ascii="Arial" w:eastAsia="Times New Roman" w:hAnsi="Arial" w:cs="Arial"/>
          <w:color w:val="1F1F1F"/>
          <w:sz w:val="24"/>
          <w:szCs w:val="24"/>
          <w:lang w:eastAsia="en-GB"/>
        </w:rPr>
      </w:pPr>
      <w:r w:rsidRPr="002F35A6">
        <w:rPr>
          <w:rFonts w:ascii="Arial" w:eastAsia="Times New Roman" w:hAnsi="Arial" w:cs="Arial"/>
          <w:color w:val="1F1F1F"/>
          <w:sz w:val="24"/>
          <w:szCs w:val="24"/>
          <w:lang w:eastAsia="en-GB"/>
        </w:rPr>
        <w:t xml:space="preserve">Adherence to </w:t>
      </w:r>
      <w:r w:rsidR="006E75A9" w:rsidRPr="008F1989">
        <w:rPr>
          <w:rFonts w:ascii="Arial" w:eastAsia="Times New Roman" w:hAnsi="Arial" w:cs="Arial"/>
          <w:b/>
          <w:bCs/>
          <w:color w:val="1F1F1F"/>
          <w:sz w:val="24"/>
          <w:szCs w:val="24"/>
          <w:lang w:eastAsia="en-GB"/>
        </w:rPr>
        <w:t>governance-relevant</w:t>
      </w:r>
      <w:r w:rsidRPr="002F35A6">
        <w:rPr>
          <w:rFonts w:ascii="Arial" w:eastAsia="Times New Roman" w:hAnsi="Arial" w:cs="Arial"/>
          <w:color w:val="1F1F1F"/>
          <w:sz w:val="24"/>
          <w:szCs w:val="24"/>
          <w:lang w:eastAsia="en-GB"/>
        </w:rPr>
        <w:t xml:space="preserve"> health and safety regulations</w:t>
      </w:r>
      <w:r w:rsidRPr="008F1989">
        <w:rPr>
          <w:rFonts w:ascii="Arial" w:eastAsia="Times New Roman" w:hAnsi="Arial" w:cs="Arial"/>
          <w:color w:val="1F1F1F"/>
          <w:sz w:val="24"/>
          <w:szCs w:val="24"/>
          <w:lang w:eastAsia="en-GB"/>
        </w:rPr>
        <w:t>, as expected of a primary care dental practice</w:t>
      </w:r>
      <w:r w:rsidR="006E75A9" w:rsidRPr="008F1989">
        <w:rPr>
          <w:rFonts w:ascii="Arial" w:eastAsia="Times New Roman" w:hAnsi="Arial" w:cs="Arial"/>
          <w:color w:val="1F1F1F"/>
          <w:sz w:val="24"/>
          <w:szCs w:val="24"/>
          <w:lang w:eastAsia="en-GB"/>
        </w:rPr>
        <w:t xml:space="preserve">, including providing data and evidence to demonstrate adherence, including submission of a signed </w:t>
      </w:r>
      <w:r w:rsidR="006E75A9" w:rsidRPr="008F1989">
        <w:rPr>
          <w:rFonts w:ascii="Arial" w:eastAsia="Times New Roman" w:hAnsi="Arial" w:cs="Arial"/>
          <w:b/>
          <w:bCs/>
          <w:color w:val="1F1F1F"/>
          <w:sz w:val="24"/>
          <w:szCs w:val="24"/>
          <w:lang w:eastAsia="en-GB"/>
        </w:rPr>
        <w:t xml:space="preserve">Placement Agreement </w:t>
      </w:r>
      <w:r w:rsidR="006E75A9" w:rsidRPr="008F1989">
        <w:rPr>
          <w:rFonts w:ascii="Arial" w:eastAsia="Times New Roman" w:hAnsi="Arial" w:cs="Arial"/>
          <w:color w:val="1F1F1F"/>
          <w:sz w:val="24"/>
          <w:szCs w:val="24"/>
          <w:lang w:eastAsia="en-GB"/>
        </w:rPr>
        <w:t>from the Placement Provider/Owner and each Clinical Educator</w:t>
      </w:r>
      <w:r w:rsidRPr="002F35A6">
        <w:rPr>
          <w:rFonts w:ascii="Arial" w:eastAsia="Times New Roman" w:hAnsi="Arial" w:cs="Arial"/>
          <w:color w:val="1F1F1F"/>
          <w:sz w:val="24"/>
          <w:szCs w:val="24"/>
          <w:lang w:eastAsia="en-GB"/>
        </w:rPr>
        <w:t>.</w:t>
      </w:r>
    </w:p>
    <w:p w14:paraId="58A0CAA1" w14:textId="77777777" w:rsidR="002F35A6" w:rsidRPr="002F35A6" w:rsidRDefault="002F35A6" w:rsidP="008F1989">
      <w:pPr>
        <w:numPr>
          <w:ilvl w:val="0"/>
          <w:numId w:val="11"/>
        </w:numPr>
        <w:shd w:val="clear" w:color="auto" w:fill="FFFFFF"/>
        <w:spacing w:before="100" w:beforeAutospacing="1" w:after="0" w:line="360" w:lineRule="auto"/>
        <w:rPr>
          <w:rFonts w:ascii="Arial" w:eastAsia="Times New Roman" w:hAnsi="Arial" w:cs="Arial"/>
          <w:color w:val="1F1F1F"/>
          <w:sz w:val="24"/>
          <w:szCs w:val="24"/>
          <w:lang w:eastAsia="en-GB"/>
        </w:rPr>
      </w:pPr>
      <w:r w:rsidRPr="002F35A6">
        <w:rPr>
          <w:rFonts w:ascii="Arial" w:eastAsia="Times New Roman" w:hAnsi="Arial" w:cs="Arial"/>
          <w:color w:val="1F1F1F"/>
          <w:sz w:val="24"/>
          <w:szCs w:val="24"/>
          <w:lang w:eastAsia="en-GB"/>
        </w:rPr>
        <w:t xml:space="preserve">The </w:t>
      </w:r>
      <w:r w:rsidRPr="008F1989">
        <w:rPr>
          <w:rFonts w:ascii="Arial" w:eastAsia="Times New Roman" w:hAnsi="Arial" w:cs="Arial"/>
          <w:color w:val="1F1F1F"/>
          <w:sz w:val="24"/>
          <w:szCs w:val="24"/>
          <w:lang w:eastAsia="en-GB"/>
        </w:rPr>
        <w:t>University</w:t>
      </w:r>
      <w:r w:rsidRPr="002F35A6">
        <w:rPr>
          <w:rFonts w:ascii="Arial" w:eastAsia="Times New Roman" w:hAnsi="Arial" w:cs="Arial"/>
          <w:color w:val="1F1F1F"/>
          <w:sz w:val="24"/>
          <w:szCs w:val="24"/>
          <w:lang w:eastAsia="en-GB"/>
        </w:rPr>
        <w:t xml:space="preserve"> conducts regular </w:t>
      </w:r>
      <w:r w:rsidRPr="002F35A6">
        <w:rPr>
          <w:rFonts w:ascii="Arial" w:eastAsia="Times New Roman" w:hAnsi="Arial" w:cs="Arial"/>
          <w:b/>
          <w:bCs/>
          <w:color w:val="1F1F1F"/>
          <w:sz w:val="24"/>
          <w:szCs w:val="24"/>
          <w:lang w:eastAsia="en-GB"/>
        </w:rPr>
        <w:t xml:space="preserve">monitoring </w:t>
      </w:r>
      <w:r w:rsidR="00E005C9" w:rsidRPr="008F1989">
        <w:rPr>
          <w:rFonts w:ascii="Arial" w:eastAsia="Times New Roman" w:hAnsi="Arial" w:cs="Arial"/>
          <w:b/>
          <w:bCs/>
          <w:color w:val="1F1F1F"/>
          <w:sz w:val="24"/>
          <w:szCs w:val="24"/>
          <w:lang w:eastAsia="en-GB"/>
        </w:rPr>
        <w:t xml:space="preserve">inspections </w:t>
      </w:r>
      <w:r w:rsidRPr="002F35A6">
        <w:rPr>
          <w:rFonts w:ascii="Arial" w:eastAsia="Times New Roman" w:hAnsi="Arial" w:cs="Arial"/>
          <w:color w:val="1F1F1F"/>
          <w:sz w:val="24"/>
          <w:szCs w:val="24"/>
          <w:lang w:eastAsia="en-GB"/>
        </w:rPr>
        <w:t>to approved placement providers</w:t>
      </w:r>
      <w:r w:rsidR="00E005C9" w:rsidRPr="008F1989">
        <w:rPr>
          <w:rFonts w:ascii="Arial" w:hAnsi="Arial" w:cs="Arial"/>
          <w:sz w:val="24"/>
          <w:szCs w:val="24"/>
        </w:rPr>
        <w:t xml:space="preserve"> </w:t>
      </w:r>
      <w:r w:rsidR="00E005C9" w:rsidRPr="008F1989">
        <w:rPr>
          <w:rFonts w:ascii="Arial" w:eastAsia="Times New Roman" w:hAnsi="Arial" w:cs="Arial"/>
          <w:color w:val="1F1F1F"/>
          <w:sz w:val="24"/>
          <w:szCs w:val="24"/>
          <w:lang w:eastAsia="en-GB"/>
        </w:rPr>
        <w:t>to ensure they continue to meet quality standards and offer safe learning environments</w:t>
      </w:r>
      <w:r w:rsidRPr="002F35A6">
        <w:rPr>
          <w:rFonts w:ascii="Arial" w:eastAsia="Times New Roman" w:hAnsi="Arial" w:cs="Arial"/>
          <w:color w:val="1F1F1F"/>
          <w:sz w:val="24"/>
          <w:szCs w:val="24"/>
          <w:lang w:eastAsia="en-GB"/>
        </w:rPr>
        <w:t>.</w:t>
      </w:r>
    </w:p>
    <w:p w14:paraId="2B8A658C" w14:textId="77777777" w:rsidR="002F35A6" w:rsidRPr="002F35A6" w:rsidRDefault="002F35A6" w:rsidP="008F1989">
      <w:pPr>
        <w:shd w:val="clear" w:color="auto" w:fill="FFFFFF"/>
        <w:spacing w:before="100" w:beforeAutospacing="1" w:after="100" w:afterAutospacing="1" w:line="360" w:lineRule="auto"/>
        <w:rPr>
          <w:rFonts w:ascii="Arial" w:eastAsia="Times New Roman" w:hAnsi="Arial" w:cs="Arial"/>
          <w:color w:val="1F1F1F"/>
          <w:sz w:val="24"/>
          <w:szCs w:val="24"/>
          <w:lang w:eastAsia="en-GB"/>
        </w:rPr>
      </w:pPr>
      <w:r w:rsidRPr="002F35A6">
        <w:rPr>
          <w:rFonts w:ascii="Arial" w:eastAsia="Times New Roman" w:hAnsi="Arial" w:cs="Arial"/>
          <w:b/>
          <w:bCs/>
          <w:color w:val="1F1F1F"/>
          <w:sz w:val="24"/>
          <w:szCs w:val="24"/>
          <w:lang w:eastAsia="en-GB"/>
        </w:rPr>
        <w:t>4.2 Selection and Allocation:</w:t>
      </w:r>
    </w:p>
    <w:p w14:paraId="77666447" w14:textId="77777777" w:rsidR="002F35A6" w:rsidRPr="002F35A6" w:rsidRDefault="002F35A6" w:rsidP="008F1989">
      <w:pPr>
        <w:numPr>
          <w:ilvl w:val="0"/>
          <w:numId w:val="12"/>
        </w:numPr>
        <w:shd w:val="clear" w:color="auto" w:fill="FFFFFF"/>
        <w:spacing w:before="100" w:beforeAutospacing="1" w:after="0" w:line="360" w:lineRule="auto"/>
        <w:rPr>
          <w:rFonts w:ascii="Arial" w:eastAsia="Times New Roman" w:hAnsi="Arial" w:cs="Arial"/>
          <w:color w:val="1F1F1F"/>
          <w:sz w:val="24"/>
          <w:szCs w:val="24"/>
          <w:lang w:eastAsia="en-GB"/>
        </w:rPr>
      </w:pPr>
      <w:r w:rsidRPr="002F35A6">
        <w:rPr>
          <w:rFonts w:ascii="Arial" w:eastAsia="Times New Roman" w:hAnsi="Arial" w:cs="Arial"/>
          <w:color w:val="1F1F1F"/>
          <w:sz w:val="24"/>
          <w:szCs w:val="24"/>
          <w:lang w:eastAsia="en-GB"/>
        </w:rPr>
        <w:t>Students are matched with placements based on:</w:t>
      </w:r>
    </w:p>
    <w:p w14:paraId="2E21EF61" w14:textId="77777777" w:rsidR="002F35A6" w:rsidRPr="008F1989" w:rsidRDefault="002F35A6" w:rsidP="008F1989">
      <w:pPr>
        <w:numPr>
          <w:ilvl w:val="1"/>
          <w:numId w:val="12"/>
        </w:numPr>
        <w:shd w:val="clear" w:color="auto" w:fill="FFFFFF"/>
        <w:spacing w:before="100" w:beforeAutospacing="1" w:after="0" w:line="360" w:lineRule="auto"/>
        <w:rPr>
          <w:rFonts w:ascii="Arial" w:eastAsia="Times New Roman" w:hAnsi="Arial" w:cs="Arial"/>
          <w:color w:val="1F1F1F"/>
          <w:sz w:val="24"/>
          <w:szCs w:val="24"/>
          <w:lang w:eastAsia="en-GB"/>
        </w:rPr>
      </w:pPr>
      <w:r w:rsidRPr="002F35A6">
        <w:rPr>
          <w:rFonts w:ascii="Arial" w:eastAsia="Times New Roman" w:hAnsi="Arial" w:cs="Arial"/>
          <w:color w:val="1F1F1F"/>
          <w:sz w:val="24"/>
          <w:szCs w:val="24"/>
          <w:lang w:eastAsia="en-GB"/>
        </w:rPr>
        <w:t>Availability of suitable placements</w:t>
      </w:r>
      <w:r w:rsidRPr="008F1989">
        <w:rPr>
          <w:rFonts w:ascii="Arial" w:eastAsia="Times New Roman" w:hAnsi="Arial" w:cs="Arial"/>
          <w:color w:val="1F1F1F"/>
          <w:sz w:val="24"/>
          <w:szCs w:val="24"/>
          <w:lang w:eastAsia="en-GB"/>
        </w:rPr>
        <w:t xml:space="preserve"> </w:t>
      </w:r>
    </w:p>
    <w:p w14:paraId="66E9322E" w14:textId="77777777" w:rsidR="002F35A6" w:rsidRPr="002F35A6" w:rsidRDefault="002F35A6" w:rsidP="008F1989">
      <w:pPr>
        <w:numPr>
          <w:ilvl w:val="1"/>
          <w:numId w:val="12"/>
        </w:numPr>
        <w:shd w:val="clear" w:color="auto" w:fill="FFFFFF"/>
        <w:spacing w:before="100" w:beforeAutospacing="1" w:after="0" w:line="360" w:lineRule="auto"/>
        <w:rPr>
          <w:rFonts w:ascii="Arial" w:eastAsia="Times New Roman" w:hAnsi="Arial" w:cs="Arial"/>
          <w:color w:val="1F1F1F"/>
          <w:sz w:val="24"/>
          <w:szCs w:val="24"/>
          <w:lang w:eastAsia="en-GB"/>
        </w:rPr>
      </w:pPr>
      <w:r w:rsidRPr="008F1989">
        <w:rPr>
          <w:rFonts w:ascii="Arial" w:eastAsia="Times New Roman" w:hAnsi="Arial" w:cs="Arial"/>
          <w:color w:val="1F1F1F"/>
          <w:sz w:val="24"/>
          <w:szCs w:val="24"/>
          <w:lang w:eastAsia="en-GB"/>
        </w:rPr>
        <w:lastRenderedPageBreak/>
        <w:t xml:space="preserve">Occupational health reasonable adjustments, where appropriate </w:t>
      </w:r>
    </w:p>
    <w:p w14:paraId="1B36F5AA" w14:textId="77777777" w:rsidR="002F35A6" w:rsidRPr="002F35A6" w:rsidRDefault="002F35A6" w:rsidP="008F1989">
      <w:pPr>
        <w:numPr>
          <w:ilvl w:val="0"/>
          <w:numId w:val="12"/>
        </w:numPr>
        <w:shd w:val="clear" w:color="auto" w:fill="FFFFFF"/>
        <w:spacing w:before="100" w:beforeAutospacing="1" w:after="0" w:line="360" w:lineRule="auto"/>
        <w:rPr>
          <w:rFonts w:ascii="Arial" w:eastAsia="Times New Roman" w:hAnsi="Arial" w:cs="Arial"/>
          <w:color w:val="1F1F1F"/>
          <w:sz w:val="24"/>
          <w:szCs w:val="24"/>
          <w:lang w:eastAsia="en-GB"/>
        </w:rPr>
      </w:pPr>
      <w:r w:rsidRPr="002F35A6">
        <w:rPr>
          <w:rFonts w:ascii="Arial" w:eastAsia="Times New Roman" w:hAnsi="Arial" w:cs="Arial"/>
          <w:color w:val="1F1F1F"/>
          <w:sz w:val="24"/>
          <w:szCs w:val="24"/>
          <w:lang w:eastAsia="en-GB"/>
        </w:rPr>
        <w:t>A transparent and fair allocation process is followed.</w:t>
      </w:r>
    </w:p>
    <w:p w14:paraId="267B4444" w14:textId="77777777" w:rsidR="002F35A6" w:rsidRPr="002F35A6" w:rsidRDefault="002F35A6" w:rsidP="008F1989">
      <w:pPr>
        <w:shd w:val="clear" w:color="auto" w:fill="FFFFFF"/>
        <w:spacing w:before="100" w:beforeAutospacing="1" w:after="100" w:afterAutospacing="1" w:line="360" w:lineRule="auto"/>
        <w:rPr>
          <w:rFonts w:ascii="Arial" w:eastAsia="Times New Roman" w:hAnsi="Arial" w:cs="Arial"/>
          <w:color w:val="1F1F1F"/>
          <w:sz w:val="24"/>
          <w:szCs w:val="24"/>
          <w:lang w:eastAsia="en-GB"/>
        </w:rPr>
      </w:pPr>
      <w:r w:rsidRPr="002F35A6">
        <w:rPr>
          <w:rFonts w:ascii="Arial" w:eastAsia="Times New Roman" w:hAnsi="Arial" w:cs="Arial"/>
          <w:b/>
          <w:bCs/>
          <w:color w:val="1F1F1F"/>
          <w:sz w:val="24"/>
          <w:szCs w:val="24"/>
          <w:lang w:eastAsia="en-GB"/>
        </w:rPr>
        <w:t>4.3 Induction and Support:</w:t>
      </w:r>
    </w:p>
    <w:p w14:paraId="61F69F72" w14:textId="77777777" w:rsidR="00E005C9" w:rsidRPr="008F1989" w:rsidRDefault="00E005C9" w:rsidP="008F1989">
      <w:pPr>
        <w:numPr>
          <w:ilvl w:val="0"/>
          <w:numId w:val="13"/>
        </w:numPr>
        <w:shd w:val="clear" w:color="auto" w:fill="FFFFFF"/>
        <w:spacing w:before="100" w:beforeAutospacing="1" w:after="0" w:line="360" w:lineRule="auto"/>
        <w:rPr>
          <w:rFonts w:ascii="Arial" w:eastAsia="Times New Roman" w:hAnsi="Arial" w:cs="Arial"/>
          <w:color w:val="1F1F1F"/>
          <w:sz w:val="24"/>
          <w:szCs w:val="24"/>
          <w:lang w:eastAsia="en-GB"/>
        </w:rPr>
      </w:pPr>
      <w:r w:rsidRPr="008F1989">
        <w:rPr>
          <w:rFonts w:ascii="Arial" w:eastAsia="Times New Roman" w:hAnsi="Arial" w:cs="Arial"/>
          <w:color w:val="1F1F1F"/>
          <w:sz w:val="24"/>
          <w:szCs w:val="24"/>
          <w:lang w:eastAsia="en-GB"/>
        </w:rPr>
        <w:t>The University provides comprehensive induction programmes for students and clinical educators. This training address:</w:t>
      </w:r>
    </w:p>
    <w:p w14:paraId="4D4FC1D6" w14:textId="77777777" w:rsidR="00E005C9" w:rsidRPr="008F1989" w:rsidRDefault="00E005C9" w:rsidP="008F1989">
      <w:pPr>
        <w:numPr>
          <w:ilvl w:val="1"/>
          <w:numId w:val="13"/>
        </w:numPr>
        <w:shd w:val="clear" w:color="auto" w:fill="FFFFFF"/>
        <w:spacing w:before="100" w:beforeAutospacing="1" w:after="0" w:line="360" w:lineRule="auto"/>
        <w:rPr>
          <w:rFonts w:ascii="Arial" w:eastAsia="Times New Roman" w:hAnsi="Arial" w:cs="Arial"/>
          <w:color w:val="1F1F1F"/>
          <w:sz w:val="24"/>
          <w:szCs w:val="24"/>
          <w:lang w:eastAsia="en-GB"/>
        </w:rPr>
      </w:pPr>
      <w:r w:rsidRPr="008F1989">
        <w:rPr>
          <w:rFonts w:ascii="Arial" w:eastAsia="Times New Roman" w:hAnsi="Arial" w:cs="Arial"/>
          <w:color w:val="1F1F1F"/>
          <w:sz w:val="24"/>
          <w:szCs w:val="24"/>
          <w:lang w:eastAsia="en-GB"/>
        </w:rPr>
        <w:t>Clinical placement expectations, policies, and procedures.</w:t>
      </w:r>
    </w:p>
    <w:p w14:paraId="07CC1E64" w14:textId="77777777" w:rsidR="00E005C9" w:rsidRPr="008F1989" w:rsidRDefault="00E005C9" w:rsidP="008F1989">
      <w:pPr>
        <w:numPr>
          <w:ilvl w:val="1"/>
          <w:numId w:val="13"/>
        </w:numPr>
        <w:shd w:val="clear" w:color="auto" w:fill="FFFFFF"/>
        <w:spacing w:before="100" w:beforeAutospacing="1" w:after="0" w:line="360" w:lineRule="auto"/>
        <w:rPr>
          <w:rFonts w:ascii="Arial" w:eastAsia="Times New Roman" w:hAnsi="Arial" w:cs="Arial"/>
          <w:color w:val="1F1F1F"/>
          <w:sz w:val="24"/>
          <w:szCs w:val="24"/>
          <w:lang w:eastAsia="en-GB"/>
        </w:rPr>
      </w:pPr>
      <w:r w:rsidRPr="008F1989">
        <w:rPr>
          <w:rFonts w:ascii="Arial" w:eastAsia="Times New Roman" w:hAnsi="Arial" w:cs="Arial"/>
          <w:color w:val="1F1F1F"/>
          <w:sz w:val="24"/>
          <w:szCs w:val="24"/>
          <w:lang w:eastAsia="en-GB"/>
        </w:rPr>
        <w:t>Effective supervision and mentorship strategies.</w:t>
      </w:r>
    </w:p>
    <w:p w14:paraId="3CB6882B" w14:textId="77777777" w:rsidR="00E005C9" w:rsidRPr="008F1989" w:rsidRDefault="00E005C9" w:rsidP="008F1989">
      <w:pPr>
        <w:numPr>
          <w:ilvl w:val="1"/>
          <w:numId w:val="13"/>
        </w:numPr>
        <w:shd w:val="clear" w:color="auto" w:fill="FFFFFF"/>
        <w:spacing w:before="100" w:beforeAutospacing="1" w:after="0" w:line="360" w:lineRule="auto"/>
        <w:rPr>
          <w:rFonts w:ascii="Arial" w:eastAsia="Times New Roman" w:hAnsi="Arial" w:cs="Arial"/>
          <w:color w:val="1F1F1F"/>
          <w:sz w:val="24"/>
          <w:szCs w:val="24"/>
          <w:lang w:eastAsia="en-GB"/>
        </w:rPr>
      </w:pPr>
      <w:r w:rsidRPr="008F1989">
        <w:rPr>
          <w:rFonts w:ascii="Arial" w:eastAsia="Times New Roman" w:hAnsi="Arial" w:cs="Arial"/>
          <w:color w:val="1F1F1F"/>
          <w:sz w:val="24"/>
          <w:szCs w:val="24"/>
          <w:lang w:eastAsia="en-GB"/>
        </w:rPr>
        <w:t>Patient safety, communication, and professional conduct.</w:t>
      </w:r>
    </w:p>
    <w:p w14:paraId="4192A90C" w14:textId="77777777" w:rsidR="00E005C9" w:rsidRPr="008F1989" w:rsidRDefault="00E005C9" w:rsidP="008F1989">
      <w:pPr>
        <w:numPr>
          <w:ilvl w:val="1"/>
          <w:numId w:val="13"/>
        </w:numPr>
        <w:shd w:val="clear" w:color="auto" w:fill="FFFFFF"/>
        <w:spacing w:before="100" w:beforeAutospacing="1" w:after="0" w:line="360" w:lineRule="auto"/>
        <w:rPr>
          <w:rFonts w:ascii="Arial" w:eastAsia="Times New Roman" w:hAnsi="Arial" w:cs="Arial"/>
          <w:color w:val="1F1F1F"/>
          <w:sz w:val="24"/>
          <w:szCs w:val="24"/>
          <w:lang w:eastAsia="en-GB"/>
        </w:rPr>
      </w:pPr>
      <w:r w:rsidRPr="008F1989">
        <w:rPr>
          <w:rFonts w:ascii="Arial" w:eastAsia="Times New Roman" w:hAnsi="Arial" w:cs="Arial"/>
          <w:color w:val="1F1F1F"/>
          <w:sz w:val="24"/>
          <w:szCs w:val="24"/>
          <w:lang w:eastAsia="en-GB"/>
        </w:rPr>
        <w:t>Specific learning objectives and assessment methods for each placement.</w:t>
      </w:r>
    </w:p>
    <w:p w14:paraId="326BF984" w14:textId="77777777" w:rsidR="002F35A6" w:rsidRPr="002F35A6" w:rsidRDefault="002F35A6" w:rsidP="008F1989">
      <w:pPr>
        <w:numPr>
          <w:ilvl w:val="0"/>
          <w:numId w:val="13"/>
        </w:numPr>
        <w:shd w:val="clear" w:color="auto" w:fill="FFFFFF"/>
        <w:spacing w:before="100" w:beforeAutospacing="1" w:after="0" w:line="360" w:lineRule="auto"/>
        <w:rPr>
          <w:rFonts w:ascii="Arial" w:eastAsia="Times New Roman" w:hAnsi="Arial" w:cs="Arial"/>
          <w:color w:val="1F1F1F"/>
          <w:sz w:val="24"/>
          <w:szCs w:val="24"/>
          <w:lang w:eastAsia="en-GB"/>
        </w:rPr>
      </w:pPr>
      <w:r w:rsidRPr="002F35A6">
        <w:rPr>
          <w:rFonts w:ascii="Arial" w:eastAsia="Times New Roman" w:hAnsi="Arial" w:cs="Arial"/>
          <w:color w:val="1F1F1F"/>
          <w:sz w:val="24"/>
          <w:szCs w:val="24"/>
          <w:lang w:eastAsia="en-GB"/>
        </w:rPr>
        <w:t>Students receive an induction program</w:t>
      </w:r>
      <w:r w:rsidRPr="008F1989">
        <w:rPr>
          <w:rFonts w:ascii="Arial" w:eastAsia="Times New Roman" w:hAnsi="Arial" w:cs="Arial"/>
          <w:color w:val="1F1F1F"/>
          <w:sz w:val="24"/>
          <w:szCs w:val="24"/>
          <w:lang w:eastAsia="en-GB"/>
        </w:rPr>
        <w:t>me</w:t>
      </w:r>
      <w:r w:rsidRPr="002F35A6">
        <w:rPr>
          <w:rFonts w:ascii="Arial" w:eastAsia="Times New Roman" w:hAnsi="Arial" w:cs="Arial"/>
          <w:color w:val="1F1F1F"/>
          <w:sz w:val="24"/>
          <w:szCs w:val="24"/>
          <w:lang w:eastAsia="en-GB"/>
        </w:rPr>
        <w:t xml:space="preserve"> </w:t>
      </w:r>
      <w:r w:rsidRPr="008F1989">
        <w:rPr>
          <w:rFonts w:ascii="Arial" w:eastAsia="Times New Roman" w:hAnsi="Arial" w:cs="Arial"/>
          <w:color w:val="1F1F1F"/>
          <w:sz w:val="24"/>
          <w:szCs w:val="24"/>
          <w:lang w:eastAsia="en-GB"/>
        </w:rPr>
        <w:t>on the first day</w:t>
      </w:r>
      <w:r w:rsidRPr="002F35A6">
        <w:rPr>
          <w:rFonts w:ascii="Arial" w:eastAsia="Times New Roman" w:hAnsi="Arial" w:cs="Arial"/>
          <w:color w:val="1F1F1F"/>
          <w:sz w:val="24"/>
          <w:szCs w:val="24"/>
          <w:lang w:eastAsia="en-GB"/>
        </w:rPr>
        <w:t xml:space="preserve"> commencing their placement.</w:t>
      </w:r>
    </w:p>
    <w:p w14:paraId="735013B8" w14:textId="77777777" w:rsidR="002F35A6" w:rsidRPr="002F35A6" w:rsidRDefault="002F35A6" w:rsidP="008F1989">
      <w:pPr>
        <w:numPr>
          <w:ilvl w:val="0"/>
          <w:numId w:val="13"/>
        </w:numPr>
        <w:shd w:val="clear" w:color="auto" w:fill="FFFFFF"/>
        <w:spacing w:before="100" w:beforeAutospacing="1" w:after="0" w:line="360" w:lineRule="auto"/>
        <w:rPr>
          <w:rFonts w:ascii="Arial" w:eastAsia="Times New Roman" w:hAnsi="Arial" w:cs="Arial"/>
          <w:b/>
          <w:bCs/>
          <w:color w:val="1F1F1F"/>
          <w:sz w:val="24"/>
          <w:szCs w:val="24"/>
          <w:lang w:eastAsia="en-GB"/>
        </w:rPr>
      </w:pPr>
      <w:r w:rsidRPr="002F35A6">
        <w:rPr>
          <w:rFonts w:ascii="Arial" w:eastAsia="Times New Roman" w:hAnsi="Arial" w:cs="Arial"/>
          <w:color w:val="1F1F1F"/>
          <w:sz w:val="24"/>
          <w:szCs w:val="24"/>
          <w:lang w:eastAsia="en-GB"/>
        </w:rPr>
        <w:t>The induction covers placement expectations, health and safety procedures, and professional conduct</w:t>
      </w:r>
      <w:r w:rsidRPr="008F1989">
        <w:rPr>
          <w:rFonts w:ascii="Arial" w:eastAsia="Times New Roman" w:hAnsi="Arial" w:cs="Arial"/>
          <w:color w:val="1F1F1F"/>
          <w:sz w:val="24"/>
          <w:szCs w:val="24"/>
          <w:lang w:eastAsia="en-GB"/>
        </w:rPr>
        <w:t xml:space="preserve">, as </w:t>
      </w:r>
      <w:r w:rsidR="001456AE" w:rsidRPr="008F1989">
        <w:rPr>
          <w:rFonts w:ascii="Arial" w:eastAsia="Times New Roman" w:hAnsi="Arial" w:cs="Arial"/>
          <w:color w:val="1F1F1F"/>
          <w:sz w:val="24"/>
          <w:szCs w:val="24"/>
          <w:lang w:eastAsia="en-GB"/>
        </w:rPr>
        <w:t xml:space="preserve">guided by </w:t>
      </w:r>
      <w:r w:rsidRPr="008F1989">
        <w:rPr>
          <w:rFonts w:ascii="Arial" w:eastAsia="Times New Roman" w:hAnsi="Arial" w:cs="Arial"/>
          <w:color w:val="1F1F1F"/>
          <w:sz w:val="24"/>
          <w:szCs w:val="24"/>
          <w:lang w:eastAsia="en-GB"/>
        </w:rPr>
        <w:t xml:space="preserve">the </w:t>
      </w:r>
      <w:r w:rsidR="001456AE" w:rsidRPr="008F1989">
        <w:rPr>
          <w:rFonts w:ascii="Arial" w:eastAsia="Times New Roman" w:hAnsi="Arial" w:cs="Arial"/>
          <w:b/>
          <w:bCs/>
          <w:color w:val="1F1F1F"/>
          <w:sz w:val="24"/>
          <w:szCs w:val="24"/>
          <w:lang w:eastAsia="en-GB"/>
        </w:rPr>
        <w:t xml:space="preserve">Placement </w:t>
      </w:r>
      <w:r w:rsidRPr="008F1989">
        <w:rPr>
          <w:rFonts w:ascii="Arial" w:eastAsia="Times New Roman" w:hAnsi="Arial" w:cs="Arial"/>
          <w:b/>
          <w:bCs/>
          <w:color w:val="1F1F1F"/>
          <w:sz w:val="24"/>
          <w:szCs w:val="24"/>
          <w:lang w:eastAsia="en-GB"/>
        </w:rPr>
        <w:t>Learning Agreement and Induction</w:t>
      </w:r>
      <w:r w:rsidR="001456AE" w:rsidRPr="008F1989">
        <w:rPr>
          <w:rFonts w:ascii="Arial" w:eastAsia="Times New Roman" w:hAnsi="Arial" w:cs="Arial"/>
          <w:b/>
          <w:bCs/>
          <w:color w:val="1F1F1F"/>
          <w:sz w:val="24"/>
          <w:szCs w:val="24"/>
          <w:lang w:eastAsia="en-GB"/>
        </w:rPr>
        <w:t xml:space="preserve"> Checklist</w:t>
      </w:r>
      <w:r w:rsidRPr="002F35A6">
        <w:rPr>
          <w:rFonts w:ascii="Arial" w:eastAsia="Times New Roman" w:hAnsi="Arial" w:cs="Arial"/>
          <w:b/>
          <w:bCs/>
          <w:color w:val="1F1F1F"/>
          <w:sz w:val="24"/>
          <w:szCs w:val="24"/>
          <w:lang w:eastAsia="en-GB"/>
        </w:rPr>
        <w:t>.</w:t>
      </w:r>
    </w:p>
    <w:p w14:paraId="621160B8" w14:textId="77777777" w:rsidR="00E005C9" w:rsidRPr="002F35A6" w:rsidRDefault="002F35A6" w:rsidP="008F1989">
      <w:pPr>
        <w:numPr>
          <w:ilvl w:val="0"/>
          <w:numId w:val="13"/>
        </w:numPr>
        <w:shd w:val="clear" w:color="auto" w:fill="FFFFFF"/>
        <w:spacing w:before="100" w:beforeAutospacing="1" w:after="0" w:line="360" w:lineRule="auto"/>
        <w:rPr>
          <w:rFonts w:ascii="Arial" w:eastAsia="Times New Roman" w:hAnsi="Arial" w:cs="Arial"/>
          <w:color w:val="1F1F1F"/>
          <w:sz w:val="24"/>
          <w:szCs w:val="24"/>
          <w:lang w:eastAsia="en-GB"/>
        </w:rPr>
      </w:pPr>
      <w:r w:rsidRPr="002F35A6">
        <w:rPr>
          <w:rFonts w:ascii="Arial" w:eastAsia="Times New Roman" w:hAnsi="Arial" w:cs="Arial"/>
          <w:color w:val="1F1F1F"/>
          <w:sz w:val="24"/>
          <w:szCs w:val="24"/>
          <w:lang w:eastAsia="en-GB"/>
        </w:rPr>
        <w:t>Ongoing support mechanisms are available for both students</w:t>
      </w:r>
      <w:r w:rsidR="001456AE" w:rsidRPr="008F1989">
        <w:rPr>
          <w:rFonts w:ascii="Arial" w:eastAsia="Times New Roman" w:hAnsi="Arial" w:cs="Arial"/>
          <w:color w:val="1F1F1F"/>
          <w:sz w:val="24"/>
          <w:szCs w:val="24"/>
          <w:lang w:eastAsia="en-GB"/>
        </w:rPr>
        <w:t xml:space="preserve">, personal </w:t>
      </w:r>
      <w:r w:rsidR="00190977" w:rsidRPr="008F1989">
        <w:rPr>
          <w:rFonts w:ascii="Arial" w:eastAsia="Times New Roman" w:hAnsi="Arial" w:cs="Arial"/>
          <w:color w:val="1F1F1F"/>
          <w:sz w:val="24"/>
          <w:szCs w:val="24"/>
          <w:lang w:eastAsia="en-GB"/>
        </w:rPr>
        <w:t>tutors,</w:t>
      </w:r>
      <w:r w:rsidRPr="002F35A6">
        <w:rPr>
          <w:rFonts w:ascii="Arial" w:eastAsia="Times New Roman" w:hAnsi="Arial" w:cs="Arial"/>
          <w:color w:val="1F1F1F"/>
          <w:sz w:val="24"/>
          <w:szCs w:val="24"/>
          <w:lang w:eastAsia="en-GB"/>
        </w:rPr>
        <w:t xml:space="preserve"> and </w:t>
      </w:r>
      <w:r w:rsidR="0052508D" w:rsidRPr="008F1989">
        <w:rPr>
          <w:rFonts w:ascii="Arial" w:eastAsia="Times New Roman" w:hAnsi="Arial" w:cs="Arial"/>
          <w:color w:val="1F1F1F"/>
          <w:sz w:val="24"/>
          <w:szCs w:val="24"/>
          <w:lang w:eastAsia="en-GB"/>
        </w:rPr>
        <w:t>clinical</w:t>
      </w:r>
      <w:r w:rsidRPr="002F35A6">
        <w:rPr>
          <w:rFonts w:ascii="Arial" w:eastAsia="Times New Roman" w:hAnsi="Arial" w:cs="Arial"/>
          <w:color w:val="1F1F1F"/>
          <w:sz w:val="24"/>
          <w:szCs w:val="24"/>
          <w:lang w:eastAsia="en-GB"/>
        </w:rPr>
        <w:t xml:space="preserve"> educators throughout the placement.</w:t>
      </w:r>
      <w:r w:rsidR="00E005C9" w:rsidRPr="008F1989">
        <w:rPr>
          <w:rFonts w:ascii="Arial" w:eastAsia="Times New Roman" w:hAnsi="Arial" w:cs="Arial"/>
          <w:color w:val="1F1F1F"/>
          <w:sz w:val="24"/>
          <w:szCs w:val="24"/>
          <w:lang w:eastAsia="en-GB"/>
        </w:rPr>
        <w:t xml:space="preserve"> </w:t>
      </w:r>
      <w:r w:rsidR="00E005C9" w:rsidRPr="008F1989">
        <w:rPr>
          <w:rFonts w:ascii="Arial" w:hAnsi="Arial" w:cs="Arial"/>
          <w:color w:val="1F1F1F"/>
          <w:sz w:val="24"/>
          <w:szCs w:val="24"/>
          <w:shd w:val="clear" w:color="auto" w:fill="FFFFFF"/>
        </w:rPr>
        <w:t xml:space="preserve">This may include regular meetings, </w:t>
      </w:r>
      <w:r w:rsidR="00190977" w:rsidRPr="002F35A6">
        <w:rPr>
          <w:rFonts w:ascii="Arial" w:eastAsia="Times New Roman" w:hAnsi="Arial" w:cs="Arial"/>
          <w:color w:val="1F1F1F"/>
          <w:sz w:val="24"/>
          <w:szCs w:val="24"/>
          <w:lang w:eastAsia="en-GB"/>
        </w:rPr>
        <w:t xml:space="preserve">communication channels, </w:t>
      </w:r>
      <w:r w:rsidR="00E005C9" w:rsidRPr="008F1989">
        <w:rPr>
          <w:rFonts w:ascii="Arial" w:hAnsi="Arial" w:cs="Arial"/>
          <w:color w:val="1F1F1F"/>
          <w:sz w:val="24"/>
          <w:szCs w:val="24"/>
          <w:shd w:val="clear" w:color="auto" w:fill="FFFFFF"/>
        </w:rPr>
        <w:t xml:space="preserve">workshops, or online </w:t>
      </w:r>
      <w:r w:rsidR="00190977" w:rsidRPr="008F1989">
        <w:rPr>
          <w:rFonts w:ascii="Arial" w:hAnsi="Arial" w:cs="Arial"/>
          <w:color w:val="1F1F1F"/>
          <w:sz w:val="24"/>
          <w:szCs w:val="24"/>
          <w:shd w:val="clear" w:color="auto" w:fill="FFFFFF"/>
        </w:rPr>
        <w:t>resources.</w:t>
      </w:r>
    </w:p>
    <w:p w14:paraId="4FB85BD1" w14:textId="77777777" w:rsidR="002F35A6" w:rsidRPr="002F35A6" w:rsidRDefault="002F35A6" w:rsidP="00187EC2">
      <w:pPr>
        <w:shd w:val="clear" w:color="auto" w:fill="FFFFFF"/>
        <w:spacing w:before="100" w:beforeAutospacing="1" w:after="100" w:afterAutospacing="1" w:line="360" w:lineRule="auto"/>
        <w:rPr>
          <w:rFonts w:ascii="Arial" w:eastAsia="Times New Roman" w:hAnsi="Arial" w:cs="Arial"/>
          <w:color w:val="1F1F1F"/>
          <w:sz w:val="24"/>
          <w:szCs w:val="24"/>
          <w:lang w:eastAsia="en-GB"/>
        </w:rPr>
      </w:pPr>
      <w:r w:rsidRPr="002F35A6">
        <w:rPr>
          <w:rFonts w:ascii="Arial" w:eastAsia="Times New Roman" w:hAnsi="Arial" w:cs="Arial"/>
          <w:b/>
          <w:bCs/>
          <w:color w:val="1F1F1F"/>
          <w:sz w:val="24"/>
          <w:szCs w:val="24"/>
          <w:lang w:eastAsia="en-GB"/>
        </w:rPr>
        <w:t>4.4 Monitoring and Evaluation</w:t>
      </w:r>
    </w:p>
    <w:p w14:paraId="6EA74D1F" w14:textId="77777777" w:rsidR="002F35A6" w:rsidRPr="002F35A6" w:rsidRDefault="002F35A6" w:rsidP="00187EC2">
      <w:pPr>
        <w:numPr>
          <w:ilvl w:val="0"/>
          <w:numId w:val="14"/>
        </w:numPr>
        <w:shd w:val="clear" w:color="auto" w:fill="FFFFFF"/>
        <w:tabs>
          <w:tab w:val="num" w:pos="720"/>
        </w:tabs>
        <w:spacing w:before="100" w:beforeAutospacing="1" w:after="0" w:line="360" w:lineRule="auto"/>
        <w:rPr>
          <w:rFonts w:ascii="Arial" w:eastAsia="Times New Roman" w:hAnsi="Arial" w:cs="Arial"/>
          <w:color w:val="1F1F1F"/>
          <w:sz w:val="24"/>
          <w:szCs w:val="24"/>
          <w:lang w:eastAsia="en-GB"/>
        </w:rPr>
      </w:pPr>
      <w:r w:rsidRPr="002F35A6">
        <w:rPr>
          <w:rFonts w:ascii="Arial" w:eastAsia="Times New Roman" w:hAnsi="Arial" w:cs="Arial"/>
          <w:color w:val="1F1F1F"/>
          <w:sz w:val="24"/>
          <w:szCs w:val="24"/>
          <w:lang w:eastAsia="en-GB"/>
        </w:rPr>
        <w:t>The quality of placement learning is monitored through various methods:</w:t>
      </w:r>
    </w:p>
    <w:p w14:paraId="23468331" w14:textId="77777777" w:rsidR="002F35A6" w:rsidRPr="002F35A6" w:rsidRDefault="002F35A6" w:rsidP="00187EC2">
      <w:pPr>
        <w:numPr>
          <w:ilvl w:val="1"/>
          <w:numId w:val="14"/>
        </w:numPr>
        <w:shd w:val="clear" w:color="auto" w:fill="FFFFFF"/>
        <w:tabs>
          <w:tab w:val="num" w:pos="1440"/>
        </w:tabs>
        <w:spacing w:before="100" w:beforeAutospacing="1" w:after="0" w:line="360" w:lineRule="auto"/>
        <w:rPr>
          <w:rFonts w:ascii="Arial" w:eastAsia="Times New Roman" w:hAnsi="Arial" w:cs="Arial"/>
          <w:color w:val="1F1F1F"/>
          <w:sz w:val="24"/>
          <w:szCs w:val="24"/>
          <w:lang w:eastAsia="en-GB"/>
        </w:rPr>
      </w:pPr>
      <w:r w:rsidRPr="002F35A6">
        <w:rPr>
          <w:rFonts w:ascii="Arial" w:eastAsia="Times New Roman" w:hAnsi="Arial" w:cs="Arial"/>
          <w:color w:val="1F1F1F"/>
          <w:sz w:val="24"/>
          <w:szCs w:val="24"/>
          <w:lang w:eastAsia="en-GB"/>
        </w:rPr>
        <w:t>Student feedback surveys</w:t>
      </w:r>
      <w:r w:rsidR="00505DC3" w:rsidRPr="008F1989">
        <w:rPr>
          <w:rFonts w:ascii="Arial" w:eastAsia="Times New Roman" w:hAnsi="Arial" w:cs="Arial"/>
          <w:color w:val="1F1F1F"/>
          <w:sz w:val="24"/>
          <w:szCs w:val="24"/>
          <w:lang w:eastAsia="en-GB"/>
        </w:rPr>
        <w:t xml:space="preserve"> and interviews</w:t>
      </w:r>
      <w:r w:rsidRPr="002F35A6">
        <w:rPr>
          <w:rFonts w:ascii="Arial" w:eastAsia="Times New Roman" w:hAnsi="Arial" w:cs="Arial"/>
          <w:color w:val="1F1F1F"/>
          <w:sz w:val="24"/>
          <w:szCs w:val="24"/>
          <w:lang w:eastAsia="en-GB"/>
        </w:rPr>
        <w:t>.</w:t>
      </w:r>
    </w:p>
    <w:p w14:paraId="6323BC0D" w14:textId="77777777" w:rsidR="002F35A6" w:rsidRPr="002F35A6" w:rsidRDefault="001456AE" w:rsidP="00187EC2">
      <w:pPr>
        <w:numPr>
          <w:ilvl w:val="1"/>
          <w:numId w:val="14"/>
        </w:numPr>
        <w:shd w:val="clear" w:color="auto" w:fill="FFFFFF"/>
        <w:tabs>
          <w:tab w:val="num" w:pos="1440"/>
        </w:tabs>
        <w:spacing w:before="100" w:beforeAutospacing="1" w:after="0" w:line="360" w:lineRule="auto"/>
        <w:rPr>
          <w:rFonts w:ascii="Arial" w:eastAsia="Times New Roman" w:hAnsi="Arial" w:cs="Arial"/>
          <w:color w:val="1F1F1F"/>
          <w:sz w:val="24"/>
          <w:szCs w:val="24"/>
          <w:lang w:eastAsia="en-GB"/>
        </w:rPr>
      </w:pPr>
      <w:r w:rsidRPr="008F1989">
        <w:rPr>
          <w:rFonts w:ascii="Arial" w:eastAsia="Times New Roman" w:hAnsi="Arial" w:cs="Arial"/>
          <w:color w:val="1F1F1F"/>
          <w:sz w:val="24"/>
          <w:szCs w:val="24"/>
          <w:lang w:eastAsia="en-GB"/>
        </w:rPr>
        <w:t>Clinical</w:t>
      </w:r>
      <w:r w:rsidR="002F35A6" w:rsidRPr="002F35A6">
        <w:rPr>
          <w:rFonts w:ascii="Arial" w:eastAsia="Times New Roman" w:hAnsi="Arial" w:cs="Arial"/>
          <w:color w:val="1F1F1F"/>
          <w:sz w:val="24"/>
          <w:szCs w:val="24"/>
          <w:lang w:eastAsia="en-GB"/>
        </w:rPr>
        <w:t xml:space="preserve"> educator </w:t>
      </w:r>
      <w:r w:rsidRPr="008F1989">
        <w:rPr>
          <w:rFonts w:ascii="Arial" w:eastAsia="Times New Roman" w:hAnsi="Arial" w:cs="Arial"/>
          <w:color w:val="1F1F1F"/>
          <w:sz w:val="24"/>
          <w:szCs w:val="24"/>
          <w:lang w:eastAsia="en-GB"/>
        </w:rPr>
        <w:t>feedback surveys</w:t>
      </w:r>
      <w:r w:rsidR="00505DC3" w:rsidRPr="008F1989">
        <w:rPr>
          <w:rFonts w:ascii="Arial" w:eastAsia="Times New Roman" w:hAnsi="Arial" w:cs="Arial"/>
          <w:color w:val="1F1F1F"/>
          <w:sz w:val="24"/>
          <w:szCs w:val="24"/>
          <w:lang w:eastAsia="en-GB"/>
        </w:rPr>
        <w:t>, and interviews</w:t>
      </w:r>
      <w:r w:rsidR="002F35A6" w:rsidRPr="002F35A6">
        <w:rPr>
          <w:rFonts w:ascii="Arial" w:eastAsia="Times New Roman" w:hAnsi="Arial" w:cs="Arial"/>
          <w:color w:val="1F1F1F"/>
          <w:sz w:val="24"/>
          <w:szCs w:val="24"/>
          <w:lang w:eastAsia="en-GB"/>
        </w:rPr>
        <w:t>.</w:t>
      </w:r>
    </w:p>
    <w:p w14:paraId="6CF222F9" w14:textId="77777777" w:rsidR="002F35A6" w:rsidRPr="002F35A6" w:rsidRDefault="001456AE" w:rsidP="00187EC2">
      <w:pPr>
        <w:numPr>
          <w:ilvl w:val="1"/>
          <w:numId w:val="14"/>
        </w:numPr>
        <w:shd w:val="clear" w:color="auto" w:fill="FFFFFF"/>
        <w:tabs>
          <w:tab w:val="num" w:pos="1440"/>
        </w:tabs>
        <w:spacing w:before="100" w:beforeAutospacing="1" w:after="0" w:line="360" w:lineRule="auto"/>
        <w:rPr>
          <w:rFonts w:ascii="Arial" w:eastAsia="Times New Roman" w:hAnsi="Arial" w:cs="Arial"/>
          <w:color w:val="1F1F1F"/>
          <w:sz w:val="24"/>
          <w:szCs w:val="24"/>
          <w:lang w:eastAsia="en-GB"/>
        </w:rPr>
      </w:pPr>
      <w:r w:rsidRPr="008F1989">
        <w:rPr>
          <w:rFonts w:ascii="Arial" w:eastAsia="Times New Roman" w:hAnsi="Arial" w:cs="Arial"/>
          <w:color w:val="1F1F1F"/>
          <w:sz w:val="24"/>
          <w:szCs w:val="24"/>
          <w:lang w:eastAsia="en-GB"/>
        </w:rPr>
        <w:t>Placement lead/tutor</w:t>
      </w:r>
      <w:r w:rsidR="002F35A6" w:rsidRPr="002F35A6">
        <w:rPr>
          <w:rFonts w:ascii="Arial" w:eastAsia="Times New Roman" w:hAnsi="Arial" w:cs="Arial"/>
          <w:color w:val="1F1F1F"/>
          <w:sz w:val="24"/>
          <w:szCs w:val="24"/>
          <w:lang w:eastAsia="en-GB"/>
        </w:rPr>
        <w:t xml:space="preserve"> visits</w:t>
      </w:r>
      <w:r w:rsidRPr="008F1989">
        <w:rPr>
          <w:rFonts w:ascii="Arial" w:eastAsia="Times New Roman" w:hAnsi="Arial" w:cs="Arial"/>
          <w:color w:val="1F1F1F"/>
          <w:sz w:val="24"/>
          <w:szCs w:val="24"/>
          <w:lang w:eastAsia="en-GB"/>
        </w:rPr>
        <w:t>/inspections</w:t>
      </w:r>
      <w:r w:rsidR="002F35A6" w:rsidRPr="002F35A6">
        <w:rPr>
          <w:rFonts w:ascii="Arial" w:eastAsia="Times New Roman" w:hAnsi="Arial" w:cs="Arial"/>
          <w:color w:val="1F1F1F"/>
          <w:sz w:val="24"/>
          <w:szCs w:val="24"/>
          <w:lang w:eastAsia="en-GB"/>
        </w:rPr>
        <w:t xml:space="preserve"> to placements.</w:t>
      </w:r>
    </w:p>
    <w:p w14:paraId="2034AC03" w14:textId="77777777" w:rsidR="00505DC3" w:rsidRPr="008F1989" w:rsidRDefault="00505DC3" w:rsidP="00187EC2">
      <w:pPr>
        <w:numPr>
          <w:ilvl w:val="1"/>
          <w:numId w:val="14"/>
        </w:numPr>
        <w:shd w:val="clear" w:color="auto" w:fill="FFFFFF"/>
        <w:tabs>
          <w:tab w:val="num" w:pos="1440"/>
        </w:tabs>
        <w:spacing w:before="100" w:beforeAutospacing="1" w:after="0" w:line="360" w:lineRule="auto"/>
        <w:rPr>
          <w:rFonts w:ascii="Arial" w:eastAsia="Times New Roman" w:hAnsi="Arial" w:cs="Arial"/>
          <w:color w:val="1F1F1F"/>
          <w:sz w:val="24"/>
          <w:szCs w:val="24"/>
          <w:lang w:eastAsia="en-GB"/>
        </w:rPr>
      </w:pPr>
      <w:r w:rsidRPr="008F1989">
        <w:rPr>
          <w:rFonts w:ascii="Arial" w:eastAsia="Times New Roman" w:hAnsi="Arial" w:cs="Arial"/>
          <w:color w:val="1F1F1F"/>
          <w:sz w:val="24"/>
          <w:szCs w:val="24"/>
          <w:lang w:eastAsia="en-GB"/>
        </w:rPr>
        <w:t>Monitoring of student performance and achievement of learning objectives through clinical assessments and evaluations</w:t>
      </w:r>
    </w:p>
    <w:p w14:paraId="1FB7A4D1" w14:textId="77777777" w:rsidR="002F35A6" w:rsidRPr="008F1989" w:rsidRDefault="00505DC3" w:rsidP="00187EC2">
      <w:pPr>
        <w:numPr>
          <w:ilvl w:val="1"/>
          <w:numId w:val="14"/>
        </w:numPr>
        <w:shd w:val="clear" w:color="auto" w:fill="FFFFFF"/>
        <w:tabs>
          <w:tab w:val="num" w:pos="1440"/>
        </w:tabs>
        <w:spacing w:before="100" w:beforeAutospacing="1" w:after="0" w:line="360" w:lineRule="auto"/>
        <w:rPr>
          <w:rFonts w:ascii="Arial" w:eastAsia="Times New Roman" w:hAnsi="Arial" w:cs="Arial"/>
          <w:color w:val="1F1F1F"/>
          <w:sz w:val="24"/>
          <w:szCs w:val="24"/>
          <w:lang w:eastAsia="en-GB"/>
        </w:rPr>
      </w:pPr>
      <w:r w:rsidRPr="008F1989">
        <w:rPr>
          <w:rFonts w:ascii="Arial" w:hAnsi="Arial" w:cs="Arial"/>
          <w:color w:val="1F1F1F"/>
          <w:sz w:val="24"/>
          <w:szCs w:val="24"/>
          <w:shd w:val="clear" w:color="auto" w:fill="FFFFFF"/>
        </w:rPr>
        <w:t xml:space="preserve">Review of incident reports and patient care documentation </w:t>
      </w:r>
    </w:p>
    <w:p w14:paraId="633AA277" w14:textId="77777777" w:rsidR="00ED4529" w:rsidRPr="002F35A6" w:rsidRDefault="00ED4529" w:rsidP="00187EC2">
      <w:pPr>
        <w:numPr>
          <w:ilvl w:val="0"/>
          <w:numId w:val="14"/>
        </w:numPr>
        <w:shd w:val="clear" w:color="auto" w:fill="FFFFFF"/>
        <w:tabs>
          <w:tab w:val="num" w:pos="720"/>
        </w:tabs>
        <w:spacing w:before="100" w:beforeAutospacing="1" w:after="0" w:line="360" w:lineRule="auto"/>
        <w:rPr>
          <w:rFonts w:ascii="Arial" w:eastAsia="Times New Roman" w:hAnsi="Arial" w:cs="Arial"/>
          <w:color w:val="1F1F1F"/>
          <w:sz w:val="24"/>
          <w:szCs w:val="24"/>
          <w:lang w:eastAsia="en-GB"/>
        </w:rPr>
      </w:pPr>
      <w:r w:rsidRPr="00ED4529">
        <w:rPr>
          <w:rFonts w:ascii="Arial" w:eastAsia="Times New Roman" w:hAnsi="Arial" w:cs="Arial"/>
          <w:color w:val="1F1F1F"/>
          <w:sz w:val="24"/>
          <w:szCs w:val="24"/>
          <w:lang w:eastAsia="en-GB"/>
        </w:rPr>
        <w:t xml:space="preserve">The </w:t>
      </w:r>
      <w:r w:rsidR="00190977" w:rsidRPr="008F1989">
        <w:rPr>
          <w:rFonts w:ascii="Arial" w:eastAsia="Times New Roman" w:hAnsi="Arial" w:cs="Arial"/>
          <w:color w:val="1F1F1F"/>
          <w:sz w:val="24"/>
          <w:szCs w:val="24"/>
          <w:lang w:eastAsia="en-GB"/>
        </w:rPr>
        <w:t>University</w:t>
      </w:r>
      <w:r w:rsidRPr="00ED4529">
        <w:rPr>
          <w:rFonts w:ascii="Arial" w:eastAsia="Times New Roman" w:hAnsi="Arial" w:cs="Arial"/>
          <w:color w:val="1F1F1F"/>
          <w:sz w:val="24"/>
          <w:szCs w:val="24"/>
          <w:lang w:eastAsia="en-GB"/>
        </w:rPr>
        <w:t xml:space="preserve"> utili</w:t>
      </w:r>
      <w:r w:rsidRPr="008F1989">
        <w:rPr>
          <w:rFonts w:ascii="Arial" w:eastAsia="Times New Roman" w:hAnsi="Arial" w:cs="Arial"/>
          <w:color w:val="1F1F1F"/>
          <w:sz w:val="24"/>
          <w:szCs w:val="24"/>
          <w:lang w:eastAsia="en-GB"/>
        </w:rPr>
        <w:t>s</w:t>
      </w:r>
      <w:r w:rsidRPr="00ED4529">
        <w:rPr>
          <w:rFonts w:ascii="Arial" w:eastAsia="Times New Roman" w:hAnsi="Arial" w:cs="Arial"/>
          <w:color w:val="1F1F1F"/>
          <w:sz w:val="24"/>
          <w:szCs w:val="24"/>
          <w:lang w:eastAsia="en-GB"/>
        </w:rPr>
        <w:t>es the collected data to identify areas of strength, areas for improvement, and potential curriculum revisions.</w:t>
      </w:r>
    </w:p>
    <w:p w14:paraId="5B77A671" w14:textId="77777777" w:rsidR="002F35A6" w:rsidRPr="002F35A6" w:rsidRDefault="002F35A6" w:rsidP="00187EC2">
      <w:pPr>
        <w:numPr>
          <w:ilvl w:val="0"/>
          <w:numId w:val="14"/>
        </w:numPr>
        <w:shd w:val="clear" w:color="auto" w:fill="FFFFFF"/>
        <w:tabs>
          <w:tab w:val="num" w:pos="720"/>
        </w:tabs>
        <w:spacing w:before="100" w:beforeAutospacing="1" w:after="0" w:line="360" w:lineRule="auto"/>
        <w:rPr>
          <w:rFonts w:ascii="Arial" w:eastAsia="Times New Roman" w:hAnsi="Arial" w:cs="Arial"/>
          <w:color w:val="1F1F1F"/>
          <w:sz w:val="24"/>
          <w:szCs w:val="24"/>
          <w:lang w:eastAsia="en-GB"/>
        </w:rPr>
      </w:pPr>
      <w:r w:rsidRPr="002F35A6">
        <w:rPr>
          <w:rFonts w:ascii="Arial" w:eastAsia="Times New Roman" w:hAnsi="Arial" w:cs="Arial"/>
          <w:color w:val="1F1F1F"/>
          <w:sz w:val="24"/>
          <w:szCs w:val="24"/>
          <w:lang w:eastAsia="en-GB"/>
        </w:rPr>
        <w:t>Regular meetings</w:t>
      </w:r>
      <w:r w:rsidR="001456AE" w:rsidRPr="008F1989">
        <w:rPr>
          <w:rFonts w:ascii="Arial" w:eastAsia="Times New Roman" w:hAnsi="Arial" w:cs="Arial"/>
          <w:color w:val="1F1F1F"/>
          <w:sz w:val="24"/>
          <w:szCs w:val="24"/>
          <w:lang w:eastAsia="en-GB"/>
        </w:rPr>
        <w:t xml:space="preserve"> and communication</w:t>
      </w:r>
      <w:r w:rsidRPr="002F35A6">
        <w:rPr>
          <w:rFonts w:ascii="Arial" w:eastAsia="Times New Roman" w:hAnsi="Arial" w:cs="Arial"/>
          <w:color w:val="1F1F1F"/>
          <w:sz w:val="24"/>
          <w:szCs w:val="24"/>
          <w:lang w:eastAsia="en-GB"/>
        </w:rPr>
        <w:t xml:space="preserve"> are </w:t>
      </w:r>
      <w:r w:rsidR="001456AE" w:rsidRPr="008F1989">
        <w:rPr>
          <w:rFonts w:ascii="Arial" w:eastAsia="Times New Roman" w:hAnsi="Arial" w:cs="Arial"/>
          <w:color w:val="1F1F1F"/>
          <w:sz w:val="24"/>
          <w:szCs w:val="24"/>
          <w:lang w:eastAsia="en-GB"/>
        </w:rPr>
        <w:t xml:space="preserve">conducted </w:t>
      </w:r>
      <w:r w:rsidRPr="002F35A6">
        <w:rPr>
          <w:rFonts w:ascii="Arial" w:eastAsia="Times New Roman" w:hAnsi="Arial" w:cs="Arial"/>
          <w:color w:val="1F1F1F"/>
          <w:sz w:val="24"/>
          <w:szCs w:val="24"/>
          <w:lang w:eastAsia="en-GB"/>
        </w:rPr>
        <w:t xml:space="preserve">between the </w:t>
      </w:r>
      <w:r w:rsidR="001456AE" w:rsidRPr="008F1989">
        <w:rPr>
          <w:rFonts w:ascii="Arial" w:eastAsia="Times New Roman" w:hAnsi="Arial" w:cs="Arial"/>
          <w:color w:val="1F1F1F"/>
          <w:sz w:val="24"/>
          <w:szCs w:val="24"/>
          <w:lang w:eastAsia="en-GB"/>
        </w:rPr>
        <w:t>University</w:t>
      </w:r>
      <w:r w:rsidRPr="002F35A6">
        <w:rPr>
          <w:rFonts w:ascii="Arial" w:eastAsia="Times New Roman" w:hAnsi="Arial" w:cs="Arial"/>
          <w:color w:val="1F1F1F"/>
          <w:sz w:val="24"/>
          <w:szCs w:val="24"/>
          <w:lang w:eastAsia="en-GB"/>
        </w:rPr>
        <w:t xml:space="preserve"> and placement providers to discuss student progress and address any concerns.</w:t>
      </w:r>
      <w:r w:rsidR="001456AE" w:rsidRPr="008F1989">
        <w:rPr>
          <w:rFonts w:ascii="Arial" w:eastAsia="Times New Roman" w:hAnsi="Arial" w:cs="Arial"/>
          <w:color w:val="1F1F1F"/>
          <w:sz w:val="24"/>
          <w:szCs w:val="24"/>
          <w:lang w:eastAsia="en-GB"/>
        </w:rPr>
        <w:t xml:space="preserve"> This includes both informal regular interactions and formalised bi-annual </w:t>
      </w:r>
      <w:r w:rsidR="001456AE" w:rsidRPr="008F1989">
        <w:rPr>
          <w:rFonts w:ascii="Arial" w:eastAsia="Times New Roman" w:hAnsi="Arial" w:cs="Arial"/>
          <w:b/>
          <w:bCs/>
          <w:color w:val="1F1F1F"/>
          <w:sz w:val="24"/>
          <w:szCs w:val="24"/>
          <w:lang w:eastAsia="en-GB"/>
        </w:rPr>
        <w:t>Clinical Educator Days</w:t>
      </w:r>
      <w:r w:rsidR="001456AE" w:rsidRPr="008F1989">
        <w:rPr>
          <w:rFonts w:ascii="Arial" w:eastAsia="Times New Roman" w:hAnsi="Arial" w:cs="Arial"/>
          <w:color w:val="1F1F1F"/>
          <w:sz w:val="24"/>
          <w:szCs w:val="24"/>
          <w:lang w:eastAsia="en-GB"/>
        </w:rPr>
        <w:t xml:space="preserve">. </w:t>
      </w:r>
    </w:p>
    <w:p w14:paraId="18391685" w14:textId="77777777" w:rsidR="005D234D" w:rsidRPr="005D234D" w:rsidRDefault="005D234D" w:rsidP="00187EC2">
      <w:pPr>
        <w:shd w:val="clear" w:color="auto" w:fill="FFFFFF"/>
        <w:spacing w:before="100" w:beforeAutospacing="1" w:after="100" w:afterAutospacing="1" w:line="360" w:lineRule="auto"/>
        <w:rPr>
          <w:rFonts w:ascii="Arial" w:eastAsia="Times New Roman" w:hAnsi="Arial" w:cs="Arial"/>
          <w:color w:val="1F1F1F"/>
          <w:sz w:val="24"/>
          <w:szCs w:val="24"/>
          <w:lang w:eastAsia="en-GB"/>
        </w:rPr>
      </w:pPr>
      <w:r w:rsidRPr="005D234D">
        <w:rPr>
          <w:rFonts w:ascii="Arial" w:eastAsia="Times New Roman" w:hAnsi="Arial" w:cs="Arial"/>
          <w:b/>
          <w:bCs/>
          <w:color w:val="1F1F1F"/>
          <w:sz w:val="24"/>
          <w:szCs w:val="24"/>
          <w:lang w:eastAsia="en-GB"/>
        </w:rPr>
        <w:lastRenderedPageBreak/>
        <w:t>5. Standards and Expectations:</w:t>
      </w:r>
    </w:p>
    <w:p w14:paraId="61219B25" w14:textId="77777777" w:rsidR="005D01EE" w:rsidRPr="005D01EE" w:rsidRDefault="008F1989" w:rsidP="00187EC2">
      <w:pPr>
        <w:shd w:val="clear" w:color="auto" w:fill="FFFFFF"/>
        <w:spacing w:before="100" w:beforeAutospacing="1" w:after="0" w:line="360" w:lineRule="auto"/>
        <w:ind w:left="360"/>
        <w:rPr>
          <w:rFonts w:ascii="Arial" w:eastAsia="Times New Roman" w:hAnsi="Arial" w:cs="Arial"/>
          <w:color w:val="1F1F1F"/>
          <w:sz w:val="24"/>
          <w:szCs w:val="24"/>
          <w:lang w:eastAsia="en-GB"/>
        </w:rPr>
      </w:pPr>
      <w:r w:rsidRPr="008F1989">
        <w:rPr>
          <w:rFonts w:ascii="Arial" w:eastAsia="Times New Roman" w:hAnsi="Arial" w:cs="Arial"/>
          <w:b/>
          <w:bCs/>
          <w:color w:val="1F1F1F"/>
          <w:sz w:val="24"/>
          <w:szCs w:val="24"/>
          <w:lang w:eastAsia="en-GB"/>
        </w:rPr>
        <w:t xml:space="preserve">5.1 </w:t>
      </w:r>
      <w:r w:rsidR="005D01EE" w:rsidRPr="005D01EE">
        <w:rPr>
          <w:rFonts w:ascii="Arial" w:eastAsia="Times New Roman" w:hAnsi="Arial" w:cs="Arial"/>
          <w:b/>
          <w:bCs/>
          <w:color w:val="1F1F1F"/>
          <w:sz w:val="24"/>
          <w:szCs w:val="24"/>
          <w:lang w:eastAsia="en-GB"/>
        </w:rPr>
        <w:t>Standards for Placement Providers:</w:t>
      </w:r>
    </w:p>
    <w:p w14:paraId="6149C86F" w14:textId="77777777" w:rsidR="008F1989" w:rsidRPr="008F1989" w:rsidRDefault="005D01EE" w:rsidP="00187EC2">
      <w:pPr>
        <w:numPr>
          <w:ilvl w:val="1"/>
          <w:numId w:val="15"/>
        </w:numPr>
        <w:shd w:val="clear" w:color="auto" w:fill="FFFFFF"/>
        <w:tabs>
          <w:tab w:val="clear" w:pos="1080"/>
          <w:tab w:val="num" w:pos="720"/>
        </w:tabs>
        <w:spacing w:before="100" w:beforeAutospacing="1" w:after="0" w:line="360" w:lineRule="auto"/>
        <w:ind w:left="720"/>
        <w:rPr>
          <w:rFonts w:ascii="Arial" w:eastAsia="Times New Roman" w:hAnsi="Arial" w:cs="Arial"/>
          <w:color w:val="1F1F1F"/>
          <w:sz w:val="24"/>
          <w:szCs w:val="24"/>
          <w:lang w:eastAsia="en-GB"/>
        </w:rPr>
      </w:pPr>
      <w:r w:rsidRPr="008F1989">
        <w:rPr>
          <w:rFonts w:ascii="Arial" w:eastAsia="Times New Roman" w:hAnsi="Arial" w:cs="Arial"/>
          <w:color w:val="1F1F1F"/>
          <w:sz w:val="24"/>
          <w:szCs w:val="24"/>
          <w:lang w:eastAsia="en-GB"/>
        </w:rPr>
        <w:t xml:space="preserve">Adhere to the agreed </w:t>
      </w:r>
      <w:r w:rsidRPr="008F1989">
        <w:rPr>
          <w:rFonts w:ascii="Arial" w:eastAsia="Times New Roman" w:hAnsi="Arial" w:cs="Arial"/>
          <w:b/>
          <w:bCs/>
          <w:color w:val="1F1F1F"/>
          <w:sz w:val="24"/>
          <w:szCs w:val="24"/>
          <w:lang w:eastAsia="en-GB"/>
        </w:rPr>
        <w:t>Placement Agreement</w:t>
      </w:r>
      <w:r w:rsidRPr="008F1989">
        <w:rPr>
          <w:rFonts w:ascii="Arial" w:eastAsia="Times New Roman" w:hAnsi="Arial" w:cs="Arial"/>
          <w:color w:val="1F1F1F"/>
          <w:sz w:val="24"/>
          <w:szCs w:val="24"/>
          <w:lang w:eastAsia="en-GB"/>
        </w:rPr>
        <w:t xml:space="preserve"> </w:t>
      </w:r>
    </w:p>
    <w:p w14:paraId="669B3D0A" w14:textId="77777777" w:rsidR="008F1989" w:rsidRDefault="008F1989" w:rsidP="00187EC2">
      <w:pPr>
        <w:numPr>
          <w:ilvl w:val="1"/>
          <w:numId w:val="15"/>
        </w:numPr>
        <w:shd w:val="clear" w:color="auto" w:fill="FFFFFF"/>
        <w:tabs>
          <w:tab w:val="clear" w:pos="1080"/>
          <w:tab w:val="num" w:pos="720"/>
        </w:tabs>
        <w:spacing w:before="100" w:beforeAutospacing="1" w:after="0" w:line="360" w:lineRule="auto"/>
        <w:ind w:left="720"/>
        <w:rPr>
          <w:rFonts w:ascii="Arial" w:eastAsia="Times New Roman" w:hAnsi="Arial" w:cs="Arial"/>
          <w:color w:val="1F1F1F"/>
          <w:sz w:val="24"/>
          <w:szCs w:val="24"/>
          <w:lang w:eastAsia="en-GB"/>
        </w:rPr>
      </w:pPr>
      <w:r w:rsidRPr="008F1989">
        <w:rPr>
          <w:rFonts w:ascii="Arial" w:eastAsia="Times New Roman" w:hAnsi="Arial" w:cs="Arial"/>
          <w:color w:val="1F1F1F"/>
          <w:sz w:val="24"/>
          <w:szCs w:val="24"/>
          <w:lang w:eastAsia="en-GB"/>
        </w:rPr>
        <w:t>Compliance with relevant healthcare regulations and patient safety standards.</w:t>
      </w:r>
    </w:p>
    <w:p w14:paraId="6C8185FE" w14:textId="77777777" w:rsidR="008F1989" w:rsidRPr="008F1989" w:rsidRDefault="008F1989" w:rsidP="00187EC2">
      <w:pPr>
        <w:pStyle w:val="ListParagraph"/>
        <w:numPr>
          <w:ilvl w:val="1"/>
          <w:numId w:val="15"/>
        </w:numPr>
        <w:tabs>
          <w:tab w:val="clear" w:pos="1080"/>
          <w:tab w:val="num" w:pos="720"/>
        </w:tabs>
        <w:spacing w:line="360" w:lineRule="auto"/>
        <w:ind w:left="720"/>
        <w:rPr>
          <w:rFonts w:ascii="Arial" w:eastAsia="Times New Roman" w:hAnsi="Arial" w:cs="Arial"/>
          <w:color w:val="1F1F1F"/>
          <w:sz w:val="24"/>
          <w:szCs w:val="24"/>
          <w:lang w:eastAsia="en-GB"/>
        </w:rPr>
      </w:pPr>
      <w:r w:rsidRPr="008F1989">
        <w:rPr>
          <w:rFonts w:ascii="Arial" w:eastAsia="Times New Roman" w:hAnsi="Arial" w:cs="Arial"/>
          <w:color w:val="1F1F1F"/>
          <w:sz w:val="24"/>
          <w:szCs w:val="24"/>
          <w:lang w:eastAsia="en-GB"/>
        </w:rPr>
        <w:t>Availability of qualified and experienced clinical educators with appropriate mentoring skills.</w:t>
      </w:r>
    </w:p>
    <w:p w14:paraId="3FFE478D" w14:textId="77777777" w:rsidR="008F1989" w:rsidRPr="008F1989" w:rsidRDefault="008F1989" w:rsidP="00187EC2">
      <w:pPr>
        <w:numPr>
          <w:ilvl w:val="1"/>
          <w:numId w:val="15"/>
        </w:numPr>
        <w:shd w:val="clear" w:color="auto" w:fill="FFFFFF"/>
        <w:tabs>
          <w:tab w:val="clear" w:pos="1080"/>
          <w:tab w:val="num" w:pos="720"/>
        </w:tabs>
        <w:spacing w:before="100" w:beforeAutospacing="1" w:after="0" w:line="360" w:lineRule="auto"/>
        <w:ind w:left="720"/>
        <w:rPr>
          <w:rFonts w:ascii="Arial" w:eastAsia="Times New Roman" w:hAnsi="Arial" w:cs="Arial"/>
          <w:color w:val="1F1F1F"/>
          <w:sz w:val="24"/>
          <w:szCs w:val="24"/>
          <w:lang w:eastAsia="en-GB"/>
        </w:rPr>
      </w:pPr>
      <w:r w:rsidRPr="008F1989">
        <w:rPr>
          <w:rFonts w:ascii="Arial" w:eastAsia="Times New Roman" w:hAnsi="Arial" w:cs="Arial"/>
          <w:color w:val="1F1F1F"/>
          <w:sz w:val="24"/>
          <w:szCs w:val="24"/>
          <w:lang w:eastAsia="en-GB"/>
        </w:rPr>
        <w:t>Sufficient patient population and variety of cases to meet student learning needs.</w:t>
      </w:r>
    </w:p>
    <w:p w14:paraId="190BC3D1" w14:textId="77777777" w:rsidR="005D01EE" w:rsidRPr="005D01EE" w:rsidRDefault="005D01EE" w:rsidP="00187EC2">
      <w:pPr>
        <w:pStyle w:val="ListParagraph"/>
        <w:numPr>
          <w:ilvl w:val="1"/>
          <w:numId w:val="15"/>
        </w:numPr>
        <w:shd w:val="clear" w:color="auto" w:fill="FFFFFF"/>
        <w:tabs>
          <w:tab w:val="clear" w:pos="1080"/>
          <w:tab w:val="num" w:pos="720"/>
        </w:tabs>
        <w:spacing w:before="100" w:beforeAutospacing="1" w:after="0" w:line="360" w:lineRule="auto"/>
        <w:ind w:left="720"/>
        <w:rPr>
          <w:rFonts w:ascii="Arial" w:eastAsia="Times New Roman" w:hAnsi="Arial" w:cs="Arial"/>
          <w:color w:val="1F1F1F"/>
          <w:sz w:val="24"/>
          <w:szCs w:val="24"/>
          <w:lang w:eastAsia="en-GB"/>
        </w:rPr>
      </w:pPr>
      <w:r w:rsidRPr="008F1989">
        <w:rPr>
          <w:rFonts w:ascii="Arial" w:eastAsia="Times New Roman" w:hAnsi="Arial" w:cs="Arial"/>
          <w:color w:val="1F1F1F"/>
          <w:sz w:val="24"/>
          <w:szCs w:val="24"/>
          <w:lang w:eastAsia="en-GB"/>
        </w:rPr>
        <w:t>Provide</w:t>
      </w:r>
      <w:r w:rsidRPr="005D01EE">
        <w:rPr>
          <w:rFonts w:ascii="Arial" w:eastAsia="Times New Roman" w:hAnsi="Arial" w:cs="Arial"/>
          <w:color w:val="1F1F1F"/>
          <w:sz w:val="24"/>
          <w:szCs w:val="24"/>
          <w:lang w:eastAsia="en-GB"/>
        </w:rPr>
        <w:t xml:space="preserve"> adequate resources and facilities for student learning.</w:t>
      </w:r>
    </w:p>
    <w:p w14:paraId="7363E95C" w14:textId="77777777" w:rsidR="005D01EE" w:rsidRPr="005D01EE" w:rsidRDefault="005D01EE" w:rsidP="00187EC2">
      <w:pPr>
        <w:numPr>
          <w:ilvl w:val="1"/>
          <w:numId w:val="15"/>
        </w:numPr>
        <w:shd w:val="clear" w:color="auto" w:fill="FFFFFF"/>
        <w:tabs>
          <w:tab w:val="clear" w:pos="1080"/>
          <w:tab w:val="num" w:pos="720"/>
        </w:tabs>
        <w:spacing w:before="100" w:beforeAutospacing="1" w:after="0" w:line="360" w:lineRule="auto"/>
        <w:ind w:left="720"/>
        <w:rPr>
          <w:rFonts w:ascii="Arial" w:eastAsia="Times New Roman" w:hAnsi="Arial" w:cs="Arial"/>
          <w:color w:val="1F1F1F"/>
          <w:sz w:val="24"/>
          <w:szCs w:val="24"/>
          <w:lang w:eastAsia="en-GB"/>
        </w:rPr>
      </w:pPr>
      <w:r w:rsidRPr="005D01EE">
        <w:rPr>
          <w:rFonts w:ascii="Arial" w:eastAsia="Times New Roman" w:hAnsi="Arial" w:cs="Arial"/>
          <w:color w:val="1F1F1F"/>
          <w:sz w:val="24"/>
          <w:szCs w:val="24"/>
          <w:lang w:eastAsia="en-GB"/>
        </w:rPr>
        <w:t>Offer a variety of learning experiences relevant to the program</w:t>
      </w:r>
      <w:r w:rsidRPr="008F1989">
        <w:rPr>
          <w:rFonts w:ascii="Arial" w:eastAsia="Times New Roman" w:hAnsi="Arial" w:cs="Arial"/>
          <w:color w:val="1F1F1F"/>
          <w:sz w:val="24"/>
          <w:szCs w:val="24"/>
          <w:lang w:eastAsia="en-GB"/>
        </w:rPr>
        <w:t>me</w:t>
      </w:r>
      <w:r w:rsidRPr="005D01EE">
        <w:rPr>
          <w:rFonts w:ascii="Arial" w:eastAsia="Times New Roman" w:hAnsi="Arial" w:cs="Arial"/>
          <w:color w:val="1F1F1F"/>
          <w:sz w:val="24"/>
          <w:szCs w:val="24"/>
          <w:lang w:eastAsia="en-GB"/>
        </w:rPr>
        <w:t>.</w:t>
      </w:r>
    </w:p>
    <w:p w14:paraId="5AFC76B7" w14:textId="77777777" w:rsidR="005D01EE" w:rsidRPr="005D01EE" w:rsidRDefault="005D01EE" w:rsidP="00187EC2">
      <w:pPr>
        <w:numPr>
          <w:ilvl w:val="1"/>
          <w:numId w:val="15"/>
        </w:numPr>
        <w:shd w:val="clear" w:color="auto" w:fill="FFFFFF"/>
        <w:tabs>
          <w:tab w:val="clear" w:pos="1080"/>
          <w:tab w:val="num" w:pos="720"/>
        </w:tabs>
        <w:spacing w:before="100" w:beforeAutospacing="1" w:after="0" w:line="360" w:lineRule="auto"/>
        <w:ind w:left="720"/>
        <w:rPr>
          <w:rFonts w:ascii="Arial" w:eastAsia="Times New Roman" w:hAnsi="Arial" w:cs="Arial"/>
          <w:color w:val="1F1F1F"/>
          <w:sz w:val="24"/>
          <w:szCs w:val="24"/>
          <w:lang w:eastAsia="en-GB"/>
        </w:rPr>
      </w:pPr>
      <w:r w:rsidRPr="005D01EE">
        <w:rPr>
          <w:rFonts w:ascii="Arial" w:eastAsia="Times New Roman" w:hAnsi="Arial" w:cs="Arial"/>
          <w:color w:val="1F1F1F"/>
          <w:sz w:val="24"/>
          <w:szCs w:val="24"/>
          <w:lang w:eastAsia="en-GB"/>
        </w:rPr>
        <w:t>Ensure a safe</w:t>
      </w:r>
      <w:r w:rsidR="008F1989">
        <w:rPr>
          <w:rFonts w:ascii="Arial" w:eastAsia="Times New Roman" w:hAnsi="Arial" w:cs="Arial"/>
          <w:color w:val="1F1F1F"/>
          <w:sz w:val="24"/>
          <w:szCs w:val="24"/>
          <w:lang w:eastAsia="en-GB"/>
        </w:rPr>
        <w:t xml:space="preserve">, </w:t>
      </w:r>
      <w:proofErr w:type="gramStart"/>
      <w:r w:rsidR="008F1989">
        <w:rPr>
          <w:rFonts w:ascii="Arial" w:eastAsia="Times New Roman" w:hAnsi="Arial" w:cs="Arial"/>
          <w:color w:val="1F1F1F"/>
          <w:sz w:val="24"/>
          <w:szCs w:val="24"/>
          <w:lang w:eastAsia="en-GB"/>
        </w:rPr>
        <w:t>supportive</w:t>
      </w:r>
      <w:proofErr w:type="gramEnd"/>
      <w:r w:rsidRPr="005D01EE">
        <w:rPr>
          <w:rFonts w:ascii="Arial" w:eastAsia="Times New Roman" w:hAnsi="Arial" w:cs="Arial"/>
          <w:color w:val="1F1F1F"/>
          <w:sz w:val="24"/>
          <w:szCs w:val="24"/>
          <w:lang w:eastAsia="en-GB"/>
        </w:rPr>
        <w:t xml:space="preserve"> and inclusive learning environment for students</w:t>
      </w:r>
      <w:r w:rsidR="00187EC2">
        <w:rPr>
          <w:rFonts w:ascii="Arial" w:eastAsia="Times New Roman" w:hAnsi="Arial" w:cs="Arial"/>
          <w:color w:val="1F1F1F"/>
          <w:sz w:val="24"/>
          <w:szCs w:val="24"/>
          <w:lang w:eastAsia="en-GB"/>
        </w:rPr>
        <w:t xml:space="preserve"> that fosters student development</w:t>
      </w:r>
      <w:r w:rsidRPr="005D01EE">
        <w:rPr>
          <w:rFonts w:ascii="Arial" w:eastAsia="Times New Roman" w:hAnsi="Arial" w:cs="Arial"/>
          <w:color w:val="1F1F1F"/>
          <w:sz w:val="24"/>
          <w:szCs w:val="24"/>
          <w:lang w:eastAsia="en-GB"/>
        </w:rPr>
        <w:t>.</w:t>
      </w:r>
    </w:p>
    <w:p w14:paraId="226333E8" w14:textId="77777777" w:rsidR="005D01EE" w:rsidRPr="005D01EE" w:rsidRDefault="005D01EE" w:rsidP="00187EC2">
      <w:pPr>
        <w:numPr>
          <w:ilvl w:val="1"/>
          <w:numId w:val="15"/>
        </w:numPr>
        <w:shd w:val="clear" w:color="auto" w:fill="FFFFFF"/>
        <w:tabs>
          <w:tab w:val="clear" w:pos="1080"/>
          <w:tab w:val="num" w:pos="720"/>
        </w:tabs>
        <w:spacing w:before="100" w:beforeAutospacing="1" w:after="0" w:line="360" w:lineRule="auto"/>
        <w:ind w:left="720"/>
        <w:rPr>
          <w:rFonts w:ascii="Arial" w:eastAsia="Times New Roman" w:hAnsi="Arial" w:cs="Arial"/>
          <w:color w:val="1F1F1F"/>
          <w:sz w:val="24"/>
          <w:szCs w:val="24"/>
          <w:lang w:eastAsia="en-GB"/>
        </w:rPr>
      </w:pPr>
      <w:r w:rsidRPr="005D01EE">
        <w:rPr>
          <w:rFonts w:ascii="Arial" w:eastAsia="Times New Roman" w:hAnsi="Arial" w:cs="Arial"/>
          <w:color w:val="1F1F1F"/>
          <w:sz w:val="24"/>
          <w:szCs w:val="24"/>
          <w:lang w:eastAsia="en-GB"/>
        </w:rPr>
        <w:t xml:space="preserve">Assign qualified and experienced </w:t>
      </w:r>
      <w:r w:rsidRPr="008F1989">
        <w:rPr>
          <w:rFonts w:ascii="Arial" w:eastAsia="Times New Roman" w:hAnsi="Arial" w:cs="Arial"/>
          <w:color w:val="1F1F1F"/>
          <w:sz w:val="24"/>
          <w:szCs w:val="24"/>
          <w:lang w:eastAsia="en-GB"/>
        </w:rPr>
        <w:t>clinical</w:t>
      </w:r>
      <w:r w:rsidRPr="005D01EE">
        <w:rPr>
          <w:rFonts w:ascii="Arial" w:eastAsia="Times New Roman" w:hAnsi="Arial" w:cs="Arial"/>
          <w:color w:val="1F1F1F"/>
          <w:sz w:val="24"/>
          <w:szCs w:val="24"/>
          <w:lang w:eastAsia="en-GB"/>
        </w:rPr>
        <w:t xml:space="preserve"> educators.</w:t>
      </w:r>
    </w:p>
    <w:p w14:paraId="52CB148F" w14:textId="77777777" w:rsidR="005D01EE" w:rsidRDefault="005D01EE" w:rsidP="00187EC2">
      <w:pPr>
        <w:numPr>
          <w:ilvl w:val="1"/>
          <w:numId w:val="15"/>
        </w:numPr>
        <w:shd w:val="clear" w:color="auto" w:fill="FFFFFF"/>
        <w:tabs>
          <w:tab w:val="clear" w:pos="1080"/>
          <w:tab w:val="num" w:pos="720"/>
        </w:tabs>
        <w:spacing w:before="100" w:beforeAutospacing="1" w:after="0" w:line="360" w:lineRule="auto"/>
        <w:ind w:left="720"/>
        <w:rPr>
          <w:rFonts w:ascii="Arial" w:eastAsia="Times New Roman" w:hAnsi="Arial" w:cs="Arial"/>
          <w:color w:val="1F1F1F"/>
          <w:sz w:val="24"/>
          <w:szCs w:val="24"/>
          <w:lang w:eastAsia="en-GB"/>
        </w:rPr>
      </w:pPr>
      <w:r w:rsidRPr="005D01EE">
        <w:rPr>
          <w:rFonts w:ascii="Arial" w:eastAsia="Times New Roman" w:hAnsi="Arial" w:cs="Arial"/>
          <w:color w:val="1F1F1F"/>
          <w:sz w:val="24"/>
          <w:szCs w:val="24"/>
          <w:lang w:eastAsia="en-GB"/>
        </w:rPr>
        <w:t>Establish clear policies and procedures for student placements.</w:t>
      </w:r>
    </w:p>
    <w:p w14:paraId="53E0A484" w14:textId="77777777" w:rsidR="00187EC2" w:rsidRPr="00187EC2" w:rsidRDefault="00187EC2" w:rsidP="00187EC2">
      <w:pPr>
        <w:pStyle w:val="ListParagraph"/>
        <w:numPr>
          <w:ilvl w:val="1"/>
          <w:numId w:val="15"/>
        </w:numPr>
        <w:tabs>
          <w:tab w:val="clear" w:pos="1080"/>
          <w:tab w:val="num" w:pos="720"/>
        </w:tabs>
        <w:spacing w:line="360" w:lineRule="auto"/>
        <w:ind w:left="720"/>
        <w:rPr>
          <w:rFonts w:ascii="Arial" w:eastAsia="Times New Roman" w:hAnsi="Arial" w:cs="Arial"/>
          <w:color w:val="1F1F1F"/>
          <w:sz w:val="24"/>
          <w:szCs w:val="24"/>
          <w:lang w:eastAsia="en-GB"/>
        </w:rPr>
      </w:pPr>
      <w:r w:rsidRPr="00187EC2">
        <w:rPr>
          <w:rFonts w:ascii="Arial" w:eastAsia="Times New Roman" w:hAnsi="Arial" w:cs="Arial"/>
          <w:color w:val="1F1F1F"/>
          <w:sz w:val="24"/>
          <w:szCs w:val="24"/>
          <w:lang w:eastAsia="en-GB"/>
        </w:rPr>
        <w:t>Availability of qualified and experienced clinical educators/preceptors with appropriate mentoring skills.</w:t>
      </w:r>
    </w:p>
    <w:p w14:paraId="6C142B60" w14:textId="77777777" w:rsidR="00187EC2" w:rsidRDefault="00187EC2" w:rsidP="00187EC2">
      <w:pPr>
        <w:pStyle w:val="ListParagraph"/>
        <w:numPr>
          <w:ilvl w:val="1"/>
          <w:numId w:val="15"/>
        </w:numPr>
        <w:tabs>
          <w:tab w:val="clear" w:pos="1080"/>
          <w:tab w:val="num" w:pos="720"/>
        </w:tabs>
        <w:spacing w:line="360" w:lineRule="auto"/>
        <w:ind w:left="720"/>
        <w:rPr>
          <w:rFonts w:ascii="Arial" w:eastAsia="Times New Roman" w:hAnsi="Arial" w:cs="Arial"/>
          <w:color w:val="1F1F1F"/>
          <w:sz w:val="24"/>
          <w:szCs w:val="24"/>
          <w:lang w:eastAsia="en-GB"/>
        </w:rPr>
      </w:pPr>
      <w:r w:rsidRPr="00187EC2">
        <w:rPr>
          <w:rFonts w:ascii="Arial" w:eastAsia="Times New Roman" w:hAnsi="Arial" w:cs="Arial"/>
          <w:color w:val="1F1F1F"/>
          <w:sz w:val="24"/>
          <w:szCs w:val="24"/>
          <w:lang w:eastAsia="en-GB"/>
        </w:rPr>
        <w:t>Availability of qualified and experienced clinical educators/preceptors with appropriate mentoring skills.</w:t>
      </w:r>
    </w:p>
    <w:p w14:paraId="5CD0F065" w14:textId="77777777" w:rsidR="00187EC2" w:rsidRPr="00187EC2" w:rsidRDefault="00187EC2" w:rsidP="00187EC2">
      <w:pPr>
        <w:pStyle w:val="ListParagraph"/>
        <w:rPr>
          <w:rFonts w:ascii="Arial" w:eastAsia="Times New Roman" w:hAnsi="Arial" w:cs="Arial"/>
          <w:color w:val="1F1F1F"/>
          <w:sz w:val="24"/>
          <w:szCs w:val="24"/>
          <w:lang w:eastAsia="en-GB"/>
        </w:rPr>
      </w:pPr>
    </w:p>
    <w:p w14:paraId="56A32988" w14:textId="77777777" w:rsidR="00187EC2" w:rsidRPr="00187EC2" w:rsidRDefault="005D01EE" w:rsidP="00187EC2">
      <w:pPr>
        <w:pStyle w:val="ListParagraph"/>
        <w:numPr>
          <w:ilvl w:val="1"/>
          <w:numId w:val="20"/>
        </w:numPr>
        <w:shd w:val="clear" w:color="auto" w:fill="FFFFFF"/>
        <w:spacing w:before="100" w:beforeAutospacing="1" w:after="0" w:line="360" w:lineRule="auto"/>
        <w:rPr>
          <w:rFonts w:ascii="Arial" w:eastAsia="Times New Roman" w:hAnsi="Arial" w:cs="Arial"/>
          <w:color w:val="1F1F1F"/>
          <w:sz w:val="24"/>
          <w:szCs w:val="24"/>
          <w:lang w:eastAsia="en-GB"/>
        </w:rPr>
      </w:pPr>
      <w:r w:rsidRPr="008F1989">
        <w:rPr>
          <w:rFonts w:ascii="Arial" w:eastAsia="Times New Roman" w:hAnsi="Arial" w:cs="Arial"/>
          <w:b/>
          <w:bCs/>
          <w:color w:val="1F1F1F"/>
          <w:sz w:val="24"/>
          <w:szCs w:val="24"/>
          <w:lang w:eastAsia="en-GB"/>
        </w:rPr>
        <w:t>Standards for Clinical Educators:</w:t>
      </w:r>
    </w:p>
    <w:p w14:paraId="4C7D3440" w14:textId="77777777" w:rsidR="005D01EE" w:rsidRPr="00187EC2" w:rsidRDefault="005D01EE" w:rsidP="00187EC2">
      <w:pPr>
        <w:pStyle w:val="ListParagraph"/>
        <w:numPr>
          <w:ilvl w:val="1"/>
          <w:numId w:val="25"/>
        </w:numPr>
        <w:shd w:val="clear" w:color="auto" w:fill="FFFFFF"/>
        <w:tabs>
          <w:tab w:val="clear" w:pos="1080"/>
          <w:tab w:val="num" w:pos="720"/>
        </w:tabs>
        <w:spacing w:before="100" w:beforeAutospacing="1" w:after="0" w:line="360" w:lineRule="auto"/>
        <w:ind w:left="720"/>
        <w:rPr>
          <w:rFonts w:ascii="Arial" w:eastAsia="Times New Roman" w:hAnsi="Arial" w:cs="Arial"/>
          <w:color w:val="1F1F1F"/>
          <w:sz w:val="24"/>
          <w:szCs w:val="24"/>
          <w:lang w:eastAsia="en-GB"/>
        </w:rPr>
      </w:pPr>
      <w:r w:rsidRPr="00187EC2">
        <w:rPr>
          <w:rFonts w:ascii="Arial" w:eastAsia="Times New Roman" w:hAnsi="Arial" w:cs="Arial"/>
          <w:color w:val="1F1F1F"/>
          <w:sz w:val="24"/>
          <w:szCs w:val="24"/>
          <w:lang w:eastAsia="en-GB"/>
        </w:rPr>
        <w:t xml:space="preserve">Adhere to the agreed </w:t>
      </w:r>
      <w:r w:rsidRPr="00187EC2">
        <w:rPr>
          <w:rFonts w:ascii="Arial" w:eastAsia="Times New Roman" w:hAnsi="Arial" w:cs="Arial"/>
          <w:b/>
          <w:bCs/>
          <w:color w:val="1F1F1F"/>
          <w:sz w:val="24"/>
          <w:szCs w:val="24"/>
          <w:lang w:eastAsia="en-GB"/>
        </w:rPr>
        <w:t>Placement Agreement</w:t>
      </w:r>
      <w:r w:rsidRPr="00187EC2">
        <w:rPr>
          <w:rFonts w:ascii="Arial" w:eastAsia="Times New Roman" w:hAnsi="Arial" w:cs="Arial"/>
          <w:color w:val="1F1F1F"/>
          <w:sz w:val="24"/>
          <w:szCs w:val="24"/>
          <w:lang w:eastAsia="en-GB"/>
        </w:rPr>
        <w:t xml:space="preserve"> </w:t>
      </w:r>
    </w:p>
    <w:p w14:paraId="7A4A6006" w14:textId="77777777" w:rsidR="005D01EE" w:rsidRDefault="005D01EE" w:rsidP="00187EC2">
      <w:pPr>
        <w:numPr>
          <w:ilvl w:val="1"/>
          <w:numId w:val="15"/>
        </w:numPr>
        <w:shd w:val="clear" w:color="auto" w:fill="FFFFFF"/>
        <w:tabs>
          <w:tab w:val="clear" w:pos="1080"/>
          <w:tab w:val="num" w:pos="720"/>
        </w:tabs>
        <w:spacing w:before="100" w:beforeAutospacing="1" w:after="0" w:line="360" w:lineRule="auto"/>
        <w:ind w:left="720"/>
        <w:rPr>
          <w:rFonts w:ascii="Arial" w:eastAsia="Times New Roman" w:hAnsi="Arial" w:cs="Arial"/>
          <w:color w:val="1F1F1F"/>
          <w:sz w:val="24"/>
          <w:szCs w:val="24"/>
          <w:lang w:eastAsia="en-GB"/>
        </w:rPr>
      </w:pPr>
      <w:r w:rsidRPr="005D01EE">
        <w:rPr>
          <w:rFonts w:ascii="Arial" w:eastAsia="Times New Roman" w:hAnsi="Arial" w:cs="Arial"/>
          <w:color w:val="1F1F1F"/>
          <w:sz w:val="24"/>
          <w:szCs w:val="24"/>
          <w:lang w:eastAsia="en-GB"/>
        </w:rPr>
        <w:t xml:space="preserve">Possess the necessary </w:t>
      </w:r>
      <w:r w:rsidR="008F1989">
        <w:rPr>
          <w:rFonts w:ascii="Arial" w:eastAsia="Times New Roman" w:hAnsi="Arial" w:cs="Arial"/>
          <w:color w:val="1F1F1F"/>
          <w:sz w:val="24"/>
          <w:szCs w:val="24"/>
          <w:lang w:eastAsia="en-GB"/>
        </w:rPr>
        <w:t xml:space="preserve">GDC </w:t>
      </w:r>
      <w:r w:rsidRPr="005D01EE">
        <w:rPr>
          <w:rFonts w:ascii="Arial" w:eastAsia="Times New Roman" w:hAnsi="Arial" w:cs="Arial"/>
          <w:color w:val="1F1F1F"/>
          <w:sz w:val="24"/>
          <w:szCs w:val="24"/>
          <w:lang w:eastAsia="en-GB"/>
        </w:rPr>
        <w:t>qualifications and experience to supervise students.</w:t>
      </w:r>
    </w:p>
    <w:p w14:paraId="1252D226" w14:textId="60F82757" w:rsidR="00187EC2" w:rsidRDefault="00187EC2" w:rsidP="00187EC2">
      <w:pPr>
        <w:numPr>
          <w:ilvl w:val="1"/>
          <w:numId w:val="15"/>
        </w:numPr>
        <w:shd w:val="clear" w:color="auto" w:fill="FFFFFF"/>
        <w:tabs>
          <w:tab w:val="clear" w:pos="1080"/>
          <w:tab w:val="num" w:pos="720"/>
        </w:tabs>
        <w:spacing w:before="100" w:beforeAutospacing="1" w:after="0" w:line="360" w:lineRule="auto"/>
        <w:ind w:left="720"/>
        <w:rPr>
          <w:rFonts w:ascii="Arial" w:eastAsia="Times New Roman" w:hAnsi="Arial" w:cs="Arial"/>
          <w:color w:val="1F1F1F"/>
          <w:sz w:val="24"/>
          <w:szCs w:val="24"/>
          <w:lang w:eastAsia="en-GB"/>
        </w:rPr>
      </w:pPr>
      <w:r>
        <w:rPr>
          <w:rFonts w:ascii="Arial" w:eastAsia="Times New Roman" w:hAnsi="Arial" w:cs="Arial"/>
          <w:color w:val="1F1F1F"/>
          <w:sz w:val="24"/>
          <w:szCs w:val="24"/>
          <w:lang w:eastAsia="en-GB"/>
        </w:rPr>
        <w:t xml:space="preserve">Strong clinical skills and knowledge </w:t>
      </w:r>
      <w:r w:rsidR="00DF0116">
        <w:rPr>
          <w:rFonts w:ascii="Arial" w:eastAsia="Times New Roman" w:hAnsi="Arial" w:cs="Arial"/>
          <w:color w:val="1F1F1F"/>
          <w:sz w:val="24"/>
          <w:szCs w:val="24"/>
          <w:lang w:eastAsia="en-GB"/>
        </w:rPr>
        <w:t xml:space="preserve">and maintain own professional </w:t>
      </w:r>
      <w:proofErr w:type="gramStart"/>
      <w:r w:rsidR="00DF0116">
        <w:rPr>
          <w:rFonts w:ascii="Arial" w:eastAsia="Times New Roman" w:hAnsi="Arial" w:cs="Arial"/>
          <w:color w:val="1F1F1F"/>
          <w:sz w:val="24"/>
          <w:szCs w:val="24"/>
          <w:lang w:eastAsia="en-GB"/>
        </w:rPr>
        <w:t>development</w:t>
      </w:r>
      <w:proofErr w:type="gramEnd"/>
    </w:p>
    <w:p w14:paraId="0E54BAF9" w14:textId="77777777" w:rsidR="00187EC2" w:rsidRPr="005D01EE" w:rsidRDefault="00187EC2" w:rsidP="00187EC2">
      <w:pPr>
        <w:numPr>
          <w:ilvl w:val="1"/>
          <w:numId w:val="15"/>
        </w:numPr>
        <w:shd w:val="clear" w:color="auto" w:fill="FFFFFF"/>
        <w:tabs>
          <w:tab w:val="clear" w:pos="1080"/>
          <w:tab w:val="num" w:pos="720"/>
        </w:tabs>
        <w:spacing w:before="100" w:beforeAutospacing="1" w:after="0" w:line="360" w:lineRule="auto"/>
        <w:ind w:left="720"/>
        <w:rPr>
          <w:rFonts w:ascii="Arial" w:eastAsia="Times New Roman" w:hAnsi="Arial" w:cs="Arial"/>
          <w:color w:val="1F1F1F"/>
          <w:sz w:val="24"/>
          <w:szCs w:val="24"/>
          <w:lang w:eastAsia="en-GB"/>
        </w:rPr>
      </w:pPr>
      <w:r>
        <w:rPr>
          <w:rFonts w:ascii="Arial" w:eastAsia="Times New Roman" w:hAnsi="Arial" w:cs="Arial"/>
          <w:color w:val="1F1F1F"/>
          <w:sz w:val="24"/>
          <w:szCs w:val="24"/>
          <w:lang w:eastAsia="en-GB"/>
        </w:rPr>
        <w:t>Effective communication and interpersonal skills</w:t>
      </w:r>
    </w:p>
    <w:p w14:paraId="63959AA7" w14:textId="77777777" w:rsidR="005D01EE" w:rsidRPr="005D01EE" w:rsidRDefault="005D01EE" w:rsidP="00187EC2">
      <w:pPr>
        <w:numPr>
          <w:ilvl w:val="1"/>
          <w:numId w:val="15"/>
        </w:numPr>
        <w:shd w:val="clear" w:color="auto" w:fill="FFFFFF"/>
        <w:tabs>
          <w:tab w:val="clear" w:pos="1080"/>
          <w:tab w:val="num" w:pos="720"/>
        </w:tabs>
        <w:spacing w:before="100" w:beforeAutospacing="1" w:after="0" w:line="360" w:lineRule="auto"/>
        <w:ind w:left="720"/>
        <w:rPr>
          <w:rFonts w:ascii="Arial" w:eastAsia="Times New Roman" w:hAnsi="Arial" w:cs="Arial"/>
          <w:color w:val="1F1F1F"/>
          <w:sz w:val="24"/>
          <w:szCs w:val="24"/>
          <w:lang w:eastAsia="en-GB"/>
        </w:rPr>
      </w:pPr>
      <w:r w:rsidRPr="005D01EE">
        <w:rPr>
          <w:rFonts w:ascii="Arial" w:eastAsia="Times New Roman" w:hAnsi="Arial" w:cs="Arial"/>
          <w:color w:val="1F1F1F"/>
          <w:sz w:val="24"/>
          <w:szCs w:val="24"/>
          <w:lang w:eastAsia="en-GB"/>
        </w:rPr>
        <w:t>Provide clear learning objectives and expectations for students.</w:t>
      </w:r>
    </w:p>
    <w:p w14:paraId="7D5ADB58" w14:textId="77777777" w:rsidR="00187EC2" w:rsidRPr="00187EC2" w:rsidRDefault="00187EC2" w:rsidP="00187EC2">
      <w:pPr>
        <w:pStyle w:val="ListParagraph"/>
        <w:numPr>
          <w:ilvl w:val="1"/>
          <w:numId w:val="15"/>
        </w:numPr>
        <w:shd w:val="clear" w:color="auto" w:fill="FFFFFF"/>
        <w:tabs>
          <w:tab w:val="clear" w:pos="1080"/>
          <w:tab w:val="num" w:pos="720"/>
        </w:tabs>
        <w:spacing w:before="100" w:beforeAutospacing="1" w:after="0" w:line="360" w:lineRule="auto"/>
        <w:ind w:left="720"/>
        <w:rPr>
          <w:rFonts w:ascii="Arial" w:eastAsia="Times New Roman" w:hAnsi="Arial" w:cs="Arial"/>
          <w:color w:val="1F1F1F"/>
          <w:sz w:val="24"/>
          <w:szCs w:val="24"/>
          <w:lang w:eastAsia="en-GB"/>
        </w:rPr>
      </w:pPr>
      <w:r w:rsidRPr="00187EC2">
        <w:rPr>
          <w:rFonts w:ascii="Arial" w:eastAsia="Times New Roman" w:hAnsi="Arial" w:cs="Arial"/>
          <w:color w:val="1F1F1F"/>
          <w:sz w:val="24"/>
          <w:szCs w:val="24"/>
          <w:lang w:eastAsia="en-GB"/>
        </w:rPr>
        <w:t>Ability to provide constructive feedback and guidance to students on their clinical skills and professional development.</w:t>
      </w:r>
    </w:p>
    <w:p w14:paraId="219DC7A4" w14:textId="77777777" w:rsidR="005D01EE" w:rsidRPr="00187EC2" w:rsidRDefault="00187EC2" w:rsidP="00187EC2">
      <w:pPr>
        <w:pStyle w:val="ListParagraph"/>
        <w:numPr>
          <w:ilvl w:val="1"/>
          <w:numId w:val="15"/>
        </w:numPr>
        <w:shd w:val="clear" w:color="auto" w:fill="FFFFFF"/>
        <w:tabs>
          <w:tab w:val="clear" w:pos="1080"/>
          <w:tab w:val="num" w:pos="720"/>
        </w:tabs>
        <w:spacing w:before="100" w:beforeAutospacing="1" w:after="0" w:line="360" w:lineRule="auto"/>
        <w:ind w:left="720"/>
        <w:rPr>
          <w:rFonts w:ascii="Arial" w:eastAsia="Times New Roman" w:hAnsi="Arial" w:cs="Arial"/>
          <w:color w:val="1F1F1F"/>
          <w:sz w:val="24"/>
          <w:szCs w:val="24"/>
          <w:lang w:eastAsia="en-GB"/>
        </w:rPr>
      </w:pPr>
      <w:r w:rsidRPr="00187EC2">
        <w:rPr>
          <w:rFonts w:ascii="Arial" w:eastAsia="Times New Roman" w:hAnsi="Arial" w:cs="Arial"/>
          <w:color w:val="1F1F1F"/>
          <w:sz w:val="24"/>
          <w:szCs w:val="24"/>
          <w:lang w:eastAsia="en-GB"/>
        </w:rPr>
        <w:t>Awareness of relevant ethical and legal considerations in healthcare practice.</w:t>
      </w:r>
    </w:p>
    <w:p w14:paraId="3D009E0B" w14:textId="77777777" w:rsidR="005D01EE" w:rsidRPr="005D01EE" w:rsidRDefault="005D01EE" w:rsidP="00187EC2">
      <w:pPr>
        <w:numPr>
          <w:ilvl w:val="1"/>
          <w:numId w:val="15"/>
        </w:numPr>
        <w:shd w:val="clear" w:color="auto" w:fill="FFFFFF"/>
        <w:tabs>
          <w:tab w:val="clear" w:pos="1080"/>
          <w:tab w:val="num" w:pos="720"/>
        </w:tabs>
        <w:spacing w:before="100" w:beforeAutospacing="1" w:after="0" w:line="360" w:lineRule="auto"/>
        <w:ind w:left="720"/>
        <w:rPr>
          <w:rFonts w:ascii="Arial" w:eastAsia="Times New Roman" w:hAnsi="Arial" w:cs="Arial"/>
          <w:color w:val="1F1F1F"/>
          <w:sz w:val="24"/>
          <w:szCs w:val="24"/>
          <w:lang w:eastAsia="en-GB"/>
        </w:rPr>
      </w:pPr>
      <w:r w:rsidRPr="005D01EE">
        <w:rPr>
          <w:rFonts w:ascii="Arial" w:eastAsia="Times New Roman" w:hAnsi="Arial" w:cs="Arial"/>
          <w:color w:val="1F1F1F"/>
          <w:sz w:val="24"/>
          <w:szCs w:val="24"/>
          <w:lang w:eastAsia="en-GB"/>
        </w:rPr>
        <w:t>Assess student performance according to agreed criteria.</w:t>
      </w:r>
    </w:p>
    <w:p w14:paraId="5BBBE010" w14:textId="77777777" w:rsidR="005D01EE" w:rsidRPr="005D01EE" w:rsidRDefault="005D01EE" w:rsidP="00187EC2">
      <w:pPr>
        <w:numPr>
          <w:ilvl w:val="1"/>
          <w:numId w:val="15"/>
        </w:numPr>
        <w:shd w:val="clear" w:color="auto" w:fill="FFFFFF"/>
        <w:tabs>
          <w:tab w:val="clear" w:pos="1080"/>
          <w:tab w:val="num" w:pos="720"/>
        </w:tabs>
        <w:spacing w:before="100" w:beforeAutospacing="1" w:after="0" w:line="360" w:lineRule="auto"/>
        <w:ind w:left="720"/>
        <w:rPr>
          <w:rFonts w:ascii="Arial" w:eastAsia="Times New Roman" w:hAnsi="Arial" w:cs="Arial"/>
          <w:color w:val="1F1F1F"/>
          <w:sz w:val="24"/>
          <w:szCs w:val="24"/>
          <w:lang w:eastAsia="en-GB"/>
        </w:rPr>
      </w:pPr>
      <w:r w:rsidRPr="005D01EE">
        <w:rPr>
          <w:rFonts w:ascii="Arial" w:eastAsia="Times New Roman" w:hAnsi="Arial" w:cs="Arial"/>
          <w:color w:val="1F1F1F"/>
          <w:sz w:val="24"/>
          <w:szCs w:val="24"/>
          <w:lang w:eastAsia="en-GB"/>
        </w:rPr>
        <w:lastRenderedPageBreak/>
        <w:t xml:space="preserve">Maintain regular communication with </w:t>
      </w:r>
      <w:r w:rsidR="00ED4529" w:rsidRPr="008F1989">
        <w:rPr>
          <w:rFonts w:ascii="Arial" w:eastAsia="Times New Roman" w:hAnsi="Arial" w:cs="Arial"/>
          <w:color w:val="1F1F1F"/>
          <w:sz w:val="24"/>
          <w:szCs w:val="24"/>
          <w:lang w:eastAsia="en-GB"/>
        </w:rPr>
        <w:t xml:space="preserve">the </w:t>
      </w:r>
      <w:r w:rsidRPr="008F1989">
        <w:rPr>
          <w:rFonts w:ascii="Arial" w:eastAsia="Times New Roman" w:hAnsi="Arial" w:cs="Arial"/>
          <w:color w:val="1F1F1F"/>
          <w:sz w:val="24"/>
          <w:szCs w:val="24"/>
          <w:lang w:eastAsia="en-GB"/>
        </w:rPr>
        <w:t xml:space="preserve">placement lead, </w:t>
      </w:r>
      <w:r w:rsidRPr="005D01EE">
        <w:rPr>
          <w:rFonts w:ascii="Arial" w:eastAsia="Times New Roman" w:hAnsi="Arial" w:cs="Arial"/>
          <w:color w:val="1F1F1F"/>
          <w:sz w:val="24"/>
          <w:szCs w:val="24"/>
          <w:lang w:eastAsia="en-GB"/>
        </w:rPr>
        <w:t>programme lead</w:t>
      </w:r>
      <w:r w:rsidR="006E75A9" w:rsidRPr="008F1989">
        <w:rPr>
          <w:rFonts w:ascii="Arial" w:eastAsia="Times New Roman" w:hAnsi="Arial" w:cs="Arial"/>
          <w:color w:val="1F1F1F"/>
          <w:sz w:val="24"/>
          <w:szCs w:val="24"/>
          <w:lang w:eastAsia="en-GB"/>
        </w:rPr>
        <w:t>,</w:t>
      </w:r>
      <w:r w:rsidRPr="008F1989">
        <w:rPr>
          <w:rFonts w:ascii="Arial" w:eastAsia="Times New Roman" w:hAnsi="Arial" w:cs="Arial"/>
          <w:color w:val="1F1F1F"/>
          <w:sz w:val="24"/>
          <w:szCs w:val="24"/>
          <w:lang w:eastAsia="en-GB"/>
        </w:rPr>
        <w:t xml:space="preserve"> and personal </w:t>
      </w:r>
      <w:r w:rsidRPr="005D01EE">
        <w:rPr>
          <w:rFonts w:ascii="Arial" w:eastAsia="Times New Roman" w:hAnsi="Arial" w:cs="Arial"/>
          <w:color w:val="1F1F1F"/>
          <w:sz w:val="24"/>
          <w:szCs w:val="24"/>
          <w:lang w:eastAsia="en-GB"/>
        </w:rPr>
        <w:t>tutors.</w:t>
      </w:r>
    </w:p>
    <w:p w14:paraId="518FBE5F" w14:textId="77777777" w:rsidR="005D01EE" w:rsidRPr="008F1989" w:rsidRDefault="005D01EE" w:rsidP="00187EC2">
      <w:pPr>
        <w:pStyle w:val="ListParagraph"/>
        <w:numPr>
          <w:ilvl w:val="1"/>
          <w:numId w:val="20"/>
        </w:numPr>
        <w:shd w:val="clear" w:color="auto" w:fill="FFFFFF"/>
        <w:spacing w:before="100" w:beforeAutospacing="1" w:after="0" w:line="360" w:lineRule="auto"/>
        <w:rPr>
          <w:rFonts w:ascii="Arial" w:eastAsia="Times New Roman" w:hAnsi="Arial" w:cs="Arial"/>
          <w:color w:val="1F1F1F"/>
          <w:sz w:val="24"/>
          <w:szCs w:val="24"/>
          <w:lang w:eastAsia="en-GB"/>
        </w:rPr>
      </w:pPr>
      <w:r w:rsidRPr="008F1989">
        <w:rPr>
          <w:rFonts w:ascii="Arial" w:eastAsia="Times New Roman" w:hAnsi="Arial" w:cs="Arial"/>
          <w:b/>
          <w:bCs/>
          <w:color w:val="1F1F1F"/>
          <w:sz w:val="24"/>
          <w:szCs w:val="24"/>
          <w:lang w:eastAsia="en-GB"/>
        </w:rPr>
        <w:t>Standards for Students:</w:t>
      </w:r>
    </w:p>
    <w:p w14:paraId="12872652" w14:textId="77777777" w:rsidR="005D01EE" w:rsidRPr="00187EC2" w:rsidRDefault="005D01EE" w:rsidP="00187EC2">
      <w:pPr>
        <w:pStyle w:val="ListParagraph"/>
        <w:numPr>
          <w:ilvl w:val="0"/>
          <w:numId w:val="27"/>
        </w:numPr>
        <w:shd w:val="clear" w:color="auto" w:fill="FFFFFF"/>
        <w:spacing w:before="100" w:beforeAutospacing="1" w:after="0" w:line="360" w:lineRule="auto"/>
        <w:rPr>
          <w:rFonts w:ascii="Arial" w:eastAsia="Times New Roman" w:hAnsi="Arial" w:cs="Arial"/>
          <w:color w:val="1F1F1F"/>
          <w:sz w:val="24"/>
          <w:szCs w:val="24"/>
          <w:lang w:eastAsia="en-GB"/>
        </w:rPr>
      </w:pPr>
      <w:r w:rsidRPr="008F1989">
        <w:rPr>
          <w:rFonts w:ascii="Arial" w:eastAsia="Times New Roman" w:hAnsi="Arial" w:cs="Arial"/>
          <w:color w:val="1F1F1F"/>
          <w:sz w:val="24"/>
          <w:szCs w:val="24"/>
          <w:lang w:eastAsia="en-GB"/>
        </w:rPr>
        <w:t xml:space="preserve">Adhere to the agreed </w:t>
      </w:r>
      <w:r w:rsidRPr="008F1989">
        <w:rPr>
          <w:rFonts w:ascii="Arial" w:eastAsia="Times New Roman" w:hAnsi="Arial" w:cs="Arial"/>
          <w:b/>
          <w:bCs/>
          <w:color w:val="1F1F1F"/>
          <w:sz w:val="24"/>
          <w:szCs w:val="24"/>
          <w:lang w:eastAsia="en-GB"/>
        </w:rPr>
        <w:t>Placement Student Declaration</w:t>
      </w:r>
    </w:p>
    <w:p w14:paraId="284318D1" w14:textId="77777777" w:rsidR="00DF0116" w:rsidRDefault="00DF0116" w:rsidP="00187EC2">
      <w:pPr>
        <w:numPr>
          <w:ilvl w:val="0"/>
          <w:numId w:val="27"/>
        </w:numPr>
        <w:shd w:val="clear" w:color="auto" w:fill="FFFFFF"/>
        <w:spacing w:before="100" w:beforeAutospacing="1" w:after="0" w:line="360" w:lineRule="auto"/>
        <w:rPr>
          <w:rFonts w:ascii="Arial" w:eastAsia="Times New Roman" w:hAnsi="Arial" w:cs="Arial"/>
          <w:color w:val="1F1F1F"/>
          <w:sz w:val="24"/>
          <w:szCs w:val="24"/>
          <w:lang w:eastAsia="en-GB"/>
        </w:rPr>
      </w:pPr>
      <w:r>
        <w:rPr>
          <w:rFonts w:ascii="Arial" w:eastAsia="Times New Roman" w:hAnsi="Arial" w:cs="Arial"/>
          <w:color w:val="1F1F1F"/>
          <w:sz w:val="24"/>
          <w:szCs w:val="24"/>
          <w:lang w:eastAsia="en-GB"/>
        </w:rPr>
        <w:t xml:space="preserve">Adhere to university policies and </w:t>
      </w:r>
      <w:proofErr w:type="gramStart"/>
      <w:r>
        <w:rPr>
          <w:rFonts w:ascii="Arial" w:eastAsia="Times New Roman" w:hAnsi="Arial" w:cs="Arial"/>
          <w:color w:val="1F1F1F"/>
          <w:sz w:val="24"/>
          <w:szCs w:val="24"/>
          <w:lang w:eastAsia="en-GB"/>
        </w:rPr>
        <w:t>procedures</w:t>
      </w:r>
      <w:proofErr w:type="gramEnd"/>
    </w:p>
    <w:p w14:paraId="65D5C92A" w14:textId="6952CB03" w:rsidR="00187EC2" w:rsidRDefault="00187EC2" w:rsidP="00187EC2">
      <w:pPr>
        <w:numPr>
          <w:ilvl w:val="0"/>
          <w:numId w:val="27"/>
        </w:numPr>
        <w:shd w:val="clear" w:color="auto" w:fill="FFFFFF"/>
        <w:spacing w:before="100" w:beforeAutospacing="1" w:after="0" w:line="360" w:lineRule="auto"/>
        <w:rPr>
          <w:rFonts w:ascii="Arial" w:eastAsia="Times New Roman" w:hAnsi="Arial" w:cs="Arial"/>
          <w:color w:val="1F1F1F"/>
          <w:sz w:val="24"/>
          <w:szCs w:val="24"/>
          <w:lang w:eastAsia="en-GB"/>
        </w:rPr>
      </w:pPr>
      <w:r w:rsidRPr="00187EC2">
        <w:rPr>
          <w:rFonts w:ascii="Arial" w:eastAsia="Times New Roman" w:hAnsi="Arial" w:cs="Arial"/>
          <w:color w:val="1F1F1F"/>
          <w:sz w:val="24"/>
          <w:szCs w:val="24"/>
          <w:lang w:eastAsia="en-GB"/>
        </w:rPr>
        <w:t>Commitment to patient safety and upholding professional standards.</w:t>
      </w:r>
    </w:p>
    <w:p w14:paraId="559344FF" w14:textId="77777777" w:rsidR="00187EC2" w:rsidRDefault="005D01EE" w:rsidP="00187EC2">
      <w:pPr>
        <w:numPr>
          <w:ilvl w:val="0"/>
          <w:numId w:val="27"/>
        </w:numPr>
        <w:shd w:val="clear" w:color="auto" w:fill="FFFFFF"/>
        <w:spacing w:before="100" w:beforeAutospacing="1" w:after="0" w:line="360" w:lineRule="auto"/>
        <w:rPr>
          <w:rFonts w:ascii="Arial" w:eastAsia="Times New Roman" w:hAnsi="Arial" w:cs="Arial"/>
          <w:color w:val="1F1F1F"/>
          <w:sz w:val="24"/>
          <w:szCs w:val="24"/>
          <w:lang w:eastAsia="en-GB"/>
        </w:rPr>
      </w:pPr>
      <w:r w:rsidRPr="00187EC2">
        <w:rPr>
          <w:rFonts w:ascii="Arial" w:eastAsia="Times New Roman" w:hAnsi="Arial" w:cs="Arial"/>
          <w:color w:val="1F1F1F"/>
          <w:sz w:val="24"/>
          <w:szCs w:val="24"/>
          <w:lang w:eastAsia="en-GB"/>
        </w:rPr>
        <w:t>Demonstrate a professional and responsible attitude</w:t>
      </w:r>
      <w:r w:rsidR="00187EC2" w:rsidRPr="00187EC2">
        <w:rPr>
          <w:rFonts w:ascii="Arial" w:eastAsia="Times New Roman" w:hAnsi="Arial" w:cs="Arial"/>
          <w:color w:val="1F1F1F"/>
          <w:sz w:val="24"/>
          <w:szCs w:val="24"/>
          <w:lang w:eastAsia="en-GB"/>
        </w:rPr>
        <w:t xml:space="preserve"> and behaviour</w:t>
      </w:r>
      <w:r w:rsidRPr="00187EC2">
        <w:rPr>
          <w:rFonts w:ascii="Arial" w:eastAsia="Times New Roman" w:hAnsi="Arial" w:cs="Arial"/>
          <w:color w:val="1F1F1F"/>
          <w:sz w:val="24"/>
          <w:szCs w:val="24"/>
          <w:lang w:eastAsia="en-GB"/>
        </w:rPr>
        <w:t xml:space="preserve"> throughout the placement.</w:t>
      </w:r>
    </w:p>
    <w:p w14:paraId="0DCAC454" w14:textId="77777777" w:rsidR="00187EC2" w:rsidRDefault="005D01EE" w:rsidP="00187EC2">
      <w:pPr>
        <w:numPr>
          <w:ilvl w:val="0"/>
          <w:numId w:val="27"/>
        </w:numPr>
        <w:shd w:val="clear" w:color="auto" w:fill="FFFFFF"/>
        <w:spacing w:before="100" w:beforeAutospacing="1" w:after="0" w:line="360" w:lineRule="auto"/>
        <w:rPr>
          <w:rFonts w:ascii="Arial" w:eastAsia="Times New Roman" w:hAnsi="Arial" w:cs="Arial"/>
          <w:color w:val="1F1F1F"/>
          <w:sz w:val="24"/>
          <w:szCs w:val="24"/>
          <w:lang w:eastAsia="en-GB"/>
        </w:rPr>
      </w:pPr>
      <w:r w:rsidRPr="00187EC2">
        <w:rPr>
          <w:rFonts w:ascii="Arial" w:eastAsia="Times New Roman" w:hAnsi="Arial" w:cs="Arial"/>
          <w:color w:val="1F1F1F"/>
          <w:sz w:val="24"/>
          <w:szCs w:val="24"/>
          <w:lang w:eastAsia="en-GB"/>
        </w:rPr>
        <w:t>Arrive at placement on time and prepared to learn and work.</w:t>
      </w:r>
    </w:p>
    <w:p w14:paraId="36DA8E40" w14:textId="77777777" w:rsidR="00187EC2" w:rsidRDefault="005D01EE" w:rsidP="00187EC2">
      <w:pPr>
        <w:numPr>
          <w:ilvl w:val="0"/>
          <w:numId w:val="27"/>
        </w:numPr>
        <w:shd w:val="clear" w:color="auto" w:fill="FFFFFF"/>
        <w:spacing w:before="100" w:beforeAutospacing="1" w:after="0" w:line="360" w:lineRule="auto"/>
        <w:rPr>
          <w:rFonts w:ascii="Arial" w:eastAsia="Times New Roman" w:hAnsi="Arial" w:cs="Arial"/>
          <w:color w:val="1F1F1F"/>
          <w:sz w:val="24"/>
          <w:szCs w:val="24"/>
          <w:lang w:eastAsia="en-GB"/>
        </w:rPr>
      </w:pPr>
      <w:r w:rsidRPr="00187EC2">
        <w:rPr>
          <w:rFonts w:ascii="Arial" w:eastAsia="Times New Roman" w:hAnsi="Arial" w:cs="Arial"/>
          <w:color w:val="1F1F1F"/>
          <w:sz w:val="24"/>
          <w:szCs w:val="24"/>
          <w:lang w:eastAsia="en-GB"/>
        </w:rPr>
        <w:t>Actively participate in learning activities and tasks.</w:t>
      </w:r>
    </w:p>
    <w:p w14:paraId="79900EE1" w14:textId="77777777" w:rsidR="00187EC2" w:rsidRDefault="005D01EE" w:rsidP="00187EC2">
      <w:pPr>
        <w:numPr>
          <w:ilvl w:val="0"/>
          <w:numId w:val="27"/>
        </w:numPr>
        <w:shd w:val="clear" w:color="auto" w:fill="FFFFFF"/>
        <w:spacing w:before="100" w:beforeAutospacing="1" w:after="0" w:line="360" w:lineRule="auto"/>
        <w:rPr>
          <w:rFonts w:ascii="Arial" w:eastAsia="Times New Roman" w:hAnsi="Arial" w:cs="Arial"/>
          <w:color w:val="1F1F1F"/>
          <w:sz w:val="24"/>
          <w:szCs w:val="24"/>
          <w:lang w:eastAsia="en-GB"/>
        </w:rPr>
      </w:pPr>
      <w:r w:rsidRPr="00187EC2">
        <w:rPr>
          <w:rFonts w:ascii="Arial" w:eastAsia="Times New Roman" w:hAnsi="Arial" w:cs="Arial"/>
          <w:color w:val="1F1F1F"/>
          <w:sz w:val="24"/>
          <w:szCs w:val="24"/>
          <w:lang w:eastAsia="en-GB"/>
        </w:rPr>
        <w:t>Complete assigned work to a satisfactory standard.</w:t>
      </w:r>
    </w:p>
    <w:p w14:paraId="2697C194" w14:textId="77777777" w:rsidR="00187EC2" w:rsidRDefault="005D01EE" w:rsidP="00187EC2">
      <w:pPr>
        <w:numPr>
          <w:ilvl w:val="0"/>
          <w:numId w:val="27"/>
        </w:numPr>
        <w:shd w:val="clear" w:color="auto" w:fill="FFFFFF"/>
        <w:spacing w:before="100" w:beforeAutospacing="1" w:after="0" w:line="360" w:lineRule="auto"/>
        <w:rPr>
          <w:rFonts w:ascii="Arial" w:eastAsia="Times New Roman" w:hAnsi="Arial" w:cs="Arial"/>
          <w:color w:val="1F1F1F"/>
          <w:sz w:val="24"/>
          <w:szCs w:val="24"/>
          <w:lang w:eastAsia="en-GB"/>
        </w:rPr>
      </w:pPr>
      <w:r w:rsidRPr="00187EC2">
        <w:rPr>
          <w:rFonts w:ascii="Arial" w:eastAsia="Times New Roman" w:hAnsi="Arial" w:cs="Arial"/>
          <w:color w:val="1F1F1F"/>
          <w:sz w:val="24"/>
          <w:szCs w:val="24"/>
          <w:lang w:eastAsia="en-GB"/>
        </w:rPr>
        <w:t>Maintain confidentiality of any sensitive information encountered during the placement.</w:t>
      </w:r>
    </w:p>
    <w:p w14:paraId="26EA1DB7" w14:textId="77777777" w:rsidR="00187EC2" w:rsidRDefault="00187EC2" w:rsidP="00187EC2">
      <w:pPr>
        <w:numPr>
          <w:ilvl w:val="0"/>
          <w:numId w:val="27"/>
        </w:numPr>
        <w:shd w:val="clear" w:color="auto" w:fill="FFFFFF"/>
        <w:spacing w:before="100" w:beforeAutospacing="1" w:after="0" w:line="360" w:lineRule="auto"/>
        <w:rPr>
          <w:rFonts w:ascii="Arial" w:eastAsia="Times New Roman" w:hAnsi="Arial" w:cs="Arial"/>
          <w:color w:val="1F1F1F"/>
          <w:sz w:val="24"/>
          <w:szCs w:val="24"/>
          <w:lang w:eastAsia="en-GB"/>
        </w:rPr>
      </w:pPr>
      <w:r w:rsidRPr="00187EC2">
        <w:rPr>
          <w:rFonts w:ascii="Arial" w:eastAsia="Times New Roman" w:hAnsi="Arial" w:cs="Arial"/>
          <w:color w:val="1F1F1F"/>
          <w:sz w:val="24"/>
          <w:szCs w:val="24"/>
          <w:lang w:eastAsia="en-GB"/>
        </w:rPr>
        <w:t>Effective communication with patients, clinical educators, and other members of the practice team.</w:t>
      </w:r>
    </w:p>
    <w:p w14:paraId="7E82ABE0" w14:textId="77777777" w:rsidR="00187EC2" w:rsidRDefault="00187EC2" w:rsidP="00187EC2">
      <w:pPr>
        <w:numPr>
          <w:ilvl w:val="0"/>
          <w:numId w:val="27"/>
        </w:numPr>
        <w:shd w:val="clear" w:color="auto" w:fill="FFFFFF"/>
        <w:spacing w:before="100" w:beforeAutospacing="1" w:after="0" w:line="360" w:lineRule="auto"/>
        <w:rPr>
          <w:rFonts w:ascii="Arial" w:eastAsia="Times New Roman" w:hAnsi="Arial" w:cs="Arial"/>
          <w:color w:val="1F1F1F"/>
          <w:sz w:val="24"/>
          <w:szCs w:val="24"/>
          <w:lang w:eastAsia="en-GB"/>
        </w:rPr>
      </w:pPr>
      <w:r w:rsidRPr="00187EC2">
        <w:rPr>
          <w:rFonts w:ascii="Arial" w:eastAsia="Times New Roman" w:hAnsi="Arial" w:cs="Arial"/>
          <w:color w:val="1F1F1F"/>
          <w:sz w:val="24"/>
          <w:szCs w:val="24"/>
          <w:lang w:eastAsia="en-GB"/>
        </w:rPr>
        <w:t>Willingness to learn and demonstrate progress in developing clinical skills.</w:t>
      </w:r>
    </w:p>
    <w:p w14:paraId="7608ABA1" w14:textId="77777777" w:rsidR="005D01EE" w:rsidRPr="00187EC2" w:rsidRDefault="005D01EE" w:rsidP="00187EC2">
      <w:pPr>
        <w:numPr>
          <w:ilvl w:val="0"/>
          <w:numId w:val="27"/>
        </w:numPr>
        <w:shd w:val="clear" w:color="auto" w:fill="FFFFFF"/>
        <w:spacing w:before="100" w:beforeAutospacing="1" w:after="0" w:line="360" w:lineRule="auto"/>
        <w:rPr>
          <w:rFonts w:ascii="Arial" w:eastAsia="Times New Roman" w:hAnsi="Arial" w:cs="Arial"/>
          <w:color w:val="1F1F1F"/>
          <w:sz w:val="24"/>
          <w:szCs w:val="24"/>
          <w:lang w:eastAsia="en-GB"/>
        </w:rPr>
      </w:pPr>
      <w:r w:rsidRPr="00187EC2">
        <w:rPr>
          <w:rFonts w:ascii="Arial" w:eastAsia="Times New Roman" w:hAnsi="Arial" w:cs="Arial"/>
          <w:color w:val="1F1F1F"/>
          <w:sz w:val="24"/>
          <w:szCs w:val="24"/>
          <w:lang w:eastAsia="en-GB"/>
        </w:rPr>
        <w:t>Seek clarification and guidance when needed.</w:t>
      </w:r>
    </w:p>
    <w:p w14:paraId="45AD380C" w14:textId="77777777" w:rsidR="005D234D" w:rsidRPr="005D234D" w:rsidRDefault="005D234D" w:rsidP="008F1989">
      <w:pPr>
        <w:shd w:val="clear" w:color="auto" w:fill="FFFFFF"/>
        <w:spacing w:before="100" w:beforeAutospacing="1" w:after="100" w:afterAutospacing="1" w:line="360" w:lineRule="auto"/>
        <w:rPr>
          <w:rFonts w:ascii="Arial" w:eastAsia="Times New Roman" w:hAnsi="Arial" w:cs="Arial"/>
          <w:color w:val="1F1F1F"/>
          <w:sz w:val="24"/>
          <w:szCs w:val="24"/>
          <w:lang w:eastAsia="en-GB"/>
        </w:rPr>
      </w:pPr>
      <w:r w:rsidRPr="005D234D">
        <w:rPr>
          <w:rFonts w:ascii="Arial" w:eastAsia="Times New Roman" w:hAnsi="Arial" w:cs="Arial"/>
          <w:b/>
          <w:bCs/>
          <w:color w:val="1F1F1F"/>
          <w:sz w:val="24"/>
          <w:szCs w:val="24"/>
          <w:lang w:eastAsia="en-GB"/>
        </w:rPr>
        <w:t>6. Complaints and Concerns Procedure:</w:t>
      </w:r>
    </w:p>
    <w:p w14:paraId="214C083E" w14:textId="77777777" w:rsidR="00834BF5" w:rsidRPr="008F1989" w:rsidRDefault="00834BF5" w:rsidP="008F1989">
      <w:pPr>
        <w:shd w:val="clear" w:color="auto" w:fill="FFFFFF"/>
        <w:spacing w:before="100" w:beforeAutospacing="1" w:after="100" w:afterAutospacing="1" w:line="360" w:lineRule="auto"/>
        <w:rPr>
          <w:rFonts w:ascii="Arial" w:eastAsia="Times New Roman" w:hAnsi="Arial" w:cs="Arial"/>
          <w:b/>
          <w:bCs/>
          <w:color w:val="1F1F1F"/>
          <w:sz w:val="24"/>
          <w:szCs w:val="24"/>
          <w:lang w:eastAsia="en-GB"/>
        </w:rPr>
      </w:pPr>
      <w:r w:rsidRPr="008F1989">
        <w:rPr>
          <w:rFonts w:ascii="Arial" w:hAnsi="Arial" w:cs="Arial"/>
          <w:color w:val="1F1F1F"/>
          <w:sz w:val="24"/>
          <w:szCs w:val="24"/>
          <w:shd w:val="clear" w:color="auto" w:fill="FFFFFF"/>
        </w:rPr>
        <w:t>The institution has a clear and accessible procedure for addressing any complaints or concerns related to placement learning. This procedure outlines the steps individuals can take to raise an issue and how the institution will investigate and resolve it.</w:t>
      </w:r>
      <w:r w:rsidRPr="008F1989">
        <w:rPr>
          <w:rFonts w:ascii="Arial" w:eastAsia="Times New Roman" w:hAnsi="Arial" w:cs="Arial"/>
          <w:b/>
          <w:bCs/>
          <w:color w:val="1F1F1F"/>
          <w:sz w:val="24"/>
          <w:szCs w:val="24"/>
          <w:lang w:eastAsia="en-GB"/>
        </w:rPr>
        <w:t xml:space="preserve"> </w:t>
      </w:r>
    </w:p>
    <w:p w14:paraId="7CE4EADE" w14:textId="77777777" w:rsidR="005D234D" w:rsidRPr="005D234D" w:rsidRDefault="005D234D" w:rsidP="008F1989">
      <w:pPr>
        <w:shd w:val="clear" w:color="auto" w:fill="FFFFFF"/>
        <w:spacing w:before="100" w:beforeAutospacing="1" w:after="100" w:afterAutospacing="1" w:line="360" w:lineRule="auto"/>
        <w:rPr>
          <w:rFonts w:ascii="Arial" w:eastAsia="Times New Roman" w:hAnsi="Arial" w:cs="Arial"/>
          <w:color w:val="1F1F1F"/>
          <w:sz w:val="24"/>
          <w:szCs w:val="24"/>
          <w:lang w:eastAsia="en-GB"/>
        </w:rPr>
      </w:pPr>
      <w:r w:rsidRPr="005D234D">
        <w:rPr>
          <w:rFonts w:ascii="Arial" w:eastAsia="Times New Roman" w:hAnsi="Arial" w:cs="Arial"/>
          <w:b/>
          <w:bCs/>
          <w:color w:val="1F1F1F"/>
          <w:sz w:val="24"/>
          <w:szCs w:val="24"/>
          <w:lang w:eastAsia="en-GB"/>
        </w:rPr>
        <w:t>7. Review and Revision:</w:t>
      </w:r>
    </w:p>
    <w:p w14:paraId="75133743" w14:textId="77777777" w:rsidR="00D70019" w:rsidRPr="008F1989" w:rsidRDefault="00834BF5" w:rsidP="008F1989">
      <w:pPr>
        <w:shd w:val="clear" w:color="auto" w:fill="FFFFFF"/>
        <w:spacing w:before="100" w:beforeAutospacing="1" w:after="100" w:afterAutospacing="1" w:line="360" w:lineRule="auto"/>
        <w:rPr>
          <w:rFonts w:ascii="Arial" w:eastAsia="Times New Roman" w:hAnsi="Arial" w:cs="Arial"/>
          <w:b/>
          <w:bCs/>
          <w:color w:val="1F1F1F"/>
          <w:sz w:val="24"/>
          <w:szCs w:val="24"/>
          <w:lang w:eastAsia="en-GB"/>
        </w:rPr>
      </w:pPr>
      <w:r w:rsidRPr="008F1989">
        <w:rPr>
          <w:rFonts w:ascii="Arial" w:hAnsi="Arial" w:cs="Arial"/>
          <w:color w:val="1F1F1F"/>
          <w:sz w:val="24"/>
          <w:szCs w:val="24"/>
          <w:shd w:val="clear" w:color="auto" w:fill="FFFFFF"/>
        </w:rPr>
        <w:t>This policy will be reviewed and revised regularly, annually, to ensure it remains current and reflects best practices in placement learning quality assurance. Stakeholders, including students, Clinical educators, Placement lead, programme leads, and personal tutors, will be consulted during the review process.</w:t>
      </w:r>
      <w:r w:rsidRPr="008F1989">
        <w:rPr>
          <w:rFonts w:ascii="Arial" w:eastAsia="Times New Roman" w:hAnsi="Arial" w:cs="Arial"/>
          <w:b/>
          <w:bCs/>
          <w:color w:val="1F1F1F"/>
          <w:sz w:val="24"/>
          <w:szCs w:val="24"/>
          <w:lang w:eastAsia="en-GB"/>
        </w:rPr>
        <w:t xml:space="preserve"> </w:t>
      </w:r>
    </w:p>
    <w:p w14:paraId="7D3C05D7" w14:textId="77777777" w:rsidR="00D70019" w:rsidRPr="008F1989" w:rsidRDefault="00D70019" w:rsidP="008F1989">
      <w:pPr>
        <w:shd w:val="clear" w:color="auto" w:fill="FFFFFF"/>
        <w:spacing w:before="100" w:beforeAutospacing="1" w:after="100" w:afterAutospacing="1" w:line="360" w:lineRule="auto"/>
        <w:rPr>
          <w:rFonts w:ascii="Arial" w:eastAsia="Times New Roman" w:hAnsi="Arial" w:cs="Arial"/>
          <w:b/>
          <w:bCs/>
          <w:color w:val="1F1F1F"/>
          <w:sz w:val="24"/>
          <w:szCs w:val="24"/>
          <w:lang w:eastAsia="en-GB"/>
        </w:rPr>
      </w:pPr>
    </w:p>
    <w:p w14:paraId="02B8F6BB" w14:textId="77777777" w:rsidR="00D70019" w:rsidRPr="00187EC2" w:rsidRDefault="00D70019" w:rsidP="00187EC2">
      <w:pPr>
        <w:pStyle w:val="Footer"/>
        <w:spacing w:line="360" w:lineRule="auto"/>
        <w:rPr>
          <w:rFonts w:ascii="Arial" w:hAnsi="Arial" w:cs="Arial"/>
          <w:sz w:val="24"/>
          <w:szCs w:val="24"/>
        </w:rPr>
      </w:pPr>
      <w:r w:rsidRPr="008F1989">
        <w:rPr>
          <w:rFonts w:ascii="Arial" w:hAnsi="Arial" w:cs="Arial"/>
          <w:sz w:val="24"/>
          <w:szCs w:val="24"/>
        </w:rPr>
        <w:t xml:space="preserve">The next review is due September 2024 </w:t>
      </w:r>
    </w:p>
    <w:sectPr w:rsidR="00D70019" w:rsidRPr="00187EC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EC11E0" w14:textId="77777777" w:rsidR="007730BC" w:rsidRDefault="007730BC" w:rsidP="001456AE">
      <w:pPr>
        <w:spacing w:after="0" w:line="240" w:lineRule="auto"/>
      </w:pPr>
      <w:r>
        <w:separator/>
      </w:r>
    </w:p>
  </w:endnote>
  <w:endnote w:type="continuationSeparator" w:id="0">
    <w:p w14:paraId="4E0E51F1" w14:textId="77777777" w:rsidR="007730BC" w:rsidRDefault="007730BC" w:rsidP="00145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7C174" w14:textId="77777777" w:rsidR="001E029D" w:rsidRPr="00D70019" w:rsidRDefault="001E029D">
    <w:pPr>
      <w:pStyle w:val="Footer"/>
    </w:pPr>
    <w:proofErr w:type="spellStart"/>
    <w:r w:rsidRPr="00D70019">
      <w:t>UoE</w:t>
    </w:r>
    <w:proofErr w:type="spellEnd"/>
    <w:r w:rsidRPr="00D70019">
      <w:t xml:space="preserve"> Oral Health Science Placement Quality Assurance Policy and Procedure. </w:t>
    </w:r>
  </w:p>
  <w:p w14:paraId="539568DD" w14:textId="77777777" w:rsidR="001E029D" w:rsidRPr="00D70019" w:rsidRDefault="001E02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CAD18" w14:textId="77777777" w:rsidR="007730BC" w:rsidRDefault="007730BC" w:rsidP="001456AE">
      <w:pPr>
        <w:spacing w:after="0" w:line="240" w:lineRule="auto"/>
      </w:pPr>
      <w:r>
        <w:separator/>
      </w:r>
    </w:p>
  </w:footnote>
  <w:footnote w:type="continuationSeparator" w:id="0">
    <w:p w14:paraId="4DD6D18F" w14:textId="77777777" w:rsidR="007730BC" w:rsidRDefault="007730BC" w:rsidP="001456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D7F49"/>
    <w:multiLevelType w:val="multilevel"/>
    <w:tmpl w:val="C172C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115BDD"/>
    <w:multiLevelType w:val="multilevel"/>
    <w:tmpl w:val="EC7CE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BF16BE"/>
    <w:multiLevelType w:val="multilevel"/>
    <w:tmpl w:val="44666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694184"/>
    <w:multiLevelType w:val="multilevel"/>
    <w:tmpl w:val="67D8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9514E"/>
    <w:multiLevelType w:val="multilevel"/>
    <w:tmpl w:val="B59E1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442D0"/>
    <w:multiLevelType w:val="multilevel"/>
    <w:tmpl w:val="C172C9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F4C57D9"/>
    <w:multiLevelType w:val="multilevel"/>
    <w:tmpl w:val="F412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FB5308"/>
    <w:multiLevelType w:val="multilevel"/>
    <w:tmpl w:val="5F44328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2AB469CE"/>
    <w:multiLevelType w:val="multilevel"/>
    <w:tmpl w:val="C172C9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2D751320"/>
    <w:multiLevelType w:val="multilevel"/>
    <w:tmpl w:val="995E399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4A4D41"/>
    <w:multiLevelType w:val="multilevel"/>
    <w:tmpl w:val="088E75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8D4940"/>
    <w:multiLevelType w:val="multilevel"/>
    <w:tmpl w:val="AA200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C352B7"/>
    <w:multiLevelType w:val="multilevel"/>
    <w:tmpl w:val="E152A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906F62"/>
    <w:multiLevelType w:val="multilevel"/>
    <w:tmpl w:val="B872946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45825A35"/>
    <w:multiLevelType w:val="multilevel"/>
    <w:tmpl w:val="DF5A0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EE76EA"/>
    <w:multiLevelType w:val="multilevel"/>
    <w:tmpl w:val="80E8A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5B0CC7"/>
    <w:multiLevelType w:val="multilevel"/>
    <w:tmpl w:val="E6CA832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11017FC"/>
    <w:multiLevelType w:val="multilevel"/>
    <w:tmpl w:val="C172C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1E5A4A"/>
    <w:multiLevelType w:val="multilevel"/>
    <w:tmpl w:val="21727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A83263"/>
    <w:multiLevelType w:val="hybridMultilevel"/>
    <w:tmpl w:val="88EE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794843"/>
    <w:multiLevelType w:val="multilevel"/>
    <w:tmpl w:val="D5248260"/>
    <w:lvl w:ilvl="0">
      <w:start w:val="5"/>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21" w15:restartNumberingAfterBreak="0">
    <w:nsid w:val="6C9855B2"/>
    <w:multiLevelType w:val="multilevel"/>
    <w:tmpl w:val="C172C9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E724FB7"/>
    <w:multiLevelType w:val="multilevel"/>
    <w:tmpl w:val="CC64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903DC0"/>
    <w:multiLevelType w:val="multilevel"/>
    <w:tmpl w:val="83548CB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3C52F7A"/>
    <w:multiLevelType w:val="multilevel"/>
    <w:tmpl w:val="20222B9C"/>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63E7B58"/>
    <w:multiLevelType w:val="multilevel"/>
    <w:tmpl w:val="7074A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BE85558"/>
    <w:multiLevelType w:val="multilevel"/>
    <w:tmpl w:val="CEB6C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27232882">
    <w:abstractNumId w:val="1"/>
  </w:num>
  <w:num w:numId="2" w16cid:durableId="1679310885">
    <w:abstractNumId w:val="3"/>
  </w:num>
  <w:num w:numId="3" w16cid:durableId="152529424">
    <w:abstractNumId w:val="4"/>
  </w:num>
  <w:num w:numId="4" w16cid:durableId="1114981344">
    <w:abstractNumId w:val="10"/>
  </w:num>
  <w:num w:numId="5" w16cid:durableId="498278153">
    <w:abstractNumId w:val="15"/>
  </w:num>
  <w:num w:numId="6" w16cid:durableId="1263145681">
    <w:abstractNumId w:val="6"/>
  </w:num>
  <w:num w:numId="7" w16cid:durableId="41877785">
    <w:abstractNumId w:val="18"/>
  </w:num>
  <w:num w:numId="8" w16cid:durableId="1109663060">
    <w:abstractNumId w:val="22"/>
  </w:num>
  <w:num w:numId="9" w16cid:durableId="1631281129">
    <w:abstractNumId w:val="24"/>
  </w:num>
  <w:num w:numId="10" w16cid:durableId="1728452418">
    <w:abstractNumId w:val="19"/>
  </w:num>
  <w:num w:numId="11" w16cid:durableId="1244877229">
    <w:abstractNumId w:val="23"/>
  </w:num>
  <w:num w:numId="12" w16cid:durableId="348068657">
    <w:abstractNumId w:val="13"/>
  </w:num>
  <w:num w:numId="13" w16cid:durableId="1525898004">
    <w:abstractNumId w:val="16"/>
  </w:num>
  <w:num w:numId="14" w16cid:durableId="1728845452">
    <w:abstractNumId w:val="7"/>
  </w:num>
  <w:num w:numId="15" w16cid:durableId="1060831305">
    <w:abstractNumId w:val="8"/>
  </w:num>
  <w:num w:numId="16" w16cid:durableId="172574531">
    <w:abstractNumId w:val="12"/>
  </w:num>
  <w:num w:numId="17" w16cid:durableId="623585517">
    <w:abstractNumId w:val="25"/>
  </w:num>
  <w:num w:numId="18" w16cid:durableId="436095183">
    <w:abstractNumId w:val="26"/>
  </w:num>
  <w:num w:numId="19" w16cid:durableId="1691103674">
    <w:abstractNumId w:val="2"/>
  </w:num>
  <w:num w:numId="20" w16cid:durableId="368186798">
    <w:abstractNumId w:val="20"/>
  </w:num>
  <w:num w:numId="21" w16cid:durableId="898706594">
    <w:abstractNumId w:val="21"/>
  </w:num>
  <w:num w:numId="22" w16cid:durableId="389381685">
    <w:abstractNumId w:val="0"/>
  </w:num>
  <w:num w:numId="23" w16cid:durableId="1884440409">
    <w:abstractNumId w:val="14"/>
  </w:num>
  <w:num w:numId="24" w16cid:durableId="1645113696">
    <w:abstractNumId w:val="11"/>
  </w:num>
  <w:num w:numId="25" w16cid:durableId="1726220228">
    <w:abstractNumId w:val="5"/>
  </w:num>
  <w:num w:numId="26" w16cid:durableId="574903847">
    <w:abstractNumId w:val="17"/>
  </w:num>
  <w:num w:numId="27" w16cid:durableId="16218382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4D"/>
    <w:rsid w:val="000F2E86"/>
    <w:rsid w:val="001456AE"/>
    <w:rsid w:val="00187EC2"/>
    <w:rsid w:val="00190977"/>
    <w:rsid w:val="001D1900"/>
    <w:rsid w:val="001E029D"/>
    <w:rsid w:val="002F35A6"/>
    <w:rsid w:val="00326566"/>
    <w:rsid w:val="00414A8E"/>
    <w:rsid w:val="00475F4E"/>
    <w:rsid w:val="00505DC3"/>
    <w:rsid w:val="0052508D"/>
    <w:rsid w:val="005D01EE"/>
    <w:rsid w:val="005D234D"/>
    <w:rsid w:val="006E75A9"/>
    <w:rsid w:val="007730BC"/>
    <w:rsid w:val="00834BF5"/>
    <w:rsid w:val="008F1989"/>
    <w:rsid w:val="009D5399"/>
    <w:rsid w:val="00AF6953"/>
    <w:rsid w:val="00C04FA3"/>
    <w:rsid w:val="00D6483B"/>
    <w:rsid w:val="00D70019"/>
    <w:rsid w:val="00DF0116"/>
    <w:rsid w:val="00E005C9"/>
    <w:rsid w:val="00ED45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214AD9"/>
  <w15:chartTrackingRefBased/>
  <w15:docId w15:val="{EDE6FD72-78FC-4AB2-92E3-232671D22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D234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D234D"/>
    <w:rPr>
      <w:b/>
      <w:bCs/>
    </w:rPr>
  </w:style>
  <w:style w:type="paragraph" w:styleId="ListParagraph">
    <w:name w:val="List Paragraph"/>
    <w:basedOn w:val="Normal"/>
    <w:uiPriority w:val="34"/>
    <w:qFormat/>
    <w:rsid w:val="005D234D"/>
    <w:pPr>
      <w:ind w:left="720"/>
      <w:contextualSpacing/>
    </w:pPr>
  </w:style>
  <w:style w:type="paragraph" w:styleId="Header">
    <w:name w:val="header"/>
    <w:basedOn w:val="Normal"/>
    <w:link w:val="HeaderChar"/>
    <w:uiPriority w:val="99"/>
    <w:unhideWhenUsed/>
    <w:rsid w:val="001456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56AE"/>
  </w:style>
  <w:style w:type="paragraph" w:styleId="Footer">
    <w:name w:val="footer"/>
    <w:basedOn w:val="Normal"/>
    <w:link w:val="FooterChar"/>
    <w:uiPriority w:val="99"/>
    <w:unhideWhenUsed/>
    <w:rsid w:val="001456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5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450115">
      <w:bodyDiv w:val="1"/>
      <w:marLeft w:val="0"/>
      <w:marRight w:val="0"/>
      <w:marTop w:val="0"/>
      <w:marBottom w:val="0"/>
      <w:divBdr>
        <w:top w:val="none" w:sz="0" w:space="0" w:color="auto"/>
        <w:left w:val="none" w:sz="0" w:space="0" w:color="auto"/>
        <w:bottom w:val="none" w:sz="0" w:space="0" w:color="auto"/>
        <w:right w:val="none" w:sz="0" w:space="0" w:color="auto"/>
      </w:divBdr>
    </w:div>
    <w:div w:id="880705091">
      <w:bodyDiv w:val="1"/>
      <w:marLeft w:val="0"/>
      <w:marRight w:val="0"/>
      <w:marTop w:val="0"/>
      <w:marBottom w:val="0"/>
      <w:divBdr>
        <w:top w:val="none" w:sz="0" w:space="0" w:color="auto"/>
        <w:left w:val="none" w:sz="0" w:space="0" w:color="auto"/>
        <w:bottom w:val="none" w:sz="0" w:space="0" w:color="auto"/>
        <w:right w:val="none" w:sz="0" w:space="0" w:color="auto"/>
      </w:divBdr>
    </w:div>
    <w:div w:id="1074745342">
      <w:bodyDiv w:val="1"/>
      <w:marLeft w:val="0"/>
      <w:marRight w:val="0"/>
      <w:marTop w:val="0"/>
      <w:marBottom w:val="0"/>
      <w:divBdr>
        <w:top w:val="none" w:sz="0" w:space="0" w:color="auto"/>
        <w:left w:val="none" w:sz="0" w:space="0" w:color="auto"/>
        <w:bottom w:val="none" w:sz="0" w:space="0" w:color="auto"/>
        <w:right w:val="none" w:sz="0" w:space="0" w:color="auto"/>
      </w:divBdr>
    </w:div>
    <w:div w:id="1108963494">
      <w:bodyDiv w:val="1"/>
      <w:marLeft w:val="0"/>
      <w:marRight w:val="0"/>
      <w:marTop w:val="0"/>
      <w:marBottom w:val="0"/>
      <w:divBdr>
        <w:top w:val="none" w:sz="0" w:space="0" w:color="auto"/>
        <w:left w:val="none" w:sz="0" w:space="0" w:color="auto"/>
        <w:bottom w:val="none" w:sz="0" w:space="0" w:color="auto"/>
        <w:right w:val="none" w:sz="0" w:space="0" w:color="auto"/>
      </w:divBdr>
    </w:div>
    <w:div w:id="1110130477">
      <w:bodyDiv w:val="1"/>
      <w:marLeft w:val="0"/>
      <w:marRight w:val="0"/>
      <w:marTop w:val="0"/>
      <w:marBottom w:val="0"/>
      <w:divBdr>
        <w:top w:val="none" w:sz="0" w:space="0" w:color="auto"/>
        <w:left w:val="none" w:sz="0" w:space="0" w:color="auto"/>
        <w:bottom w:val="none" w:sz="0" w:space="0" w:color="auto"/>
        <w:right w:val="none" w:sz="0" w:space="0" w:color="auto"/>
      </w:divBdr>
    </w:div>
    <w:div w:id="1139228547">
      <w:bodyDiv w:val="1"/>
      <w:marLeft w:val="0"/>
      <w:marRight w:val="0"/>
      <w:marTop w:val="0"/>
      <w:marBottom w:val="0"/>
      <w:divBdr>
        <w:top w:val="none" w:sz="0" w:space="0" w:color="auto"/>
        <w:left w:val="none" w:sz="0" w:space="0" w:color="auto"/>
        <w:bottom w:val="none" w:sz="0" w:space="0" w:color="auto"/>
        <w:right w:val="none" w:sz="0" w:space="0" w:color="auto"/>
      </w:divBdr>
    </w:div>
    <w:div w:id="1400788826">
      <w:bodyDiv w:val="1"/>
      <w:marLeft w:val="0"/>
      <w:marRight w:val="0"/>
      <w:marTop w:val="0"/>
      <w:marBottom w:val="0"/>
      <w:divBdr>
        <w:top w:val="none" w:sz="0" w:space="0" w:color="auto"/>
        <w:left w:val="none" w:sz="0" w:space="0" w:color="auto"/>
        <w:bottom w:val="none" w:sz="0" w:space="0" w:color="auto"/>
        <w:right w:val="none" w:sz="0" w:space="0" w:color="auto"/>
      </w:divBdr>
    </w:div>
    <w:div w:id="1666469984">
      <w:bodyDiv w:val="1"/>
      <w:marLeft w:val="0"/>
      <w:marRight w:val="0"/>
      <w:marTop w:val="0"/>
      <w:marBottom w:val="0"/>
      <w:divBdr>
        <w:top w:val="none" w:sz="0" w:space="0" w:color="auto"/>
        <w:left w:val="none" w:sz="0" w:space="0" w:color="auto"/>
        <w:bottom w:val="none" w:sz="0" w:space="0" w:color="auto"/>
        <w:right w:val="none" w:sz="0" w:space="0" w:color="auto"/>
      </w:divBdr>
    </w:div>
    <w:div w:id="1875653493">
      <w:bodyDiv w:val="1"/>
      <w:marLeft w:val="0"/>
      <w:marRight w:val="0"/>
      <w:marTop w:val="0"/>
      <w:marBottom w:val="0"/>
      <w:divBdr>
        <w:top w:val="none" w:sz="0" w:space="0" w:color="auto"/>
        <w:left w:val="none" w:sz="0" w:space="0" w:color="auto"/>
        <w:bottom w:val="none" w:sz="0" w:space="0" w:color="auto"/>
        <w:right w:val="none" w:sz="0" w:space="0" w:color="auto"/>
      </w:divBdr>
    </w:div>
    <w:div w:id="1989552254">
      <w:bodyDiv w:val="1"/>
      <w:marLeft w:val="0"/>
      <w:marRight w:val="0"/>
      <w:marTop w:val="0"/>
      <w:marBottom w:val="0"/>
      <w:divBdr>
        <w:top w:val="none" w:sz="0" w:space="0" w:color="auto"/>
        <w:left w:val="none" w:sz="0" w:space="0" w:color="auto"/>
        <w:bottom w:val="none" w:sz="0" w:space="0" w:color="auto"/>
        <w:right w:val="none" w:sz="0" w:space="0" w:color="auto"/>
      </w:divBdr>
    </w:div>
    <w:div w:id="209573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1426</Words>
  <Characters>8130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Khodr, Amalia F</dc:creator>
  <cp:keywords/>
  <dc:description/>
  <cp:lastModifiedBy>Green, Christopher M</cp:lastModifiedBy>
  <cp:revision>2</cp:revision>
  <dcterms:created xsi:type="dcterms:W3CDTF">2024-03-11T13:35:00Z</dcterms:created>
  <dcterms:modified xsi:type="dcterms:W3CDTF">2024-03-11T13:35:00Z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c562b3c2-ea92-44f1-994e-9f66314ba94d</vt:lpwstr>
  </property>
</Properties>
</file>