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B293" w14:textId="77777777" w:rsidR="00AC6DD6" w:rsidRPr="00961869" w:rsidRDefault="00433552" w:rsidP="00961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sidRPr="00961869">
        <w:rPr>
          <w:noProof/>
          <w:lang w:val="en-GB" w:eastAsia="en-GB"/>
        </w:rPr>
        <w:drawing>
          <wp:anchor distT="0" distB="0" distL="114300" distR="114300" simplePos="0" relativeHeight="251663360" behindDoc="0" locked="0" layoutInCell="1" allowOverlap="1" wp14:anchorId="547844F6" wp14:editId="24FA7FAA">
            <wp:simplePos x="0" y="0"/>
            <wp:positionH relativeFrom="column">
              <wp:posOffset>61595</wp:posOffset>
            </wp:positionH>
            <wp:positionV relativeFrom="paragraph">
              <wp:posOffset>3810</wp:posOffset>
            </wp:positionV>
            <wp:extent cx="1611630" cy="762635"/>
            <wp:effectExtent l="0" t="0" r="1270" b="0"/>
            <wp:wrapSquare wrapText="bothSides"/>
            <wp:docPr id="12" name="Picture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44AD802-D6E6-EE4C-8014-4E22A0EA74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44AD802-D6E6-EE4C-8014-4E22A0EA74C4}"/>
                        </a:ext>
                      </a:extLst>
                    </pic:cNvPr>
                    <pic:cNvPicPr>
                      <a:picLocks noChangeAspect="1" noChangeArrowheads="1"/>
                    </pic:cNvPicPr>
                  </pic:nvPicPr>
                  <pic:blipFill>
                    <a:blip r:embed="rId5" cstate="screen">
                      <a:extLst>
                        <a:ext uri="{28A0092B-C50C-407E-A947-70E740481C1C}">
                          <a14:useLocalDpi xmlns:a14="http://schemas.microsoft.com/office/drawing/2010/main" val="0"/>
                        </a:ext>
                      </a:extLst>
                    </a:blip>
                    <a:srcRect/>
                    <a:stretch>
                      <a:fillRect/>
                    </a:stretch>
                  </pic:blipFill>
                  <pic:spPr bwMode="auto">
                    <a:xfrm>
                      <a:off x="0" y="0"/>
                      <a:ext cx="1611630" cy="7626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14:sizeRelH relativeFrom="page">
              <wp14:pctWidth>0</wp14:pctWidth>
            </wp14:sizeRelH>
            <wp14:sizeRelV relativeFrom="page">
              <wp14:pctHeight>0</wp14:pctHeight>
            </wp14:sizeRelV>
          </wp:anchor>
        </w:drawing>
      </w:r>
      <w:r w:rsidR="00961869">
        <w:rPr>
          <w:rFonts w:ascii="Times New Roman" w:hAnsi="Times New Roman" w:cs="Times New Roman"/>
          <w:color w:val="000000"/>
          <w:sz w:val="21"/>
          <w:szCs w:val="21"/>
        </w:rPr>
        <w:t xml:space="preserve">        </w:t>
      </w:r>
    </w:p>
    <w:p w14:paraId="6A7C9069" w14:textId="77777777" w:rsidR="00AC6DD6" w:rsidRDefault="00961869" w:rsidP="00474EA2">
      <w:pPr>
        <w:rPr>
          <w:b/>
          <w:bCs/>
          <w:u w:val="single"/>
        </w:rPr>
      </w:pPr>
      <w:r>
        <w:rPr>
          <w:noProof/>
          <w:color w:val="990099"/>
          <w:spacing w:val="-24"/>
          <w:position w:val="1"/>
          <w:sz w:val="40"/>
          <w:szCs w:val="40"/>
          <w:lang w:val="en-GB" w:eastAsia="en-GB"/>
        </w:rPr>
        <w:drawing>
          <wp:anchor distT="0" distB="0" distL="114300" distR="114300" simplePos="0" relativeHeight="251662336" behindDoc="1" locked="0" layoutInCell="1" allowOverlap="1" wp14:anchorId="77146A8B" wp14:editId="65483DF8">
            <wp:simplePos x="0" y="0"/>
            <wp:positionH relativeFrom="column">
              <wp:posOffset>4655584</wp:posOffset>
            </wp:positionH>
            <wp:positionV relativeFrom="paragraph">
              <wp:posOffset>58715</wp:posOffset>
            </wp:positionV>
            <wp:extent cx="1628775" cy="478155"/>
            <wp:effectExtent l="0" t="0" r="0" b="4445"/>
            <wp:wrapTight wrapText="bothSides">
              <wp:wrapPolygon edited="0">
                <wp:start x="0" y="0"/>
                <wp:lineTo x="0" y="21227"/>
                <wp:lineTo x="21389" y="21227"/>
                <wp:lineTo x="213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S_logo_transparen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478155"/>
                    </a:xfrm>
                    <a:prstGeom prst="rect">
                      <a:avLst/>
                    </a:prstGeom>
                  </pic:spPr>
                </pic:pic>
              </a:graphicData>
            </a:graphic>
            <wp14:sizeRelH relativeFrom="page">
              <wp14:pctWidth>0</wp14:pctWidth>
            </wp14:sizeRelH>
            <wp14:sizeRelV relativeFrom="page">
              <wp14:pctHeight>0</wp14:pctHeight>
            </wp14:sizeRelV>
          </wp:anchor>
        </w:drawing>
      </w:r>
    </w:p>
    <w:p w14:paraId="164748F1" w14:textId="77777777" w:rsidR="00330A62" w:rsidRDefault="00330A62" w:rsidP="00AC6DD6">
      <w:pPr>
        <w:jc w:val="center"/>
        <w:rPr>
          <w:b/>
          <w:sz w:val="36"/>
          <w:szCs w:val="36"/>
        </w:rPr>
      </w:pPr>
    </w:p>
    <w:p w14:paraId="47BCF246" w14:textId="4552D878" w:rsidR="00AC6DD6" w:rsidRPr="00427940" w:rsidRDefault="00961869" w:rsidP="00AC6DD6">
      <w:pPr>
        <w:jc w:val="center"/>
        <w:rPr>
          <w:b/>
          <w:sz w:val="36"/>
          <w:szCs w:val="36"/>
        </w:rPr>
      </w:pPr>
      <w:r>
        <w:rPr>
          <w:b/>
          <w:sz w:val="36"/>
          <w:szCs w:val="36"/>
        </w:rPr>
        <w:t>4-</w:t>
      </w:r>
      <w:r w:rsidR="00AC6DD6" w:rsidRPr="00427940">
        <w:rPr>
          <w:b/>
          <w:sz w:val="36"/>
          <w:szCs w:val="36"/>
        </w:rPr>
        <w:t xml:space="preserve">year PhD Studentship </w:t>
      </w:r>
    </w:p>
    <w:p w14:paraId="36A73103" w14:textId="77777777" w:rsidR="00961869" w:rsidRDefault="00961869" w:rsidP="00AC6DD6">
      <w:pPr>
        <w:jc w:val="center"/>
        <w:rPr>
          <w:sz w:val="36"/>
          <w:szCs w:val="36"/>
        </w:rPr>
      </w:pPr>
    </w:p>
    <w:p w14:paraId="471001CD" w14:textId="77777777" w:rsidR="00961869" w:rsidRDefault="00961869" w:rsidP="00AC6DD6">
      <w:pPr>
        <w:jc w:val="center"/>
        <w:rPr>
          <w:sz w:val="36"/>
          <w:szCs w:val="36"/>
        </w:rPr>
      </w:pPr>
    </w:p>
    <w:p w14:paraId="4C21FAC6" w14:textId="77777777" w:rsidR="00AC6DD6" w:rsidRPr="00427940" w:rsidRDefault="00AC6DD6" w:rsidP="00AC6DD6">
      <w:pPr>
        <w:jc w:val="center"/>
        <w:rPr>
          <w:sz w:val="36"/>
          <w:szCs w:val="36"/>
        </w:rPr>
      </w:pPr>
      <w:r w:rsidRPr="00427940">
        <w:rPr>
          <w:sz w:val="36"/>
          <w:szCs w:val="36"/>
        </w:rPr>
        <w:t>Time-resolved synchrotron and XFEL crystallography of metalloenzymes using anaerobic photocages</w:t>
      </w:r>
    </w:p>
    <w:p w14:paraId="4E9E6DF2" w14:textId="77777777" w:rsidR="00961869" w:rsidRDefault="00961869" w:rsidP="00961869">
      <w:pPr>
        <w:pStyle w:val="Default"/>
        <w:rPr>
          <w:rFonts w:asciiTheme="minorHAnsi" w:hAnsiTheme="minorHAnsi" w:cstheme="minorBidi"/>
          <w:b/>
          <w:bCs/>
          <w:color w:val="auto"/>
          <w:u w:val="single"/>
          <w:lang w:val="en-US"/>
        </w:rPr>
      </w:pPr>
    </w:p>
    <w:p w14:paraId="2EECCBF6" w14:textId="77777777" w:rsidR="004613C5" w:rsidRPr="00474EA2" w:rsidRDefault="00474EA2" w:rsidP="00961869">
      <w:pPr>
        <w:pStyle w:val="Default"/>
        <w:jc w:val="center"/>
        <w:rPr>
          <w:sz w:val="20"/>
          <w:szCs w:val="20"/>
        </w:rPr>
      </w:pPr>
      <w:r>
        <w:rPr>
          <w:b/>
          <w:bCs/>
          <w:sz w:val="23"/>
          <w:szCs w:val="23"/>
        </w:rPr>
        <w:t>Start date</w:t>
      </w:r>
      <w:r w:rsidR="00961869">
        <w:rPr>
          <w:b/>
          <w:bCs/>
          <w:sz w:val="23"/>
          <w:szCs w:val="23"/>
        </w:rPr>
        <w:t>:</w:t>
      </w:r>
      <w:r w:rsidR="00904406" w:rsidRPr="00474EA2">
        <w:rPr>
          <w:b/>
          <w:bCs/>
          <w:sz w:val="23"/>
          <w:szCs w:val="23"/>
        </w:rPr>
        <w:t xml:space="preserve"> October 201</w:t>
      </w:r>
      <w:r w:rsidR="00AC6DD6">
        <w:rPr>
          <w:b/>
          <w:bCs/>
          <w:sz w:val="23"/>
          <w:szCs w:val="23"/>
        </w:rPr>
        <w:t>9</w:t>
      </w:r>
    </w:p>
    <w:p w14:paraId="4D59572F" w14:textId="77777777" w:rsidR="00961869" w:rsidRPr="00961869" w:rsidRDefault="00961869" w:rsidP="00961869">
      <w:pPr>
        <w:shd w:val="clear" w:color="auto" w:fill="FFFFFF"/>
        <w:spacing w:after="225"/>
        <w:jc w:val="both"/>
        <w:rPr>
          <w:rFonts w:ascii="Cambria" w:eastAsia="Times New Roman" w:hAnsi="Cambria" w:cs="Arial"/>
          <w:b/>
          <w:color w:val="000000"/>
          <w:sz w:val="22"/>
          <w:szCs w:val="22"/>
        </w:rPr>
      </w:pPr>
      <w:r w:rsidRPr="00961869">
        <w:rPr>
          <w:rFonts w:ascii="Cambria" w:eastAsia="Times New Roman" w:hAnsi="Cambria" w:cs="Arial"/>
          <w:b/>
          <w:color w:val="000000"/>
          <w:sz w:val="22"/>
          <w:szCs w:val="22"/>
        </w:rPr>
        <w:t>Project Description</w:t>
      </w:r>
    </w:p>
    <w:p w14:paraId="77729677" w14:textId="77777777" w:rsidR="00427940" w:rsidRPr="00961869" w:rsidRDefault="00427940" w:rsidP="00961869">
      <w:pPr>
        <w:shd w:val="clear" w:color="auto" w:fill="FFFFFF"/>
        <w:spacing w:after="225"/>
        <w:jc w:val="both"/>
        <w:rPr>
          <w:rFonts w:ascii="Cambria" w:eastAsia="Times New Roman" w:hAnsi="Cambria" w:cs="Arial"/>
          <w:color w:val="000000"/>
          <w:sz w:val="22"/>
          <w:szCs w:val="22"/>
        </w:rPr>
      </w:pPr>
      <w:r w:rsidRPr="00961869">
        <w:rPr>
          <w:rFonts w:ascii="Cambria" w:eastAsia="Times New Roman" w:hAnsi="Cambria" w:cs="Arial"/>
          <w:color w:val="000000"/>
          <w:sz w:val="22"/>
          <w:szCs w:val="22"/>
        </w:rPr>
        <w:t>X-ray crystallography has been the leading method to understand the structure and function of proteins and enzymes for decades. Despite this, it has a key limitation in that structures are not time-resolved and so do not represent the dynamic and changing nature of a protein’s structure as it carries out its function or enzymatic reaction. Time-resolved crystallography is one approach for capturing structures of reaction intermediates, though for probing fast changes approaches are typically limited to light activated processes.</w:t>
      </w:r>
    </w:p>
    <w:p w14:paraId="33ABFCED" w14:textId="2FE5DFD7" w:rsidR="00E80C11" w:rsidRDefault="00427940" w:rsidP="00961869">
      <w:pPr>
        <w:shd w:val="clear" w:color="auto" w:fill="FFFFFF"/>
        <w:spacing w:after="225"/>
        <w:jc w:val="both"/>
        <w:rPr>
          <w:rFonts w:ascii="Cambria" w:eastAsia="Times New Roman" w:hAnsi="Cambria" w:cs="Arial"/>
          <w:color w:val="000000"/>
          <w:sz w:val="22"/>
          <w:szCs w:val="22"/>
        </w:rPr>
      </w:pPr>
      <w:r w:rsidRPr="00961869">
        <w:rPr>
          <w:rFonts w:ascii="Cambria" w:eastAsia="Times New Roman" w:hAnsi="Cambria" w:cs="Arial"/>
          <w:color w:val="000000"/>
          <w:sz w:val="22"/>
          <w:szCs w:val="22"/>
        </w:rPr>
        <w:t xml:space="preserve">Metalloproteins are vital to a wide range of biological functions and are particularly susceptible to site-specific radiation damage, a problem that is considerably worse when working at room temperature. Serial sample delivery and </w:t>
      </w:r>
      <w:r w:rsidR="00E80C11">
        <w:rPr>
          <w:rFonts w:ascii="Cambria" w:eastAsia="Times New Roman" w:hAnsi="Cambria" w:cs="Arial"/>
          <w:color w:val="000000"/>
          <w:sz w:val="22"/>
          <w:szCs w:val="22"/>
        </w:rPr>
        <w:t xml:space="preserve">the use of </w:t>
      </w:r>
      <w:r w:rsidRPr="00961869">
        <w:rPr>
          <w:rFonts w:ascii="Cambria" w:eastAsia="Times New Roman" w:hAnsi="Cambria" w:cs="Arial"/>
          <w:color w:val="000000"/>
          <w:sz w:val="22"/>
          <w:szCs w:val="22"/>
        </w:rPr>
        <w:t>photocages</w:t>
      </w:r>
      <w:r w:rsidR="00E80C11">
        <w:rPr>
          <w:rFonts w:ascii="Cambria" w:eastAsia="Times New Roman" w:hAnsi="Cambria" w:cs="Arial"/>
          <w:color w:val="000000"/>
          <w:sz w:val="22"/>
          <w:szCs w:val="22"/>
        </w:rPr>
        <w:t xml:space="preserve"> to trap and trigger reactions</w:t>
      </w:r>
      <w:r w:rsidRPr="00961869">
        <w:rPr>
          <w:rFonts w:ascii="Cambria" w:eastAsia="Times New Roman" w:hAnsi="Cambria" w:cs="Arial"/>
          <w:color w:val="000000"/>
          <w:sz w:val="22"/>
          <w:szCs w:val="22"/>
        </w:rPr>
        <w:t xml:space="preserve"> offer a means of resolving both of the above challenges, making fast time-resolved experiments applicable to a</w:t>
      </w:r>
      <w:r w:rsidR="00613F2D" w:rsidRPr="00613F2D">
        <w:rPr>
          <w:rFonts w:ascii="Cambria" w:eastAsia="Times New Roman" w:hAnsi="Cambria" w:cs="Arial"/>
          <w:color w:val="000000"/>
          <w:sz w:val="22"/>
          <w:szCs w:val="22"/>
        </w:rPr>
        <w:t xml:space="preserve"> </w:t>
      </w:r>
      <w:r w:rsidR="00613F2D" w:rsidRPr="00961869">
        <w:rPr>
          <w:rFonts w:ascii="Cambria" w:eastAsia="Times New Roman" w:hAnsi="Cambria" w:cs="Arial"/>
          <w:color w:val="000000"/>
          <w:sz w:val="22"/>
          <w:szCs w:val="22"/>
        </w:rPr>
        <w:t>wide range of targets.</w:t>
      </w:r>
    </w:p>
    <w:p w14:paraId="58F0E0A6" w14:textId="5E73139F" w:rsidR="006F70D4" w:rsidRPr="006F70D4" w:rsidRDefault="006F70D4" w:rsidP="000E48D4">
      <w:pPr>
        <w:jc w:val="center"/>
        <w:rPr>
          <w:rFonts w:ascii="Times New Roman" w:eastAsia="Times New Roman" w:hAnsi="Times New Roman" w:cs="Times New Roman"/>
          <w:lang w:val="en-GB"/>
        </w:rPr>
      </w:pPr>
      <w:r>
        <w:rPr>
          <w:rFonts w:ascii="Cambria" w:eastAsia="Times New Roman" w:hAnsi="Cambria" w:cs="Arial"/>
          <w:noProof/>
          <w:color w:val="000000"/>
          <w:sz w:val="22"/>
          <w:szCs w:val="22"/>
          <w:lang w:val="en-GB" w:eastAsia="en-GB"/>
        </w:rPr>
        <w:drawing>
          <wp:inline distT="0" distB="0" distL="0" distR="0" wp14:anchorId="6CD35180" wp14:editId="374F48D8">
            <wp:extent cx="2421620" cy="169088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277a.JPG"/>
                    <pic:cNvPicPr/>
                  </pic:nvPicPr>
                  <pic:blipFill rotWithShape="1">
                    <a:blip r:embed="rId7" cstate="print">
                      <a:extLst>
                        <a:ext uri="{28A0092B-C50C-407E-A947-70E740481C1C}">
                          <a14:useLocalDpi xmlns:a14="http://schemas.microsoft.com/office/drawing/2010/main" val="0"/>
                        </a:ext>
                      </a:extLst>
                    </a:blip>
                    <a:srcRect t="5507" r="21516" b="21424"/>
                    <a:stretch/>
                  </pic:blipFill>
                  <pic:spPr bwMode="auto">
                    <a:xfrm>
                      <a:off x="0" y="0"/>
                      <a:ext cx="2445322" cy="1707436"/>
                    </a:xfrm>
                    <a:prstGeom prst="rect">
                      <a:avLst/>
                    </a:prstGeom>
                    <a:ln>
                      <a:noFill/>
                    </a:ln>
                    <a:extLst>
                      <a:ext uri="{53640926-AAD7-44D8-BBD7-CCE9431645EC}">
                        <a14:shadowObscured xmlns:a14="http://schemas.microsoft.com/office/drawing/2010/main"/>
                      </a:ext>
                    </a:extLst>
                  </pic:spPr>
                </pic:pic>
              </a:graphicData>
            </a:graphic>
          </wp:inline>
        </w:drawing>
      </w:r>
      <w:r w:rsidRPr="006F70D4">
        <w:rPr>
          <w:rFonts w:ascii="Times New Roman" w:eastAsia="Times New Roman" w:hAnsi="Times New Roman" w:cs="Times New Roman"/>
          <w:lang w:val="en-GB"/>
        </w:rPr>
        <w:fldChar w:fldCharType="begin"/>
      </w:r>
      <w:r w:rsidR="000F1E2D">
        <w:rPr>
          <w:rFonts w:ascii="Times New Roman" w:eastAsia="Times New Roman" w:hAnsi="Times New Roman" w:cs="Times New Roman"/>
          <w:lang w:val="en-GB"/>
        </w:rPr>
        <w:instrText xml:space="preserve"> INCLUDEPICTURE "C:\\var\\folders\\sg\\l_c1d74n69v5nw_8qrxnh2hm0000gq\\T\\com.microsoft.Word\\WebArchiveCopyPasteTempFiles\\AerialLinkedIn_RT.jpg" \* MERGEFORMAT </w:instrText>
      </w:r>
      <w:r w:rsidRPr="006F70D4">
        <w:rPr>
          <w:rFonts w:ascii="Times New Roman" w:eastAsia="Times New Roman" w:hAnsi="Times New Roman" w:cs="Times New Roman"/>
          <w:lang w:val="en-GB"/>
        </w:rPr>
        <w:fldChar w:fldCharType="separate"/>
      </w:r>
      <w:r w:rsidRPr="006F70D4">
        <w:rPr>
          <w:rFonts w:ascii="Times New Roman" w:eastAsia="Times New Roman" w:hAnsi="Times New Roman" w:cs="Times New Roman"/>
          <w:noProof/>
          <w:lang w:val="en-GB" w:eastAsia="en-GB"/>
        </w:rPr>
        <w:drawing>
          <wp:inline distT="0" distB="0" distL="0" distR="0" wp14:anchorId="44750941" wp14:editId="6A7BD67B">
            <wp:extent cx="3296920" cy="1692067"/>
            <wp:effectExtent l="0" t="0" r="5080" b="0"/>
            <wp:docPr id="7" name="Picture 7" descr="/var/folders/sg/l_c1d74n69v5nw_8qrxnh2hm0000gq/T/com.microsoft.Word/WebArchiveCopyPasteTempFiles/AerialLinkedIn_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g/l_c1d74n69v5nw_8qrxnh2hm0000gq/T/com.microsoft.Word/WebArchiveCopyPasteTempFiles/AerialLinkedIn_R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65" b="6558"/>
                    <a:stretch/>
                  </pic:blipFill>
                  <pic:spPr bwMode="auto">
                    <a:xfrm>
                      <a:off x="0" y="0"/>
                      <a:ext cx="3305803" cy="1696626"/>
                    </a:xfrm>
                    <a:prstGeom prst="rect">
                      <a:avLst/>
                    </a:prstGeom>
                    <a:noFill/>
                    <a:ln>
                      <a:noFill/>
                    </a:ln>
                    <a:extLst>
                      <a:ext uri="{53640926-AAD7-44D8-BBD7-CCE9431645EC}">
                        <a14:shadowObscured xmlns:a14="http://schemas.microsoft.com/office/drawing/2010/main"/>
                      </a:ext>
                    </a:extLst>
                  </pic:spPr>
                </pic:pic>
              </a:graphicData>
            </a:graphic>
          </wp:inline>
        </w:drawing>
      </w:r>
      <w:r w:rsidRPr="006F70D4">
        <w:rPr>
          <w:rFonts w:ascii="Times New Roman" w:eastAsia="Times New Roman" w:hAnsi="Times New Roman" w:cs="Times New Roman"/>
          <w:lang w:val="en-GB"/>
        </w:rPr>
        <w:fldChar w:fldCharType="end"/>
      </w:r>
    </w:p>
    <w:p w14:paraId="092C55C9" w14:textId="4BA77E8B" w:rsidR="00613F2D" w:rsidRDefault="00613F2D" w:rsidP="00961869">
      <w:pPr>
        <w:shd w:val="clear" w:color="auto" w:fill="FFFFFF"/>
        <w:spacing w:after="225"/>
        <w:jc w:val="both"/>
        <w:rPr>
          <w:rFonts w:ascii="Cambria" w:eastAsia="Times New Roman" w:hAnsi="Cambria" w:cs="Arial"/>
          <w:color w:val="000000"/>
          <w:sz w:val="22"/>
          <w:szCs w:val="22"/>
        </w:rPr>
      </w:pPr>
    </w:p>
    <w:p w14:paraId="518B3EC4" w14:textId="01B4E8D9" w:rsidR="00961869" w:rsidRDefault="00427940" w:rsidP="00E36187">
      <w:pPr>
        <w:shd w:val="clear" w:color="auto" w:fill="FFFFFF"/>
        <w:jc w:val="both"/>
        <w:rPr>
          <w:rFonts w:ascii="Cambria" w:eastAsia="Times New Roman" w:hAnsi="Cambria" w:cs="Arial"/>
          <w:color w:val="000000"/>
          <w:sz w:val="22"/>
          <w:szCs w:val="22"/>
        </w:rPr>
      </w:pPr>
      <w:r w:rsidRPr="00961869">
        <w:rPr>
          <w:rFonts w:ascii="Cambria" w:eastAsia="Times New Roman" w:hAnsi="Cambria" w:cs="Arial"/>
          <w:color w:val="000000"/>
          <w:sz w:val="22"/>
          <w:szCs w:val="22"/>
        </w:rPr>
        <w:t xml:space="preserve">In this joint studentship between the University of Essex and Diamond Light Source you will </w:t>
      </w:r>
      <w:r w:rsidR="00E36187">
        <w:rPr>
          <w:rFonts w:ascii="Cambria" w:eastAsia="Times New Roman" w:hAnsi="Cambria" w:cs="Arial"/>
          <w:color w:val="000000"/>
          <w:sz w:val="22"/>
          <w:szCs w:val="22"/>
        </w:rPr>
        <w:t xml:space="preserve">perform cutting-edge research </w:t>
      </w:r>
      <w:r w:rsidRPr="00961869">
        <w:rPr>
          <w:rFonts w:ascii="Cambria" w:eastAsia="Times New Roman" w:hAnsi="Cambria" w:cs="Arial"/>
          <w:color w:val="000000"/>
          <w:sz w:val="22"/>
          <w:szCs w:val="22"/>
        </w:rPr>
        <w:t>in the areas of metalloprotein structure determination, serial synchrotron crystallography (SSX), and X-ray free electron laser (XFEL) data collection to develop approaches for time</w:t>
      </w:r>
      <w:r w:rsidR="00613F2D">
        <w:rPr>
          <w:rFonts w:ascii="Cambria" w:eastAsia="Times New Roman" w:hAnsi="Cambria" w:cs="Arial"/>
          <w:color w:val="000000"/>
          <w:sz w:val="22"/>
          <w:szCs w:val="22"/>
        </w:rPr>
        <w:t>-</w:t>
      </w:r>
      <w:r w:rsidRPr="00961869">
        <w:rPr>
          <w:rFonts w:ascii="Cambria" w:eastAsia="Times New Roman" w:hAnsi="Cambria" w:cs="Arial"/>
          <w:color w:val="000000"/>
          <w:sz w:val="22"/>
          <w:szCs w:val="22"/>
        </w:rPr>
        <w:t>resolved SSX at Diamond. To this end you will exploit state-of-the</w:t>
      </w:r>
      <w:r w:rsidR="00C20F47">
        <w:rPr>
          <w:rFonts w:ascii="Cambria" w:eastAsia="Times New Roman" w:hAnsi="Cambria" w:cs="Arial"/>
          <w:color w:val="000000"/>
          <w:sz w:val="22"/>
          <w:szCs w:val="22"/>
        </w:rPr>
        <w:t>-</w:t>
      </w:r>
      <w:r w:rsidRPr="00961869">
        <w:rPr>
          <w:rFonts w:ascii="Cambria" w:eastAsia="Times New Roman" w:hAnsi="Cambria" w:cs="Arial"/>
          <w:color w:val="000000"/>
          <w:sz w:val="22"/>
          <w:szCs w:val="22"/>
        </w:rPr>
        <w:t xml:space="preserve">art fixed target instrumentation at Diamond and characterise photocages and their activation in crystals. Experiments and developments will be carried out using metalloproteins prepared by you at the University of Essex. There will also be </w:t>
      </w:r>
    </w:p>
    <w:p w14:paraId="5C439F22" w14:textId="77777777" w:rsidR="003B1766" w:rsidRDefault="00427940" w:rsidP="00961869">
      <w:pPr>
        <w:shd w:val="clear" w:color="auto" w:fill="FFFFFF"/>
        <w:jc w:val="both"/>
        <w:rPr>
          <w:rFonts w:ascii="Cambria" w:eastAsia="Times New Roman" w:hAnsi="Cambria" w:cs="Arial"/>
          <w:color w:val="000000"/>
          <w:sz w:val="22"/>
          <w:szCs w:val="22"/>
        </w:rPr>
      </w:pPr>
      <w:r w:rsidRPr="00961869">
        <w:rPr>
          <w:rFonts w:ascii="Cambria" w:eastAsia="Times New Roman" w:hAnsi="Cambria" w:cs="Arial"/>
          <w:color w:val="000000"/>
          <w:sz w:val="22"/>
          <w:szCs w:val="22"/>
        </w:rPr>
        <w:t>the opportunity to carry out experimental work at the SACLA XFEL in Japan.</w:t>
      </w:r>
    </w:p>
    <w:p w14:paraId="65F3B813" w14:textId="14558542" w:rsidR="00427940" w:rsidRPr="00961869" w:rsidRDefault="00427940" w:rsidP="00961869">
      <w:pPr>
        <w:shd w:val="clear" w:color="auto" w:fill="FFFFFF"/>
        <w:jc w:val="both"/>
        <w:rPr>
          <w:rFonts w:ascii="Cambria" w:eastAsia="Times New Roman" w:hAnsi="Cambria" w:cs="Arial"/>
          <w:color w:val="000000"/>
          <w:sz w:val="22"/>
          <w:szCs w:val="22"/>
        </w:rPr>
      </w:pPr>
      <w:r w:rsidRPr="00961869">
        <w:rPr>
          <w:rFonts w:ascii="Cambria" w:eastAsia="Times New Roman" w:hAnsi="Cambria" w:cs="Arial"/>
          <w:color w:val="000000"/>
          <w:sz w:val="22"/>
          <w:szCs w:val="22"/>
        </w:rPr>
        <w:t xml:space="preserve"> </w:t>
      </w:r>
      <w:r w:rsidRPr="00961869">
        <w:rPr>
          <w:rFonts w:ascii="Cambria" w:eastAsia="Times New Roman" w:hAnsi="Cambria" w:cs="Arial"/>
          <w:color w:val="000000"/>
          <w:sz w:val="22"/>
          <w:szCs w:val="22"/>
        </w:rPr>
        <w:br/>
        <w:t>You will spend approximately half of the studentship based at the University of Essex and half based at Diamond</w:t>
      </w:r>
      <w:r w:rsidR="00E36187">
        <w:rPr>
          <w:rFonts w:ascii="Cambria" w:eastAsia="Times New Roman" w:hAnsi="Cambria" w:cs="Arial"/>
          <w:color w:val="000000"/>
          <w:sz w:val="22"/>
          <w:szCs w:val="22"/>
        </w:rPr>
        <w:t>.</w:t>
      </w:r>
    </w:p>
    <w:p w14:paraId="51E99DB3" w14:textId="77777777" w:rsidR="00474EA2" w:rsidRPr="00961869" w:rsidRDefault="00474EA2" w:rsidP="00474EA2">
      <w:pPr>
        <w:rPr>
          <w:rFonts w:ascii="Cambria" w:hAnsi="Cambria"/>
          <w:sz w:val="22"/>
          <w:szCs w:val="22"/>
        </w:rPr>
      </w:pPr>
    </w:p>
    <w:p w14:paraId="66124B72" w14:textId="77777777" w:rsidR="00E36187" w:rsidRDefault="00E36187" w:rsidP="00474EA2">
      <w:pPr>
        <w:rPr>
          <w:rFonts w:ascii="Cambria" w:hAnsi="Cambria"/>
          <w:b/>
          <w:sz w:val="22"/>
          <w:szCs w:val="22"/>
        </w:rPr>
      </w:pPr>
    </w:p>
    <w:p w14:paraId="5A529AD2" w14:textId="77777777" w:rsidR="00330A62" w:rsidRDefault="00330A62" w:rsidP="00474EA2">
      <w:pPr>
        <w:rPr>
          <w:rFonts w:ascii="Cambria" w:hAnsi="Cambria"/>
          <w:b/>
          <w:sz w:val="22"/>
          <w:szCs w:val="22"/>
        </w:rPr>
      </w:pPr>
    </w:p>
    <w:p w14:paraId="5E513037" w14:textId="77777777" w:rsidR="00330A62" w:rsidRDefault="00330A62" w:rsidP="00474EA2">
      <w:pPr>
        <w:rPr>
          <w:rFonts w:ascii="Cambria" w:hAnsi="Cambria"/>
          <w:b/>
          <w:sz w:val="22"/>
          <w:szCs w:val="22"/>
        </w:rPr>
      </w:pPr>
    </w:p>
    <w:p w14:paraId="62B8E616" w14:textId="77777777" w:rsidR="00330A62" w:rsidRDefault="00330A62" w:rsidP="00474EA2">
      <w:pPr>
        <w:rPr>
          <w:rFonts w:ascii="Cambria" w:hAnsi="Cambria"/>
          <w:b/>
          <w:sz w:val="22"/>
          <w:szCs w:val="22"/>
        </w:rPr>
      </w:pPr>
    </w:p>
    <w:p w14:paraId="0A53ABFB" w14:textId="6BB3906F" w:rsidR="00474EA2" w:rsidRPr="00961869" w:rsidRDefault="00961869" w:rsidP="00474EA2">
      <w:pPr>
        <w:rPr>
          <w:rFonts w:ascii="Cambria" w:hAnsi="Cambria"/>
          <w:b/>
          <w:sz w:val="22"/>
          <w:szCs w:val="22"/>
        </w:rPr>
      </w:pPr>
      <w:r>
        <w:rPr>
          <w:rFonts w:ascii="Cambria" w:hAnsi="Cambria"/>
          <w:b/>
          <w:sz w:val="22"/>
          <w:szCs w:val="22"/>
        </w:rPr>
        <w:t>The C</w:t>
      </w:r>
      <w:r w:rsidR="00474EA2" w:rsidRPr="00961869">
        <w:rPr>
          <w:rFonts w:ascii="Cambria" w:hAnsi="Cambria"/>
          <w:b/>
          <w:sz w:val="22"/>
          <w:szCs w:val="22"/>
        </w:rPr>
        <w:t>andidate</w:t>
      </w:r>
    </w:p>
    <w:p w14:paraId="46F96864" w14:textId="6A5FCC41" w:rsidR="00F11B34" w:rsidRPr="00961869" w:rsidRDefault="00474EA2" w:rsidP="00474EA2">
      <w:pPr>
        <w:rPr>
          <w:rFonts w:ascii="Cambria" w:hAnsi="Cambria"/>
          <w:sz w:val="22"/>
          <w:szCs w:val="22"/>
        </w:rPr>
      </w:pPr>
      <w:r w:rsidRPr="00961869">
        <w:rPr>
          <w:rFonts w:ascii="Cambria" w:hAnsi="Cambria"/>
          <w:sz w:val="22"/>
          <w:szCs w:val="22"/>
        </w:rPr>
        <w:t xml:space="preserve">We are looking for </w:t>
      </w:r>
      <w:r w:rsidR="00224670" w:rsidRPr="00961869">
        <w:rPr>
          <w:rFonts w:ascii="Cambria" w:hAnsi="Cambria"/>
          <w:sz w:val="22"/>
          <w:szCs w:val="22"/>
        </w:rPr>
        <w:t xml:space="preserve">an exceptional </w:t>
      </w:r>
      <w:r w:rsidR="00961869">
        <w:rPr>
          <w:rFonts w:ascii="Cambria" w:hAnsi="Cambria"/>
          <w:sz w:val="22"/>
          <w:szCs w:val="22"/>
        </w:rPr>
        <w:t xml:space="preserve">and highly motivated </w:t>
      </w:r>
      <w:r w:rsidRPr="00961869">
        <w:rPr>
          <w:rFonts w:ascii="Cambria" w:hAnsi="Cambria"/>
          <w:sz w:val="22"/>
          <w:szCs w:val="22"/>
        </w:rPr>
        <w:t xml:space="preserve">candidate with a good </w:t>
      </w:r>
      <w:r w:rsidR="002F37EB">
        <w:rPr>
          <w:rFonts w:ascii="Cambria" w:hAnsi="Cambria"/>
          <w:sz w:val="22"/>
          <w:szCs w:val="22"/>
        </w:rPr>
        <w:t xml:space="preserve">Undergraduate or Masters </w:t>
      </w:r>
      <w:r w:rsidRPr="00961869">
        <w:rPr>
          <w:rFonts w:ascii="Cambria" w:hAnsi="Cambria"/>
          <w:sz w:val="22"/>
          <w:szCs w:val="22"/>
        </w:rPr>
        <w:t>degree in</w:t>
      </w:r>
      <w:r w:rsidR="00224670" w:rsidRPr="00961869">
        <w:rPr>
          <w:rFonts w:ascii="Cambria" w:hAnsi="Cambria"/>
          <w:sz w:val="22"/>
          <w:szCs w:val="22"/>
        </w:rPr>
        <w:t xml:space="preserve"> a relevant subject</w:t>
      </w:r>
      <w:r w:rsidR="00427940" w:rsidRPr="00961869">
        <w:rPr>
          <w:rFonts w:ascii="Cambria" w:hAnsi="Cambria"/>
          <w:sz w:val="22"/>
          <w:szCs w:val="22"/>
        </w:rPr>
        <w:t xml:space="preserve"> including Life Sciences, Physics or Chemistry</w:t>
      </w:r>
      <w:r w:rsidR="00224670" w:rsidRPr="00961869">
        <w:rPr>
          <w:rFonts w:ascii="Cambria" w:hAnsi="Cambria"/>
          <w:sz w:val="22"/>
          <w:szCs w:val="22"/>
        </w:rPr>
        <w:t>.</w:t>
      </w:r>
      <w:r w:rsidR="00961869">
        <w:rPr>
          <w:rFonts w:ascii="Cambria" w:hAnsi="Cambria"/>
          <w:sz w:val="22"/>
          <w:szCs w:val="22"/>
        </w:rPr>
        <w:t xml:space="preserve"> A willingness to travel to carry out experimental work at international facilities is essential. </w:t>
      </w:r>
    </w:p>
    <w:p w14:paraId="0A85DE2D" w14:textId="77777777" w:rsidR="00961869" w:rsidRDefault="00961869" w:rsidP="00022ED0">
      <w:pPr>
        <w:pStyle w:val="Default"/>
        <w:rPr>
          <w:rFonts w:ascii="Cambria" w:hAnsi="Cambria"/>
          <w:b/>
          <w:sz w:val="22"/>
          <w:szCs w:val="22"/>
        </w:rPr>
      </w:pPr>
    </w:p>
    <w:p w14:paraId="6AFDDE7D" w14:textId="3807E729" w:rsidR="002F37EB" w:rsidRDefault="002F37EB" w:rsidP="00022ED0">
      <w:pPr>
        <w:pStyle w:val="Default"/>
        <w:rPr>
          <w:rFonts w:ascii="Cambria" w:hAnsi="Cambria"/>
          <w:b/>
          <w:sz w:val="22"/>
          <w:szCs w:val="22"/>
        </w:rPr>
      </w:pPr>
      <w:r>
        <w:rPr>
          <w:rFonts w:ascii="Cambria" w:hAnsi="Cambria"/>
          <w:b/>
          <w:sz w:val="22"/>
          <w:szCs w:val="22"/>
        </w:rPr>
        <w:t>Training</w:t>
      </w:r>
    </w:p>
    <w:p w14:paraId="3908D3FE" w14:textId="3BAB4A12" w:rsidR="002F37EB" w:rsidRPr="002F37EB" w:rsidRDefault="002F37EB" w:rsidP="00022ED0">
      <w:pPr>
        <w:pStyle w:val="Default"/>
        <w:rPr>
          <w:rFonts w:ascii="Cambria" w:hAnsi="Cambria"/>
          <w:sz w:val="22"/>
          <w:szCs w:val="22"/>
        </w:rPr>
      </w:pPr>
      <w:r w:rsidRPr="002F37EB">
        <w:rPr>
          <w:rFonts w:ascii="Cambria" w:hAnsi="Cambria"/>
          <w:sz w:val="22"/>
          <w:szCs w:val="22"/>
        </w:rPr>
        <w:t>This interdisciplinary project offers exceptional training opportunities</w:t>
      </w:r>
      <w:r>
        <w:rPr>
          <w:rFonts w:ascii="Cambria" w:hAnsi="Cambria"/>
          <w:sz w:val="22"/>
          <w:szCs w:val="22"/>
        </w:rPr>
        <w:t xml:space="preserve"> in the rapidly developing field of serial and time-resolved structural biology. Full training in all required methodology will be provided. The University of Essex Proficio scheme offers an extensive range of training courses in transferable skills. </w:t>
      </w:r>
    </w:p>
    <w:p w14:paraId="70B91500" w14:textId="77777777" w:rsidR="002F37EB" w:rsidRDefault="002F37EB" w:rsidP="00022ED0">
      <w:pPr>
        <w:pStyle w:val="Default"/>
        <w:rPr>
          <w:rFonts w:ascii="Cambria" w:hAnsi="Cambria"/>
          <w:b/>
          <w:sz w:val="22"/>
          <w:szCs w:val="22"/>
        </w:rPr>
      </w:pPr>
    </w:p>
    <w:p w14:paraId="4CA90E3B" w14:textId="284D5028" w:rsidR="00CB2EAB" w:rsidRPr="00961869" w:rsidRDefault="00474EA2" w:rsidP="00022ED0">
      <w:pPr>
        <w:pStyle w:val="Default"/>
        <w:rPr>
          <w:rFonts w:ascii="Cambria" w:hAnsi="Cambria"/>
          <w:b/>
          <w:sz w:val="22"/>
          <w:szCs w:val="22"/>
        </w:rPr>
      </w:pPr>
      <w:r w:rsidRPr="00961869">
        <w:rPr>
          <w:rFonts w:ascii="Cambria" w:hAnsi="Cambria"/>
          <w:b/>
          <w:sz w:val="22"/>
          <w:szCs w:val="22"/>
        </w:rPr>
        <w:t>Funding</w:t>
      </w:r>
    </w:p>
    <w:p w14:paraId="0C93DBE2" w14:textId="77777777" w:rsidR="000F7CAD" w:rsidRPr="00961869" w:rsidRDefault="00961869" w:rsidP="00022ED0">
      <w:pPr>
        <w:pStyle w:val="Default"/>
        <w:rPr>
          <w:rFonts w:ascii="Cambria" w:hAnsi="Cambria"/>
          <w:sz w:val="22"/>
          <w:szCs w:val="22"/>
        </w:rPr>
      </w:pPr>
      <w:r w:rsidRPr="00961869">
        <w:rPr>
          <w:rFonts w:ascii="Cambria" w:hAnsi="Cambria"/>
          <w:sz w:val="22"/>
          <w:szCs w:val="22"/>
        </w:rPr>
        <w:t>This is a fully-funded 4-</w:t>
      </w:r>
      <w:r w:rsidR="00224670" w:rsidRPr="00961869">
        <w:rPr>
          <w:rFonts w:ascii="Cambria" w:hAnsi="Cambria"/>
          <w:sz w:val="22"/>
          <w:szCs w:val="22"/>
        </w:rPr>
        <w:t>year PhD Studentship</w:t>
      </w:r>
      <w:r w:rsidRPr="00961869">
        <w:rPr>
          <w:rFonts w:ascii="Cambria" w:hAnsi="Cambria"/>
          <w:sz w:val="22"/>
          <w:szCs w:val="22"/>
        </w:rPr>
        <w:t xml:space="preserve"> covering Home/EU fees and with an enhanced stipend. </w:t>
      </w:r>
      <w:r w:rsidR="00224670" w:rsidRPr="00961869">
        <w:rPr>
          <w:rFonts w:ascii="Cambria" w:hAnsi="Cambria"/>
          <w:sz w:val="22"/>
          <w:szCs w:val="22"/>
        </w:rPr>
        <w:t xml:space="preserve"> </w:t>
      </w:r>
    </w:p>
    <w:p w14:paraId="1F67168A" w14:textId="2DFA1968" w:rsidR="00961869" w:rsidRPr="00961869" w:rsidRDefault="0005500E" w:rsidP="00961869">
      <w:pPr>
        <w:pStyle w:val="Default"/>
        <w:jc w:val="both"/>
        <w:rPr>
          <w:rFonts w:ascii="Cambria" w:hAnsi="Cambria"/>
          <w:sz w:val="22"/>
          <w:szCs w:val="22"/>
        </w:rPr>
      </w:pPr>
      <w:r w:rsidRPr="00961869">
        <w:rPr>
          <w:rFonts w:ascii="Cambria" w:hAnsi="Cambria"/>
          <w:sz w:val="22"/>
          <w:szCs w:val="22"/>
        </w:rPr>
        <w:t xml:space="preserve">Please note: International students need to have additional funding to cover the difference in tuition fees which is </w:t>
      </w:r>
      <w:r w:rsidR="00AA405F">
        <w:rPr>
          <w:rFonts w:ascii="Cambria" w:hAnsi="Cambria"/>
          <w:sz w:val="22"/>
          <w:szCs w:val="22"/>
        </w:rPr>
        <w:t>curren</w:t>
      </w:r>
      <w:bookmarkStart w:id="0" w:name="_GoBack"/>
      <w:bookmarkEnd w:id="0"/>
      <w:r w:rsidR="00AA405F">
        <w:rPr>
          <w:rFonts w:ascii="Cambria" w:hAnsi="Cambria"/>
          <w:sz w:val="22"/>
          <w:szCs w:val="22"/>
        </w:rPr>
        <w:t xml:space="preserve">tly </w:t>
      </w:r>
      <w:r w:rsidRPr="00AA405F">
        <w:rPr>
          <w:rFonts w:ascii="Cambria" w:hAnsi="Cambria"/>
          <w:sz w:val="22"/>
          <w:szCs w:val="22"/>
        </w:rPr>
        <w:t>£</w:t>
      </w:r>
      <w:r w:rsidR="00AA405F">
        <w:rPr>
          <w:rFonts w:ascii="Cambria" w:hAnsi="Cambria"/>
          <w:sz w:val="22"/>
          <w:szCs w:val="22"/>
        </w:rPr>
        <w:t>12,410 per year</w:t>
      </w:r>
      <w:r w:rsidRPr="00961869">
        <w:rPr>
          <w:rFonts w:ascii="Cambria" w:hAnsi="Cambria"/>
          <w:sz w:val="22"/>
          <w:szCs w:val="22"/>
        </w:rPr>
        <w:t>, evidence will be requested that you have these additional funds.</w:t>
      </w:r>
    </w:p>
    <w:p w14:paraId="50D870C4" w14:textId="77777777" w:rsidR="00961869" w:rsidRDefault="00961869" w:rsidP="00B87740">
      <w:pPr>
        <w:pStyle w:val="Default"/>
        <w:rPr>
          <w:rFonts w:ascii="Cambria" w:hAnsi="Cambria"/>
          <w:b/>
          <w:bCs/>
          <w:sz w:val="22"/>
          <w:szCs w:val="22"/>
        </w:rPr>
      </w:pPr>
    </w:p>
    <w:p w14:paraId="1A6AF7BB" w14:textId="77777777" w:rsidR="00B87740" w:rsidRPr="00961869" w:rsidRDefault="00961869" w:rsidP="00B87740">
      <w:pPr>
        <w:pStyle w:val="Default"/>
        <w:rPr>
          <w:rFonts w:ascii="Cambria" w:hAnsi="Cambria"/>
          <w:sz w:val="22"/>
          <w:szCs w:val="22"/>
        </w:rPr>
      </w:pPr>
      <w:r>
        <w:rPr>
          <w:rFonts w:ascii="Cambria" w:hAnsi="Cambria"/>
          <w:b/>
          <w:bCs/>
          <w:sz w:val="22"/>
          <w:szCs w:val="22"/>
        </w:rPr>
        <w:t>A</w:t>
      </w:r>
      <w:r w:rsidR="00B87740" w:rsidRPr="00961869">
        <w:rPr>
          <w:rFonts w:ascii="Cambria" w:hAnsi="Cambria"/>
          <w:b/>
          <w:bCs/>
          <w:sz w:val="22"/>
          <w:szCs w:val="22"/>
        </w:rPr>
        <w:t>pplication procedure</w:t>
      </w:r>
    </w:p>
    <w:p w14:paraId="14AE8353" w14:textId="782BD9E3" w:rsidR="00961869" w:rsidRPr="00961869" w:rsidRDefault="00B87740" w:rsidP="004613C5">
      <w:pPr>
        <w:pStyle w:val="Default"/>
        <w:rPr>
          <w:rFonts w:ascii="Cambria" w:hAnsi="Cambria"/>
          <w:sz w:val="22"/>
          <w:szCs w:val="22"/>
        </w:rPr>
      </w:pPr>
      <w:r w:rsidRPr="00961869">
        <w:rPr>
          <w:rFonts w:ascii="Cambria" w:hAnsi="Cambria"/>
          <w:sz w:val="22"/>
          <w:szCs w:val="22"/>
        </w:rPr>
        <w:t>Applications should be submitted electronically by</w:t>
      </w:r>
      <w:r w:rsidR="00AB1379" w:rsidRPr="00961869">
        <w:rPr>
          <w:rFonts w:ascii="Cambria" w:hAnsi="Cambria"/>
          <w:sz w:val="22"/>
          <w:szCs w:val="22"/>
        </w:rPr>
        <w:t xml:space="preserve"> the </w:t>
      </w:r>
      <w:r w:rsidR="00330A62">
        <w:rPr>
          <w:rFonts w:ascii="Cambria" w:hAnsi="Cambria"/>
          <w:b/>
          <w:sz w:val="22"/>
          <w:szCs w:val="22"/>
          <w:u w:val="single"/>
        </w:rPr>
        <w:t>8</w:t>
      </w:r>
      <w:r w:rsidR="00330A62" w:rsidRPr="00330A62">
        <w:rPr>
          <w:rFonts w:ascii="Cambria" w:hAnsi="Cambria"/>
          <w:b/>
          <w:sz w:val="22"/>
          <w:szCs w:val="22"/>
          <w:u w:val="single"/>
          <w:vertAlign w:val="superscript"/>
        </w:rPr>
        <w:t>th</w:t>
      </w:r>
      <w:r w:rsidR="00330A62">
        <w:rPr>
          <w:rFonts w:ascii="Cambria" w:hAnsi="Cambria"/>
          <w:b/>
          <w:sz w:val="22"/>
          <w:szCs w:val="22"/>
          <w:u w:val="single"/>
        </w:rPr>
        <w:t xml:space="preserve"> April 2019</w:t>
      </w:r>
      <w:r w:rsidR="00330A62" w:rsidRPr="00961869">
        <w:rPr>
          <w:rFonts w:ascii="Cambria" w:hAnsi="Cambria"/>
          <w:sz w:val="22"/>
          <w:szCs w:val="22"/>
        </w:rPr>
        <w:t xml:space="preserve"> </w:t>
      </w:r>
      <w:r w:rsidRPr="00961869">
        <w:rPr>
          <w:rFonts w:ascii="Cambria" w:hAnsi="Cambria"/>
          <w:sz w:val="22"/>
          <w:szCs w:val="22"/>
        </w:rPr>
        <w:t xml:space="preserve">see here for details </w:t>
      </w:r>
      <w:hyperlink r:id="rId9" w:history="1">
        <w:r w:rsidRPr="00961869">
          <w:rPr>
            <w:rStyle w:val="Hyperlink"/>
            <w:rFonts w:ascii="Cambria" w:hAnsi="Cambria"/>
            <w:sz w:val="22"/>
            <w:szCs w:val="22"/>
          </w:rPr>
          <w:t>https://www.essex.ac.uk/pgapply/enter.aspx</w:t>
        </w:r>
      </w:hyperlink>
      <w:r w:rsidR="00961869" w:rsidRPr="00961869">
        <w:rPr>
          <w:rStyle w:val="Hyperlink"/>
          <w:rFonts w:ascii="Cambria" w:hAnsi="Cambria"/>
          <w:sz w:val="22"/>
          <w:szCs w:val="22"/>
        </w:rPr>
        <w:t xml:space="preserve"> </w:t>
      </w:r>
      <w:r w:rsidR="002F37EB">
        <w:rPr>
          <w:rStyle w:val="Hyperlink"/>
          <w:rFonts w:ascii="Cambria" w:hAnsi="Cambria"/>
          <w:color w:val="000000" w:themeColor="text1"/>
          <w:sz w:val="22"/>
          <w:szCs w:val="22"/>
          <w:u w:val="none"/>
        </w:rPr>
        <w:t>and</w:t>
      </w:r>
      <w:r w:rsidR="00961869" w:rsidRPr="00961869">
        <w:rPr>
          <w:rStyle w:val="Hyperlink"/>
          <w:rFonts w:ascii="Cambria" w:hAnsi="Cambria"/>
          <w:color w:val="000000" w:themeColor="text1"/>
          <w:sz w:val="22"/>
          <w:szCs w:val="22"/>
          <w:u w:val="none"/>
        </w:rPr>
        <w:t xml:space="preserve"> should state the project title</w:t>
      </w:r>
      <w:r w:rsidR="00961869">
        <w:rPr>
          <w:rStyle w:val="Hyperlink"/>
          <w:rFonts w:ascii="Cambria" w:hAnsi="Cambria"/>
          <w:color w:val="000000" w:themeColor="text1"/>
          <w:sz w:val="22"/>
          <w:szCs w:val="22"/>
          <w:u w:val="none"/>
        </w:rPr>
        <w:t xml:space="preserve"> and supervisors.</w:t>
      </w:r>
      <w:r w:rsidR="00961869">
        <w:rPr>
          <w:rStyle w:val="Hyperlink"/>
          <w:rFonts w:ascii="Cambria" w:hAnsi="Cambria"/>
          <w:sz w:val="22"/>
          <w:szCs w:val="22"/>
        </w:rPr>
        <w:t xml:space="preserve"> </w:t>
      </w:r>
      <w:r w:rsidR="00961869" w:rsidRPr="00961869">
        <w:rPr>
          <w:rFonts w:ascii="Cambria" w:hAnsi="Cambria"/>
          <w:sz w:val="22"/>
          <w:szCs w:val="22"/>
        </w:rPr>
        <w:t xml:space="preserve">Potential applicants are strongly encouraged to </w:t>
      </w:r>
      <w:r w:rsidR="003B1766">
        <w:rPr>
          <w:rFonts w:ascii="Cambria" w:hAnsi="Cambria"/>
          <w:sz w:val="22"/>
          <w:szCs w:val="22"/>
        </w:rPr>
        <w:t xml:space="preserve">informally </w:t>
      </w:r>
      <w:r w:rsidR="00961869" w:rsidRPr="00961869">
        <w:rPr>
          <w:rFonts w:ascii="Cambria" w:hAnsi="Cambria"/>
          <w:sz w:val="22"/>
          <w:szCs w:val="22"/>
        </w:rPr>
        <w:t>contact the supervisors in advance: Dr Mike Hough (</w:t>
      </w:r>
      <w:hyperlink r:id="rId10" w:history="1">
        <w:r w:rsidR="00961869" w:rsidRPr="00961869">
          <w:rPr>
            <w:rStyle w:val="Hyperlink"/>
            <w:rFonts w:ascii="Cambria" w:hAnsi="Cambria"/>
            <w:sz w:val="22"/>
            <w:szCs w:val="22"/>
          </w:rPr>
          <w:t>mahough@essex.ac.uk</w:t>
        </w:r>
      </w:hyperlink>
      <w:r w:rsidR="00961869">
        <w:rPr>
          <w:rFonts w:ascii="Cambria" w:hAnsi="Cambria"/>
          <w:sz w:val="22"/>
          <w:szCs w:val="22"/>
        </w:rPr>
        <w:t xml:space="preserve">; </w:t>
      </w:r>
      <w:hyperlink r:id="rId11" w:history="1">
        <w:r w:rsidR="00961869" w:rsidRPr="00AE02A9">
          <w:rPr>
            <w:rStyle w:val="Hyperlink"/>
            <w:rFonts w:ascii="Cambria" w:hAnsi="Cambria"/>
            <w:sz w:val="22"/>
            <w:szCs w:val="22"/>
          </w:rPr>
          <w:t>https://www.essex.ac.uk/people/hough20300/mike-hough</w:t>
        </w:r>
      </w:hyperlink>
      <w:r w:rsidR="00961869" w:rsidRPr="00961869">
        <w:rPr>
          <w:rFonts w:ascii="Cambria" w:hAnsi="Cambria"/>
          <w:sz w:val="22"/>
          <w:szCs w:val="22"/>
        </w:rPr>
        <w:t>) or Dr Robin Owen (</w:t>
      </w:r>
      <w:hyperlink r:id="rId12" w:history="1">
        <w:r w:rsidR="00961869" w:rsidRPr="00961869">
          <w:rPr>
            <w:rStyle w:val="Hyperlink"/>
            <w:rFonts w:ascii="Cambria" w:hAnsi="Cambria"/>
            <w:sz w:val="22"/>
            <w:szCs w:val="22"/>
          </w:rPr>
          <w:t>robin.owen@diamond.ac.uk</w:t>
        </w:r>
      </w:hyperlink>
      <w:r w:rsidR="00961869">
        <w:rPr>
          <w:rFonts w:ascii="Cambria" w:hAnsi="Cambria"/>
          <w:sz w:val="22"/>
          <w:szCs w:val="22"/>
        </w:rPr>
        <w:t xml:space="preserve">; </w:t>
      </w:r>
      <w:hyperlink r:id="rId13" w:history="1">
        <w:r w:rsidR="00961869" w:rsidRPr="00961869">
          <w:rPr>
            <w:rStyle w:val="Hyperlink"/>
            <w:rFonts w:ascii="Cambria" w:hAnsi="Cambria"/>
            <w:sz w:val="22"/>
            <w:szCs w:val="22"/>
          </w:rPr>
          <w:t>https://www.diamond.ac.uk/Instruments/Mx/I24/Staff/Owen.html</w:t>
        </w:r>
      </w:hyperlink>
      <w:r w:rsidR="00961869" w:rsidRPr="00961869">
        <w:rPr>
          <w:rFonts w:ascii="Cambria" w:hAnsi="Cambria"/>
          <w:sz w:val="22"/>
          <w:szCs w:val="22"/>
        </w:rPr>
        <w:t>)</w:t>
      </w:r>
    </w:p>
    <w:p w14:paraId="05F0B816" w14:textId="77777777" w:rsidR="00961869" w:rsidRPr="00961869" w:rsidRDefault="00961869" w:rsidP="004613C5">
      <w:pPr>
        <w:pStyle w:val="Default"/>
        <w:rPr>
          <w:rFonts w:ascii="Cambria" w:hAnsi="Cambria"/>
          <w:sz w:val="22"/>
          <w:szCs w:val="22"/>
        </w:rPr>
      </w:pPr>
    </w:p>
    <w:p w14:paraId="7ED2C88E" w14:textId="77777777" w:rsidR="00961869" w:rsidRPr="00961869" w:rsidRDefault="00961869" w:rsidP="004613C5">
      <w:pPr>
        <w:pStyle w:val="Default"/>
        <w:rPr>
          <w:rFonts w:ascii="Cambria" w:hAnsi="Cambria"/>
          <w:b/>
          <w:sz w:val="22"/>
          <w:szCs w:val="22"/>
        </w:rPr>
      </w:pPr>
      <w:r w:rsidRPr="00961869">
        <w:rPr>
          <w:rFonts w:ascii="Cambria" w:hAnsi="Cambria"/>
          <w:b/>
          <w:sz w:val="22"/>
          <w:szCs w:val="22"/>
        </w:rPr>
        <w:t>Research Environment and Further Information</w:t>
      </w:r>
    </w:p>
    <w:p w14:paraId="7764E200" w14:textId="77777777" w:rsidR="004613C5" w:rsidRDefault="004613C5" w:rsidP="004613C5">
      <w:pPr>
        <w:pStyle w:val="Default"/>
        <w:rPr>
          <w:rFonts w:ascii="Cambria" w:hAnsi="Cambria"/>
          <w:sz w:val="22"/>
          <w:szCs w:val="22"/>
        </w:rPr>
      </w:pPr>
      <w:r w:rsidRPr="00961869">
        <w:rPr>
          <w:rFonts w:ascii="Cambria" w:hAnsi="Cambria"/>
          <w:sz w:val="22"/>
          <w:szCs w:val="22"/>
        </w:rPr>
        <w:t xml:space="preserve">For general information about the School of Biological Sciences at the University </w:t>
      </w:r>
      <w:r w:rsidR="00961869">
        <w:rPr>
          <w:rFonts w:ascii="Cambria" w:hAnsi="Cambria"/>
          <w:sz w:val="22"/>
          <w:szCs w:val="22"/>
        </w:rPr>
        <w:t xml:space="preserve">of Essex </w:t>
      </w:r>
      <w:r w:rsidRPr="00961869">
        <w:rPr>
          <w:rFonts w:ascii="Cambria" w:hAnsi="Cambria"/>
          <w:sz w:val="22"/>
          <w:szCs w:val="22"/>
        </w:rPr>
        <w:t xml:space="preserve">please </w:t>
      </w:r>
      <w:r w:rsidR="003C12DA" w:rsidRPr="00961869">
        <w:rPr>
          <w:rFonts w:ascii="Cambria" w:hAnsi="Cambria"/>
          <w:sz w:val="22"/>
          <w:szCs w:val="22"/>
        </w:rPr>
        <w:t xml:space="preserve">visit our webpages </w:t>
      </w:r>
      <w:hyperlink r:id="rId14" w:history="1">
        <w:r w:rsidR="003C12DA" w:rsidRPr="00961869">
          <w:rPr>
            <w:rStyle w:val="Hyperlink"/>
            <w:rFonts w:ascii="Cambria" w:hAnsi="Cambria"/>
            <w:sz w:val="22"/>
            <w:szCs w:val="22"/>
          </w:rPr>
          <w:t>http://www.essex.ac.uk/bs/</w:t>
        </w:r>
      </w:hyperlink>
      <w:r w:rsidR="00F43AF1" w:rsidRPr="00961869">
        <w:rPr>
          <w:rFonts w:ascii="Cambria" w:hAnsi="Cambria"/>
          <w:sz w:val="22"/>
          <w:szCs w:val="22"/>
        </w:rPr>
        <w:t xml:space="preserve">. </w:t>
      </w:r>
      <w:r w:rsidR="00961869">
        <w:rPr>
          <w:rFonts w:ascii="Cambria" w:hAnsi="Cambria"/>
          <w:sz w:val="22"/>
          <w:szCs w:val="22"/>
        </w:rPr>
        <w:t xml:space="preserve">For information regarding macromolecular crystallography beamlines at Diamond please visit </w:t>
      </w:r>
      <w:hyperlink r:id="rId15" w:history="1">
        <w:r w:rsidR="00961869" w:rsidRPr="00AE02A9">
          <w:rPr>
            <w:rStyle w:val="Hyperlink"/>
            <w:rFonts w:ascii="Cambria" w:hAnsi="Cambria"/>
            <w:sz w:val="22"/>
            <w:szCs w:val="22"/>
          </w:rPr>
          <w:t>https://www.diamond.ac.uk/Instruments/Mx</w:t>
        </w:r>
      </w:hyperlink>
    </w:p>
    <w:p w14:paraId="743F01EC" w14:textId="77777777" w:rsidR="001C093A" w:rsidRPr="00961869" w:rsidRDefault="001C093A" w:rsidP="003C1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Cambria" w:hAnsi="Cambria" w:cs="Arial"/>
          <w:color w:val="000000"/>
          <w:sz w:val="22"/>
          <w:szCs w:val="22"/>
          <w:lang w:val="en-GB"/>
        </w:rPr>
      </w:pPr>
    </w:p>
    <w:sectPr w:rsidR="001C093A" w:rsidRPr="00961869" w:rsidSect="0072174C">
      <w:pgSz w:w="11900" w:h="16840"/>
      <w:pgMar w:top="1440" w:right="1134" w:bottom="144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3A"/>
    <w:rsid w:val="00022ED0"/>
    <w:rsid w:val="0005500E"/>
    <w:rsid w:val="00055488"/>
    <w:rsid w:val="0009425D"/>
    <w:rsid w:val="000E48D4"/>
    <w:rsid w:val="000F1E2D"/>
    <w:rsid w:val="000F7CAD"/>
    <w:rsid w:val="001640D1"/>
    <w:rsid w:val="001B7C33"/>
    <w:rsid w:val="001C093A"/>
    <w:rsid w:val="00224670"/>
    <w:rsid w:val="002E7807"/>
    <w:rsid w:val="002F37EB"/>
    <w:rsid w:val="00330A62"/>
    <w:rsid w:val="003B1766"/>
    <w:rsid w:val="003B6834"/>
    <w:rsid w:val="003B747D"/>
    <w:rsid w:val="003C12DA"/>
    <w:rsid w:val="003D3663"/>
    <w:rsid w:val="00402D19"/>
    <w:rsid w:val="00407B66"/>
    <w:rsid w:val="00421FDB"/>
    <w:rsid w:val="00427940"/>
    <w:rsid w:val="00433552"/>
    <w:rsid w:val="00443022"/>
    <w:rsid w:val="00450BCF"/>
    <w:rsid w:val="004613C5"/>
    <w:rsid w:val="00474EA2"/>
    <w:rsid w:val="004D6998"/>
    <w:rsid w:val="0054303E"/>
    <w:rsid w:val="005501DF"/>
    <w:rsid w:val="00550BCA"/>
    <w:rsid w:val="00555B18"/>
    <w:rsid w:val="00556E6F"/>
    <w:rsid w:val="005A6881"/>
    <w:rsid w:val="00613F2D"/>
    <w:rsid w:val="00625719"/>
    <w:rsid w:val="00686309"/>
    <w:rsid w:val="006D4BDB"/>
    <w:rsid w:val="006F70D4"/>
    <w:rsid w:val="0072174C"/>
    <w:rsid w:val="007F09EB"/>
    <w:rsid w:val="008D62DA"/>
    <w:rsid w:val="00904406"/>
    <w:rsid w:val="00951B52"/>
    <w:rsid w:val="00961869"/>
    <w:rsid w:val="00A14868"/>
    <w:rsid w:val="00A1515A"/>
    <w:rsid w:val="00A15AC7"/>
    <w:rsid w:val="00AA405F"/>
    <w:rsid w:val="00AB1379"/>
    <w:rsid w:val="00AB1663"/>
    <w:rsid w:val="00AC6DD6"/>
    <w:rsid w:val="00B87740"/>
    <w:rsid w:val="00BC2CC9"/>
    <w:rsid w:val="00BF155E"/>
    <w:rsid w:val="00C20F47"/>
    <w:rsid w:val="00C3591E"/>
    <w:rsid w:val="00CB2EAB"/>
    <w:rsid w:val="00CE18A2"/>
    <w:rsid w:val="00CE6EA9"/>
    <w:rsid w:val="00D40CFA"/>
    <w:rsid w:val="00D57A5D"/>
    <w:rsid w:val="00D84C09"/>
    <w:rsid w:val="00DA3888"/>
    <w:rsid w:val="00DC6B61"/>
    <w:rsid w:val="00E10811"/>
    <w:rsid w:val="00E36187"/>
    <w:rsid w:val="00E80C11"/>
    <w:rsid w:val="00E9220F"/>
    <w:rsid w:val="00F11B34"/>
    <w:rsid w:val="00F2028E"/>
    <w:rsid w:val="00F23FA2"/>
    <w:rsid w:val="00F43AF1"/>
    <w:rsid w:val="00F521E2"/>
    <w:rsid w:val="00F73D13"/>
    <w:rsid w:val="00FF2DE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DE2"/>
    <w:rPr>
      <w:rFonts w:ascii="Tahoma" w:hAnsi="Tahoma" w:cs="Tahoma"/>
      <w:sz w:val="16"/>
      <w:szCs w:val="16"/>
    </w:rPr>
  </w:style>
  <w:style w:type="character" w:customStyle="1" w:styleId="BalloonTextChar">
    <w:name w:val="Balloon Text Char"/>
    <w:basedOn w:val="DefaultParagraphFont"/>
    <w:link w:val="BalloonText"/>
    <w:uiPriority w:val="99"/>
    <w:semiHidden/>
    <w:rsid w:val="00FF2DE2"/>
    <w:rPr>
      <w:rFonts w:ascii="Tahoma" w:hAnsi="Tahoma" w:cs="Tahoma"/>
      <w:sz w:val="16"/>
      <w:szCs w:val="16"/>
    </w:rPr>
  </w:style>
  <w:style w:type="paragraph" w:customStyle="1" w:styleId="Default">
    <w:name w:val="Default"/>
    <w:rsid w:val="004613C5"/>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6D4BDB"/>
    <w:rPr>
      <w:sz w:val="16"/>
      <w:szCs w:val="16"/>
    </w:rPr>
  </w:style>
  <w:style w:type="paragraph" w:styleId="CommentText">
    <w:name w:val="annotation text"/>
    <w:basedOn w:val="Normal"/>
    <w:link w:val="CommentTextChar"/>
    <w:uiPriority w:val="99"/>
    <w:semiHidden/>
    <w:unhideWhenUsed/>
    <w:rsid w:val="006D4BDB"/>
    <w:rPr>
      <w:sz w:val="20"/>
      <w:szCs w:val="20"/>
    </w:rPr>
  </w:style>
  <w:style w:type="character" w:customStyle="1" w:styleId="CommentTextChar">
    <w:name w:val="Comment Text Char"/>
    <w:basedOn w:val="DefaultParagraphFont"/>
    <w:link w:val="CommentText"/>
    <w:uiPriority w:val="99"/>
    <w:semiHidden/>
    <w:rsid w:val="006D4BDB"/>
    <w:rPr>
      <w:sz w:val="20"/>
      <w:szCs w:val="20"/>
    </w:rPr>
  </w:style>
  <w:style w:type="paragraph" w:styleId="CommentSubject">
    <w:name w:val="annotation subject"/>
    <w:basedOn w:val="CommentText"/>
    <w:next w:val="CommentText"/>
    <w:link w:val="CommentSubjectChar"/>
    <w:uiPriority w:val="99"/>
    <w:semiHidden/>
    <w:unhideWhenUsed/>
    <w:rsid w:val="006D4BDB"/>
    <w:rPr>
      <w:b/>
      <w:bCs/>
    </w:rPr>
  </w:style>
  <w:style w:type="character" w:customStyle="1" w:styleId="CommentSubjectChar">
    <w:name w:val="Comment Subject Char"/>
    <w:basedOn w:val="CommentTextChar"/>
    <w:link w:val="CommentSubject"/>
    <w:uiPriority w:val="99"/>
    <w:semiHidden/>
    <w:rsid w:val="006D4BDB"/>
    <w:rPr>
      <w:b/>
      <w:bCs/>
      <w:sz w:val="20"/>
      <w:szCs w:val="20"/>
    </w:rPr>
  </w:style>
  <w:style w:type="character" w:styleId="Hyperlink">
    <w:name w:val="Hyperlink"/>
    <w:basedOn w:val="DefaultParagraphFont"/>
    <w:uiPriority w:val="99"/>
    <w:unhideWhenUsed/>
    <w:rsid w:val="003C12DA"/>
    <w:rPr>
      <w:color w:val="0000FF" w:themeColor="hyperlink"/>
      <w:u w:val="single"/>
    </w:rPr>
  </w:style>
  <w:style w:type="character" w:styleId="FollowedHyperlink">
    <w:name w:val="FollowedHyperlink"/>
    <w:basedOn w:val="DefaultParagraphFont"/>
    <w:uiPriority w:val="99"/>
    <w:semiHidden/>
    <w:unhideWhenUsed/>
    <w:rsid w:val="0054303E"/>
    <w:rPr>
      <w:color w:val="800080" w:themeColor="followedHyperlink"/>
      <w:u w:val="single"/>
    </w:rPr>
  </w:style>
  <w:style w:type="character" w:customStyle="1" w:styleId="UnresolvedMention">
    <w:name w:val="Unresolved Mention"/>
    <w:basedOn w:val="DefaultParagraphFont"/>
    <w:uiPriority w:val="99"/>
    <w:semiHidden/>
    <w:unhideWhenUsed/>
    <w:rsid w:val="009618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DE2"/>
    <w:rPr>
      <w:rFonts w:ascii="Tahoma" w:hAnsi="Tahoma" w:cs="Tahoma"/>
      <w:sz w:val="16"/>
      <w:szCs w:val="16"/>
    </w:rPr>
  </w:style>
  <w:style w:type="character" w:customStyle="1" w:styleId="BalloonTextChar">
    <w:name w:val="Balloon Text Char"/>
    <w:basedOn w:val="DefaultParagraphFont"/>
    <w:link w:val="BalloonText"/>
    <w:uiPriority w:val="99"/>
    <w:semiHidden/>
    <w:rsid w:val="00FF2DE2"/>
    <w:rPr>
      <w:rFonts w:ascii="Tahoma" w:hAnsi="Tahoma" w:cs="Tahoma"/>
      <w:sz w:val="16"/>
      <w:szCs w:val="16"/>
    </w:rPr>
  </w:style>
  <w:style w:type="paragraph" w:customStyle="1" w:styleId="Default">
    <w:name w:val="Default"/>
    <w:rsid w:val="004613C5"/>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6D4BDB"/>
    <w:rPr>
      <w:sz w:val="16"/>
      <w:szCs w:val="16"/>
    </w:rPr>
  </w:style>
  <w:style w:type="paragraph" w:styleId="CommentText">
    <w:name w:val="annotation text"/>
    <w:basedOn w:val="Normal"/>
    <w:link w:val="CommentTextChar"/>
    <w:uiPriority w:val="99"/>
    <w:semiHidden/>
    <w:unhideWhenUsed/>
    <w:rsid w:val="006D4BDB"/>
    <w:rPr>
      <w:sz w:val="20"/>
      <w:szCs w:val="20"/>
    </w:rPr>
  </w:style>
  <w:style w:type="character" w:customStyle="1" w:styleId="CommentTextChar">
    <w:name w:val="Comment Text Char"/>
    <w:basedOn w:val="DefaultParagraphFont"/>
    <w:link w:val="CommentText"/>
    <w:uiPriority w:val="99"/>
    <w:semiHidden/>
    <w:rsid w:val="006D4BDB"/>
    <w:rPr>
      <w:sz w:val="20"/>
      <w:szCs w:val="20"/>
    </w:rPr>
  </w:style>
  <w:style w:type="paragraph" w:styleId="CommentSubject">
    <w:name w:val="annotation subject"/>
    <w:basedOn w:val="CommentText"/>
    <w:next w:val="CommentText"/>
    <w:link w:val="CommentSubjectChar"/>
    <w:uiPriority w:val="99"/>
    <w:semiHidden/>
    <w:unhideWhenUsed/>
    <w:rsid w:val="006D4BDB"/>
    <w:rPr>
      <w:b/>
      <w:bCs/>
    </w:rPr>
  </w:style>
  <w:style w:type="character" w:customStyle="1" w:styleId="CommentSubjectChar">
    <w:name w:val="Comment Subject Char"/>
    <w:basedOn w:val="CommentTextChar"/>
    <w:link w:val="CommentSubject"/>
    <w:uiPriority w:val="99"/>
    <w:semiHidden/>
    <w:rsid w:val="006D4BDB"/>
    <w:rPr>
      <w:b/>
      <w:bCs/>
      <w:sz w:val="20"/>
      <w:szCs w:val="20"/>
    </w:rPr>
  </w:style>
  <w:style w:type="character" w:styleId="Hyperlink">
    <w:name w:val="Hyperlink"/>
    <w:basedOn w:val="DefaultParagraphFont"/>
    <w:uiPriority w:val="99"/>
    <w:unhideWhenUsed/>
    <w:rsid w:val="003C12DA"/>
    <w:rPr>
      <w:color w:val="0000FF" w:themeColor="hyperlink"/>
      <w:u w:val="single"/>
    </w:rPr>
  </w:style>
  <w:style w:type="character" w:styleId="FollowedHyperlink">
    <w:name w:val="FollowedHyperlink"/>
    <w:basedOn w:val="DefaultParagraphFont"/>
    <w:uiPriority w:val="99"/>
    <w:semiHidden/>
    <w:unhideWhenUsed/>
    <w:rsid w:val="0054303E"/>
    <w:rPr>
      <w:color w:val="800080" w:themeColor="followedHyperlink"/>
      <w:u w:val="single"/>
    </w:rPr>
  </w:style>
  <w:style w:type="character" w:customStyle="1" w:styleId="UnresolvedMention">
    <w:name w:val="Unresolved Mention"/>
    <w:basedOn w:val="DefaultParagraphFont"/>
    <w:uiPriority w:val="99"/>
    <w:semiHidden/>
    <w:unhideWhenUsed/>
    <w:rsid w:val="0096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8580">
      <w:bodyDiv w:val="1"/>
      <w:marLeft w:val="0"/>
      <w:marRight w:val="0"/>
      <w:marTop w:val="0"/>
      <w:marBottom w:val="0"/>
      <w:divBdr>
        <w:top w:val="none" w:sz="0" w:space="0" w:color="auto"/>
        <w:left w:val="none" w:sz="0" w:space="0" w:color="auto"/>
        <w:bottom w:val="none" w:sz="0" w:space="0" w:color="auto"/>
        <w:right w:val="none" w:sz="0" w:space="0" w:color="auto"/>
      </w:divBdr>
    </w:div>
    <w:div w:id="930239682">
      <w:bodyDiv w:val="1"/>
      <w:marLeft w:val="0"/>
      <w:marRight w:val="0"/>
      <w:marTop w:val="0"/>
      <w:marBottom w:val="0"/>
      <w:divBdr>
        <w:top w:val="none" w:sz="0" w:space="0" w:color="auto"/>
        <w:left w:val="none" w:sz="0" w:space="0" w:color="auto"/>
        <w:bottom w:val="none" w:sz="0" w:space="0" w:color="auto"/>
        <w:right w:val="none" w:sz="0" w:space="0" w:color="auto"/>
      </w:divBdr>
    </w:div>
    <w:div w:id="1006984222">
      <w:bodyDiv w:val="1"/>
      <w:marLeft w:val="0"/>
      <w:marRight w:val="0"/>
      <w:marTop w:val="0"/>
      <w:marBottom w:val="0"/>
      <w:divBdr>
        <w:top w:val="none" w:sz="0" w:space="0" w:color="auto"/>
        <w:left w:val="none" w:sz="0" w:space="0" w:color="auto"/>
        <w:bottom w:val="none" w:sz="0" w:space="0" w:color="auto"/>
        <w:right w:val="none" w:sz="0" w:space="0" w:color="auto"/>
      </w:divBdr>
    </w:div>
    <w:div w:id="204559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diamond.ac.uk/Instruments/Mx/I24/Staff/Owen.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obin.owen@diamond.ac.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essex.ac.uk/people/hough20300/mike-hough" TargetMode="External"/><Relationship Id="rId5" Type="http://schemas.openxmlformats.org/officeDocument/2006/relationships/image" Target="media/image1.png"/><Relationship Id="rId15" Type="http://schemas.openxmlformats.org/officeDocument/2006/relationships/hyperlink" Target="https://www.diamond.ac.uk/Instruments/Mx" TargetMode="External"/><Relationship Id="rId10" Type="http://schemas.openxmlformats.org/officeDocument/2006/relationships/hyperlink" Target="mailto:mahough@essex.ac.uk" TargetMode="External"/><Relationship Id="rId4" Type="http://schemas.openxmlformats.org/officeDocument/2006/relationships/webSettings" Target="webSettings.xml"/><Relationship Id="rId9" Type="http://schemas.openxmlformats.org/officeDocument/2006/relationships/hyperlink" Target="https://www.essex.ac.uk/pgapply/enter.aspx" TargetMode="External"/><Relationship Id="rId14" Type="http://schemas.openxmlformats.org/officeDocument/2006/relationships/hyperlink" Target="http://www.essex.ac.uk/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Raines</dc:creator>
  <cp:lastModifiedBy>Cole, Katie C</cp:lastModifiedBy>
  <cp:revision>2</cp:revision>
  <cp:lastPrinted>2013-02-19T10:24:00Z</cp:lastPrinted>
  <dcterms:created xsi:type="dcterms:W3CDTF">2019-02-01T14:45:00Z</dcterms:created>
  <dcterms:modified xsi:type="dcterms:W3CDTF">2019-02-01T14:45:00Z</dcterms:modified>
</cp:coreProperties>
</file>