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B9" w:rsidRDefault="00E62EB9" w:rsidP="00E62EB9">
      <w:pPr>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76C0B3D0" wp14:editId="59BF2B58">
            <wp:extent cx="1543050" cy="800100"/>
            <wp:effectExtent l="0" t="0" r="0" b="0"/>
            <wp:docPr id="2" name="Picture 2" descr="C:\Users\ecrix\AppData\Local\Microsoft\Windows\Temporary Internet Files\Content.Outlook\Y7ZYXON4\ARIE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ix\AppData\Local\Microsoft\Windows\Temporary Internet Files\Content.Outlook\Y7ZYXON4\ARIES 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p>
    <w:p w:rsidR="0019696A" w:rsidRPr="0019696A" w:rsidRDefault="0019696A" w:rsidP="0019696A">
      <w:pPr>
        <w:spacing w:after="0" w:line="240" w:lineRule="auto"/>
        <w:jc w:val="center"/>
        <w:rPr>
          <w:rFonts w:ascii="Arial" w:hAnsi="Arial" w:cs="Arial"/>
          <w:b/>
          <w:sz w:val="28"/>
          <w:szCs w:val="28"/>
        </w:rPr>
      </w:pPr>
      <w:r w:rsidRPr="0019696A">
        <w:rPr>
          <w:rFonts w:ascii="Arial" w:hAnsi="Arial" w:cs="Arial"/>
          <w:b/>
          <w:sz w:val="28"/>
          <w:szCs w:val="28"/>
        </w:rPr>
        <w:t>Environmental Perception in Motile Diatoms</w:t>
      </w:r>
    </w:p>
    <w:p w:rsidR="0019696A" w:rsidRDefault="0019696A" w:rsidP="0019696A">
      <w:pPr>
        <w:spacing w:after="0" w:line="240" w:lineRule="auto"/>
        <w:rPr>
          <w:rFonts w:ascii="Arial-BoldMT" w:hAnsi="Arial-BoldMT" w:cs="Arial-BoldMT"/>
          <w:b/>
          <w:bCs/>
        </w:rPr>
      </w:pPr>
    </w:p>
    <w:p w:rsidR="0019696A" w:rsidRPr="00E712BD" w:rsidRDefault="0019696A" w:rsidP="0019696A">
      <w:pPr>
        <w:pStyle w:val="NoSpacing"/>
        <w:rPr>
          <w:rFonts w:ascii="Arial" w:hAnsi="Arial" w:cs="Arial"/>
          <w:b/>
          <w:u w:val="single"/>
        </w:rPr>
      </w:pPr>
      <w:r w:rsidRPr="00E712BD">
        <w:rPr>
          <w:rFonts w:ascii="Arial" w:hAnsi="Arial" w:cs="Arial"/>
          <w:b/>
          <w:u w:val="single"/>
        </w:rPr>
        <w:t>Supervisory Team</w:t>
      </w:r>
    </w:p>
    <w:p w:rsidR="0019696A" w:rsidRPr="00E712BD" w:rsidRDefault="0019696A" w:rsidP="0019696A">
      <w:pPr>
        <w:pStyle w:val="NoSpacing"/>
        <w:rPr>
          <w:rFonts w:ascii="Arial" w:hAnsi="Arial" w:cs="Arial"/>
        </w:rPr>
      </w:pPr>
      <w:r w:rsidRPr="008D5E6E">
        <w:rPr>
          <w:rFonts w:ascii="Arial" w:hAnsi="Arial" w:cs="Arial"/>
        </w:rPr>
        <w:t>Dr Glen Wheeler</w:t>
      </w:r>
      <w:r w:rsidRPr="00E712BD">
        <w:rPr>
          <w:rFonts w:ascii="Arial" w:hAnsi="Arial" w:cs="Arial"/>
        </w:rPr>
        <w:t xml:space="preserve"> (</w:t>
      </w:r>
      <w:hyperlink r:id="rId10" w:history="1">
        <w:r w:rsidRPr="00307E49">
          <w:rPr>
            <w:rStyle w:val="Hyperlink"/>
            <w:rFonts w:ascii="Arial" w:hAnsi="Arial" w:cs="Arial"/>
          </w:rPr>
          <w:t>glw@mba.ac.uk</w:t>
        </w:r>
      </w:hyperlink>
      <w:r w:rsidRPr="00E712BD">
        <w:rPr>
          <w:rFonts w:ascii="Arial" w:hAnsi="Arial" w:cs="Arial"/>
        </w:rPr>
        <w:t xml:space="preserve">) - </w:t>
      </w:r>
      <w:r w:rsidRPr="008D5E6E">
        <w:rPr>
          <w:rFonts w:ascii="Arial" w:hAnsi="Arial" w:cs="Arial"/>
        </w:rPr>
        <w:t>Marine Biological Association</w:t>
      </w:r>
    </w:p>
    <w:p w:rsidR="0019696A" w:rsidRPr="00E712BD" w:rsidRDefault="0019696A" w:rsidP="0019696A">
      <w:pPr>
        <w:pStyle w:val="NoSpacing"/>
        <w:rPr>
          <w:rFonts w:ascii="Arial" w:hAnsi="Arial" w:cs="Arial"/>
        </w:rPr>
      </w:pPr>
      <w:r w:rsidRPr="008A7A8D">
        <w:rPr>
          <w:rFonts w:ascii="Arial" w:hAnsi="Arial" w:cs="Arial"/>
        </w:rPr>
        <w:t>Prof Graham Underwood</w:t>
      </w:r>
      <w:r w:rsidRPr="00E712BD">
        <w:rPr>
          <w:rFonts w:ascii="Arial" w:hAnsi="Arial" w:cs="Arial"/>
        </w:rPr>
        <w:t xml:space="preserve"> (</w:t>
      </w:r>
      <w:hyperlink r:id="rId11" w:history="1">
        <w:r w:rsidRPr="00307E49">
          <w:rPr>
            <w:rStyle w:val="Hyperlink"/>
            <w:rFonts w:ascii="Arial" w:hAnsi="Arial" w:cs="Arial"/>
          </w:rPr>
          <w:t>gjcu@essex.ac.uk</w:t>
        </w:r>
      </w:hyperlink>
      <w:r>
        <w:rPr>
          <w:rFonts w:ascii="Arial" w:hAnsi="Arial" w:cs="Arial"/>
        </w:rPr>
        <w:t>)</w:t>
      </w:r>
      <w:r w:rsidRPr="00E712BD">
        <w:rPr>
          <w:rFonts w:ascii="Arial" w:hAnsi="Arial" w:cs="Arial"/>
        </w:rPr>
        <w:t xml:space="preserve"> - School of Biological Sciences, University of Essex</w:t>
      </w:r>
    </w:p>
    <w:p w:rsidR="0019696A" w:rsidRDefault="0019696A" w:rsidP="0019696A">
      <w:pPr>
        <w:spacing w:after="0" w:line="240" w:lineRule="auto"/>
        <w:rPr>
          <w:rFonts w:ascii="Arial" w:hAnsi="Arial" w:cs="Arial"/>
        </w:rPr>
      </w:pPr>
      <w:r w:rsidRPr="008D5E6E">
        <w:rPr>
          <w:rFonts w:ascii="Arial" w:hAnsi="Arial" w:cs="Arial"/>
        </w:rPr>
        <w:t xml:space="preserve">Dr Katherine </w:t>
      </w:r>
      <w:proofErr w:type="spellStart"/>
      <w:r w:rsidRPr="008D5E6E">
        <w:rPr>
          <w:rFonts w:ascii="Arial" w:hAnsi="Arial" w:cs="Arial"/>
        </w:rPr>
        <w:t>Helliwell</w:t>
      </w:r>
      <w:proofErr w:type="spellEnd"/>
      <w:r>
        <w:rPr>
          <w:rFonts w:ascii="Arial" w:hAnsi="Arial" w:cs="Arial"/>
        </w:rPr>
        <w:t xml:space="preserve"> (</w:t>
      </w:r>
      <w:hyperlink r:id="rId12" w:history="1">
        <w:r w:rsidRPr="00307E49">
          <w:rPr>
            <w:rStyle w:val="Hyperlink"/>
            <w:rFonts w:ascii="Arial" w:hAnsi="Arial" w:cs="Arial"/>
          </w:rPr>
          <w:t>katherine.helliwell@mba.ac.uk</w:t>
        </w:r>
      </w:hyperlink>
      <w:r>
        <w:rPr>
          <w:rFonts w:ascii="Arial" w:hAnsi="Arial" w:cs="Arial"/>
        </w:rPr>
        <w:t xml:space="preserve">) - </w:t>
      </w:r>
      <w:r w:rsidRPr="008D5E6E">
        <w:rPr>
          <w:rFonts w:ascii="Arial" w:hAnsi="Arial" w:cs="Arial"/>
        </w:rPr>
        <w:t>Marine Biological Association</w:t>
      </w:r>
    </w:p>
    <w:p w:rsidR="0019696A" w:rsidRDefault="0019696A" w:rsidP="0019696A">
      <w:pPr>
        <w:spacing w:after="0" w:line="240" w:lineRule="auto"/>
        <w:rPr>
          <w:rFonts w:ascii="Arial" w:hAnsi="Arial" w:cs="Arial"/>
        </w:rPr>
      </w:pPr>
      <w:r w:rsidRPr="00B20EF9">
        <w:rPr>
          <w:rFonts w:ascii="Arial" w:hAnsi="Arial" w:cs="Arial"/>
        </w:rPr>
        <w:t>Prof Colin Brownlee</w:t>
      </w:r>
      <w:r>
        <w:rPr>
          <w:rFonts w:ascii="Arial" w:hAnsi="Arial" w:cs="Arial"/>
        </w:rPr>
        <w:t xml:space="preserve"> (</w:t>
      </w:r>
      <w:hyperlink r:id="rId13" w:history="1">
        <w:r w:rsidRPr="00307E49">
          <w:rPr>
            <w:rStyle w:val="Hyperlink"/>
            <w:rFonts w:ascii="Arial" w:hAnsi="Arial" w:cs="Arial"/>
          </w:rPr>
          <w:t>cbr@mba.ac.uk</w:t>
        </w:r>
      </w:hyperlink>
      <w:r>
        <w:rPr>
          <w:rFonts w:ascii="Arial" w:hAnsi="Arial" w:cs="Arial"/>
        </w:rPr>
        <w:t xml:space="preserve">) - </w:t>
      </w:r>
      <w:r w:rsidRPr="00B20EF9">
        <w:rPr>
          <w:rFonts w:ascii="Arial" w:hAnsi="Arial" w:cs="Arial"/>
        </w:rPr>
        <w:t>Marine Biological Association</w:t>
      </w:r>
    </w:p>
    <w:p w:rsidR="0019696A" w:rsidRPr="005D0FBC" w:rsidRDefault="0019696A" w:rsidP="0019696A">
      <w:pPr>
        <w:spacing w:after="0" w:line="240" w:lineRule="auto"/>
        <w:rPr>
          <w:rFonts w:ascii="Arial-BoldMT" w:hAnsi="Arial-BoldMT" w:cs="Arial-BoldMT"/>
          <w:b/>
          <w:bCs/>
          <w:u w:val="single"/>
        </w:rPr>
      </w:pPr>
    </w:p>
    <w:p w:rsidR="0019696A" w:rsidRPr="00BD645C" w:rsidRDefault="0019696A" w:rsidP="0019696A">
      <w:pPr>
        <w:pStyle w:val="NoSpacing"/>
        <w:rPr>
          <w:rFonts w:ascii="Arial" w:hAnsi="Arial" w:cs="Arial"/>
          <w:b/>
          <w:color w:val="000000" w:themeColor="text1"/>
        </w:rPr>
      </w:pPr>
      <w:r w:rsidRPr="00BD645C">
        <w:rPr>
          <w:rFonts w:ascii="Arial" w:hAnsi="Arial" w:cs="Arial"/>
          <w:b/>
          <w:color w:val="000000" w:themeColor="text1"/>
          <w:u w:val="single"/>
        </w:rPr>
        <w:t>Scientific background</w:t>
      </w:r>
    </w:p>
    <w:p w:rsidR="0019696A" w:rsidRDefault="0019696A" w:rsidP="0019696A">
      <w:pPr>
        <w:pStyle w:val="NoSpacing"/>
        <w:rPr>
          <w:rFonts w:ascii="Arial" w:hAnsi="Arial" w:cs="Arial"/>
          <w:color w:val="000000" w:themeColor="text1"/>
        </w:rPr>
      </w:pPr>
      <w:r>
        <w:rPr>
          <w:rFonts w:ascii="Arial" w:hAnsi="Arial" w:cs="Arial"/>
          <w:color w:val="000000" w:themeColor="text1"/>
        </w:rPr>
        <w:t>Estuaries are important marine habitats exhibiting high levels of biodiversity. Diatoms are single-celled marine algae that are major primary producers in estuarine environments, where their success is underpinned by their ability to glide, moving through the sediment in response to changes in light or nutrients. Although this process is central to diatom ecophysiology, little is known about the underlying signalling processes that allow diatoms to sense and respond to key environmental cues.</w:t>
      </w:r>
    </w:p>
    <w:p w:rsidR="0019696A" w:rsidRDefault="0019696A" w:rsidP="0019696A">
      <w:pPr>
        <w:pStyle w:val="NoSpacing"/>
        <w:rPr>
          <w:rFonts w:ascii="Arial" w:hAnsi="Arial" w:cs="Arial"/>
          <w:color w:val="000000" w:themeColor="text1"/>
        </w:rPr>
      </w:pPr>
      <w:r>
        <w:rPr>
          <w:rFonts w:ascii="Arial" w:hAnsi="Arial" w:cs="Arial"/>
          <w:color w:val="000000" w:themeColor="text1"/>
        </w:rPr>
        <w:t xml:space="preserve">This project will examine how diatoms sense light, nutrients and other stimuli and translate these stimuli into motile responses. The overarching aim is to examine the mechanisms through which motile responses are determined by diatom physiology and therefore underpin their ecological success. </w:t>
      </w:r>
    </w:p>
    <w:p w:rsidR="0019696A" w:rsidRDefault="0019696A" w:rsidP="0019696A">
      <w:pPr>
        <w:pStyle w:val="NoSpacing"/>
        <w:rPr>
          <w:rFonts w:ascii="Arial" w:hAnsi="Arial" w:cs="Arial"/>
          <w:color w:val="000000" w:themeColor="text1"/>
        </w:rPr>
      </w:pPr>
      <w:r>
        <w:rPr>
          <w:rFonts w:ascii="Arial" w:hAnsi="Arial" w:cs="Arial"/>
          <w:color w:val="000000" w:themeColor="text1"/>
        </w:rPr>
        <w:t xml:space="preserve">Gliding motility in diatoms is regulated by calcium signalling and we have recently developed techniques to measure cytosolic calcium in the model diatom </w:t>
      </w:r>
      <w:proofErr w:type="spellStart"/>
      <w:r w:rsidRPr="000A0924">
        <w:rPr>
          <w:rFonts w:ascii="Arial" w:hAnsi="Arial" w:cs="Arial"/>
          <w:i/>
          <w:color w:val="000000" w:themeColor="text1"/>
        </w:rPr>
        <w:t>Phaeodactylum</w:t>
      </w:r>
      <w:proofErr w:type="spellEnd"/>
      <w:r w:rsidRPr="000A0924">
        <w:rPr>
          <w:rFonts w:ascii="Arial" w:hAnsi="Arial" w:cs="Arial"/>
          <w:i/>
          <w:color w:val="000000" w:themeColor="text1"/>
        </w:rPr>
        <w:t xml:space="preserve"> </w:t>
      </w:r>
      <w:proofErr w:type="spellStart"/>
      <w:r w:rsidRPr="000A0924">
        <w:rPr>
          <w:rFonts w:ascii="Arial" w:hAnsi="Arial" w:cs="Arial"/>
          <w:i/>
          <w:color w:val="000000" w:themeColor="text1"/>
        </w:rPr>
        <w:t>tricornutum</w:t>
      </w:r>
      <w:proofErr w:type="spellEnd"/>
      <w:r w:rsidRPr="000A0924">
        <w:rPr>
          <w:rFonts w:ascii="Arial" w:hAnsi="Arial" w:cs="Arial"/>
          <w:i/>
          <w:color w:val="000000" w:themeColor="text1"/>
        </w:rPr>
        <w:t xml:space="preserve"> </w:t>
      </w:r>
      <w:r>
        <w:rPr>
          <w:rFonts w:ascii="Arial" w:hAnsi="Arial" w:cs="Arial"/>
          <w:color w:val="000000" w:themeColor="text1"/>
        </w:rPr>
        <w:t>using genetically encoded fluorescent biosensors. Development of these exciting technologies and their application to other diatom species will be an important aspect of the project.</w:t>
      </w:r>
    </w:p>
    <w:p w:rsidR="0019696A" w:rsidRDefault="0019696A" w:rsidP="0019696A">
      <w:pPr>
        <w:pStyle w:val="NoSpacing"/>
        <w:rPr>
          <w:rFonts w:ascii="Arial" w:hAnsi="Arial" w:cs="Arial"/>
          <w:color w:val="000000" w:themeColor="text1"/>
          <w:u w:val="single"/>
        </w:rPr>
      </w:pPr>
    </w:p>
    <w:p w:rsidR="0019696A" w:rsidRPr="00BD645C" w:rsidRDefault="0019696A" w:rsidP="0019696A">
      <w:pPr>
        <w:pStyle w:val="NoSpacing"/>
        <w:rPr>
          <w:rFonts w:ascii="Arial" w:hAnsi="Arial" w:cs="Arial"/>
          <w:b/>
          <w:color w:val="000000" w:themeColor="text1"/>
        </w:rPr>
      </w:pPr>
      <w:r w:rsidRPr="00BD645C">
        <w:rPr>
          <w:rFonts w:ascii="Arial" w:hAnsi="Arial" w:cs="Arial"/>
          <w:b/>
          <w:color w:val="000000" w:themeColor="text1"/>
          <w:u w:val="single"/>
        </w:rPr>
        <w:t>Approach:</w:t>
      </w:r>
      <w:r w:rsidRPr="00BD645C">
        <w:rPr>
          <w:rFonts w:ascii="Arial" w:hAnsi="Arial" w:cs="Arial"/>
          <w:b/>
          <w:color w:val="000000" w:themeColor="text1"/>
        </w:rPr>
        <w:t xml:space="preserve"> </w:t>
      </w:r>
    </w:p>
    <w:p w:rsidR="0019696A" w:rsidRDefault="0019696A" w:rsidP="0019696A">
      <w:pPr>
        <w:pStyle w:val="NoSpacing"/>
        <w:rPr>
          <w:rFonts w:ascii="Arial" w:hAnsi="Arial" w:cs="Arial"/>
          <w:color w:val="000000" w:themeColor="text1"/>
        </w:rPr>
      </w:pPr>
      <w:r>
        <w:rPr>
          <w:rFonts w:ascii="Arial" w:hAnsi="Arial" w:cs="Arial"/>
          <w:color w:val="000000" w:themeColor="text1"/>
        </w:rPr>
        <w:t xml:space="preserve">The project will use state of the art technologies to study cell signalling in diatoms in response to different environmental stimuli. The aims of the project will be </w:t>
      </w:r>
      <w:r w:rsidRPr="00401C1A">
        <w:rPr>
          <w:rFonts w:ascii="Arial" w:hAnsi="Arial" w:cs="Arial"/>
          <w:color w:val="000000" w:themeColor="text1"/>
        </w:rPr>
        <w:t>1) to d</w:t>
      </w:r>
      <w:r w:rsidRPr="00401C1A">
        <w:rPr>
          <w:rFonts w:ascii="Arial" w:hAnsi="Arial" w:cs="Arial"/>
        </w:rPr>
        <w:t xml:space="preserve">etermine </w:t>
      </w:r>
      <w:r>
        <w:rPr>
          <w:rFonts w:ascii="Arial" w:hAnsi="Arial" w:cs="Arial"/>
        </w:rPr>
        <w:t xml:space="preserve">the </w:t>
      </w:r>
      <w:r w:rsidRPr="00401C1A">
        <w:rPr>
          <w:rFonts w:ascii="Arial" w:hAnsi="Arial" w:cs="Arial"/>
        </w:rPr>
        <w:t>calcium-dependent signalling processes underpinning motility</w:t>
      </w:r>
      <w:r>
        <w:rPr>
          <w:rFonts w:ascii="Arial" w:hAnsi="Arial" w:cs="Arial"/>
        </w:rPr>
        <w:t>,</w:t>
      </w:r>
      <w:r w:rsidRPr="00401C1A">
        <w:rPr>
          <w:rFonts w:ascii="Arial" w:hAnsi="Arial" w:cs="Arial"/>
        </w:rPr>
        <w:t xml:space="preserve"> 2) to examine the cellular mechanisms of motility </w:t>
      </w:r>
      <w:r>
        <w:rPr>
          <w:rFonts w:ascii="Arial" w:hAnsi="Arial" w:cs="Arial"/>
        </w:rPr>
        <w:t xml:space="preserve">acting downstream of calcium signalling, </w:t>
      </w:r>
      <w:r w:rsidRPr="00401C1A">
        <w:rPr>
          <w:rFonts w:ascii="Arial" w:hAnsi="Arial" w:cs="Arial"/>
        </w:rPr>
        <w:t>3) to determine how cell physiology influences the nature of motile responses.</w:t>
      </w:r>
      <w:r>
        <w:rPr>
          <w:rFonts w:ascii="Arial" w:hAnsi="Arial" w:cs="Arial"/>
        </w:rPr>
        <w:t xml:space="preserve"> </w:t>
      </w:r>
      <w:r w:rsidRPr="00401C1A">
        <w:rPr>
          <w:rFonts w:ascii="Arial" w:hAnsi="Arial" w:cs="Arial"/>
        </w:rPr>
        <w:t xml:space="preserve">The project will </w:t>
      </w:r>
      <w:r>
        <w:rPr>
          <w:rFonts w:ascii="Arial" w:hAnsi="Arial" w:cs="Arial"/>
        </w:rPr>
        <w:t>feature extensive use of l</w:t>
      </w:r>
      <w:r w:rsidRPr="00401C1A">
        <w:rPr>
          <w:rFonts w:ascii="Arial" w:hAnsi="Arial" w:cs="Arial"/>
        </w:rPr>
        <w:t xml:space="preserve">ive cell </w:t>
      </w:r>
      <w:r>
        <w:rPr>
          <w:rFonts w:ascii="Arial" w:hAnsi="Arial" w:cs="Arial"/>
        </w:rPr>
        <w:t>imaging</w:t>
      </w:r>
      <w:r w:rsidRPr="00401C1A">
        <w:rPr>
          <w:rFonts w:ascii="Arial" w:hAnsi="Arial" w:cs="Arial"/>
        </w:rPr>
        <w:t xml:space="preserve">, both video microscopy tracking of single cells and </w:t>
      </w:r>
      <w:r>
        <w:rPr>
          <w:rFonts w:ascii="Arial" w:hAnsi="Arial" w:cs="Arial"/>
        </w:rPr>
        <w:t>fluorescent</w:t>
      </w:r>
      <w:r w:rsidRPr="00401C1A">
        <w:rPr>
          <w:rFonts w:ascii="Arial" w:hAnsi="Arial" w:cs="Arial"/>
          <w:color w:val="000000" w:themeColor="text1"/>
        </w:rPr>
        <w:t xml:space="preserve"> microscop</w:t>
      </w:r>
      <w:r>
        <w:rPr>
          <w:rFonts w:ascii="Arial" w:hAnsi="Arial" w:cs="Arial"/>
          <w:color w:val="000000" w:themeColor="text1"/>
        </w:rPr>
        <w:t>y of diatom cells expressing genetically encoded calcium reporters. The project will also employ the advanced molecular techniques now available in diatoms to generate strains expressing additional fluorescent biosensors or for targeted gene knockout of potential signalling pathways.</w:t>
      </w:r>
    </w:p>
    <w:p w:rsidR="0019696A" w:rsidRPr="00595F07" w:rsidRDefault="0019696A" w:rsidP="0019696A">
      <w:pPr>
        <w:pStyle w:val="NoSpacing"/>
        <w:rPr>
          <w:rFonts w:ascii="Arial" w:hAnsi="Arial" w:cs="Arial"/>
          <w:color w:val="000000" w:themeColor="text1"/>
          <w:u w:val="single"/>
        </w:rPr>
      </w:pPr>
    </w:p>
    <w:p w:rsidR="0019696A" w:rsidRPr="00BD645C" w:rsidRDefault="0019696A" w:rsidP="0019696A">
      <w:pPr>
        <w:pStyle w:val="NoSpacing"/>
        <w:rPr>
          <w:rFonts w:ascii="Arial" w:hAnsi="Arial" w:cs="Arial"/>
          <w:b/>
          <w:color w:val="000000" w:themeColor="text1"/>
          <w:u w:val="single"/>
        </w:rPr>
      </w:pPr>
      <w:r w:rsidRPr="00BD645C">
        <w:rPr>
          <w:rFonts w:ascii="Arial" w:hAnsi="Arial" w:cs="Arial"/>
          <w:b/>
          <w:color w:val="000000" w:themeColor="text1"/>
          <w:u w:val="single"/>
        </w:rPr>
        <w:t>Training</w:t>
      </w:r>
    </w:p>
    <w:p w:rsidR="0019696A" w:rsidRDefault="0019696A" w:rsidP="0019696A">
      <w:pPr>
        <w:pStyle w:val="NoSpacing"/>
        <w:rPr>
          <w:rFonts w:ascii="Arial" w:hAnsi="Arial" w:cs="Arial"/>
          <w:color w:val="000000" w:themeColor="text1"/>
        </w:rPr>
      </w:pPr>
      <w:r>
        <w:rPr>
          <w:rFonts w:ascii="Arial" w:hAnsi="Arial" w:cs="Arial"/>
          <w:color w:val="000000" w:themeColor="text1"/>
        </w:rPr>
        <w:t xml:space="preserve">The successful student will be based at the </w:t>
      </w:r>
      <w:r w:rsidRPr="008D5E6E">
        <w:rPr>
          <w:rFonts w:ascii="Arial" w:hAnsi="Arial" w:cs="Arial"/>
        </w:rPr>
        <w:t>Marine Biological Association</w:t>
      </w:r>
      <w:r>
        <w:rPr>
          <w:rFonts w:ascii="Arial" w:hAnsi="Arial" w:cs="Arial"/>
        </w:rPr>
        <w:t xml:space="preserve"> in Plymouth, where they will receive </w:t>
      </w:r>
      <w:r>
        <w:rPr>
          <w:rFonts w:ascii="Arial" w:hAnsi="Arial" w:cs="Arial"/>
          <w:color w:val="000000" w:themeColor="text1"/>
        </w:rPr>
        <w:t xml:space="preserve">extensive training opportunities in laboratory techniques, including algal growth and physiology, advanced microscopy (including single cell imaging) and molecular techniques including development of transgenic diatoms strains. </w:t>
      </w:r>
    </w:p>
    <w:p w:rsidR="0019696A" w:rsidRPr="00595F07" w:rsidRDefault="0019696A" w:rsidP="0019696A">
      <w:pPr>
        <w:pStyle w:val="NoSpacing"/>
        <w:rPr>
          <w:rFonts w:ascii="Arial" w:hAnsi="Arial" w:cs="Arial"/>
          <w:color w:val="000000" w:themeColor="text1"/>
          <w:u w:val="single"/>
        </w:rPr>
      </w:pPr>
    </w:p>
    <w:p w:rsidR="0019696A" w:rsidRPr="00BD645C" w:rsidRDefault="0019696A" w:rsidP="0019696A">
      <w:pPr>
        <w:pStyle w:val="NoSpacing"/>
        <w:rPr>
          <w:rFonts w:ascii="Arial" w:hAnsi="Arial" w:cs="Arial"/>
          <w:b/>
          <w:color w:val="000000" w:themeColor="text1"/>
          <w:u w:val="single"/>
        </w:rPr>
      </w:pPr>
      <w:r w:rsidRPr="00BD645C">
        <w:rPr>
          <w:rFonts w:ascii="Arial" w:hAnsi="Arial" w:cs="Arial"/>
          <w:b/>
          <w:color w:val="000000" w:themeColor="text1"/>
          <w:u w:val="single"/>
        </w:rPr>
        <w:t>Person specification</w:t>
      </w:r>
    </w:p>
    <w:p w:rsidR="0019696A" w:rsidRDefault="0019696A" w:rsidP="0019696A">
      <w:pPr>
        <w:pStyle w:val="NoSpacing"/>
        <w:rPr>
          <w:rFonts w:ascii="Arial" w:hAnsi="Arial" w:cs="Arial"/>
          <w:color w:val="000000" w:themeColor="text1"/>
        </w:rPr>
      </w:pPr>
      <w:r>
        <w:rPr>
          <w:rFonts w:ascii="Arial" w:hAnsi="Arial" w:cs="Arial"/>
          <w:color w:val="000000" w:themeColor="text1"/>
        </w:rPr>
        <w:t>We are looking for a h</w:t>
      </w:r>
      <w:r w:rsidRPr="000A0924">
        <w:rPr>
          <w:rFonts w:ascii="Arial" w:hAnsi="Arial" w:cs="Arial"/>
          <w:color w:val="000000" w:themeColor="text1"/>
        </w:rPr>
        <w:t>ighly motivated student with a strong interest in al</w:t>
      </w:r>
      <w:r>
        <w:rPr>
          <w:rFonts w:ascii="Arial" w:hAnsi="Arial" w:cs="Arial"/>
          <w:color w:val="000000" w:themeColor="text1"/>
        </w:rPr>
        <w:t>gal biology and ecophysiology</w:t>
      </w:r>
      <w:r w:rsidRPr="000A0924">
        <w:rPr>
          <w:rFonts w:ascii="Arial" w:hAnsi="Arial" w:cs="Arial"/>
          <w:color w:val="000000" w:themeColor="text1"/>
        </w:rPr>
        <w:t>.</w:t>
      </w:r>
      <w:r>
        <w:rPr>
          <w:rFonts w:ascii="Arial" w:hAnsi="Arial" w:cs="Arial"/>
          <w:color w:val="000000" w:themeColor="text1"/>
        </w:rPr>
        <w:t xml:space="preserve"> </w:t>
      </w:r>
      <w:r w:rsidRPr="000A0924">
        <w:rPr>
          <w:rFonts w:ascii="Arial" w:hAnsi="Arial" w:cs="Arial"/>
          <w:color w:val="000000" w:themeColor="text1"/>
        </w:rPr>
        <w:t>The project will primarily suit candidates with a degree in biology</w:t>
      </w:r>
      <w:r>
        <w:rPr>
          <w:rFonts w:ascii="Arial" w:hAnsi="Arial" w:cs="Arial"/>
          <w:color w:val="000000" w:themeColor="text1"/>
        </w:rPr>
        <w:t xml:space="preserve">, biochemistry and/or </w:t>
      </w:r>
      <w:r w:rsidRPr="000A0924">
        <w:rPr>
          <w:rFonts w:ascii="Arial" w:hAnsi="Arial" w:cs="Arial"/>
          <w:color w:val="000000" w:themeColor="text1"/>
        </w:rPr>
        <w:t>molecular biology but candidates with other relevant experience will also be considered.</w:t>
      </w:r>
    </w:p>
    <w:p w:rsidR="0019696A" w:rsidRPr="00E712BD" w:rsidRDefault="0019696A" w:rsidP="0019696A">
      <w:pPr>
        <w:pStyle w:val="NoSpacing"/>
        <w:rPr>
          <w:rFonts w:ascii="Arial" w:hAnsi="Arial" w:cs="Arial"/>
          <w:sz w:val="20"/>
          <w:szCs w:val="20"/>
        </w:rPr>
      </w:pPr>
    </w:p>
    <w:p w:rsidR="0019696A" w:rsidRPr="00E712BD" w:rsidRDefault="0019696A" w:rsidP="0019696A">
      <w:pPr>
        <w:pStyle w:val="NoSpacing"/>
        <w:rPr>
          <w:rFonts w:ascii="Arial" w:hAnsi="Arial" w:cs="Arial"/>
          <w:sz w:val="20"/>
          <w:szCs w:val="20"/>
        </w:rPr>
      </w:pPr>
    </w:p>
    <w:p w:rsidR="0019696A" w:rsidRPr="00E712BD" w:rsidRDefault="0019696A" w:rsidP="0019696A">
      <w:pPr>
        <w:pStyle w:val="NoSpacing"/>
        <w:rPr>
          <w:rFonts w:ascii="Arial" w:hAnsi="Arial" w:cs="Arial"/>
          <w:b/>
          <w:u w:val="single"/>
        </w:rPr>
      </w:pPr>
      <w:r w:rsidRPr="00E712BD">
        <w:rPr>
          <w:rFonts w:ascii="Arial" w:hAnsi="Arial" w:cs="Arial"/>
          <w:b/>
          <w:u w:val="single"/>
        </w:rPr>
        <w:t>References</w:t>
      </w:r>
    </w:p>
    <w:p w:rsidR="0019696A" w:rsidRPr="008A7A8D" w:rsidRDefault="0019696A" w:rsidP="0019696A">
      <w:pPr>
        <w:rPr>
          <w:rFonts w:ascii="Arial" w:hAnsi="Arial" w:cs="Arial"/>
        </w:rPr>
      </w:pPr>
      <w:proofErr w:type="spellStart"/>
      <w:r>
        <w:rPr>
          <w:rFonts w:ascii="Arial" w:hAnsi="Arial" w:cs="Arial"/>
        </w:rPr>
        <w:t>Helliwell</w:t>
      </w:r>
      <w:proofErr w:type="spellEnd"/>
      <w:r>
        <w:rPr>
          <w:rFonts w:ascii="Arial" w:hAnsi="Arial" w:cs="Arial"/>
        </w:rPr>
        <w:t xml:space="preserve"> K.</w:t>
      </w:r>
      <w:r w:rsidRPr="008A7A8D">
        <w:rPr>
          <w:rFonts w:ascii="Arial" w:hAnsi="Arial" w:cs="Arial"/>
        </w:rPr>
        <w:t xml:space="preserve">E., </w:t>
      </w:r>
      <w:proofErr w:type="spellStart"/>
      <w:r w:rsidRPr="008A7A8D">
        <w:rPr>
          <w:rFonts w:ascii="Arial" w:hAnsi="Arial" w:cs="Arial"/>
        </w:rPr>
        <w:t>Chrachri</w:t>
      </w:r>
      <w:proofErr w:type="spellEnd"/>
      <w:r w:rsidRPr="008A7A8D">
        <w:rPr>
          <w:rFonts w:ascii="Arial" w:hAnsi="Arial" w:cs="Arial"/>
        </w:rPr>
        <w:t xml:space="preserve"> A., Taylor A., Koester J., </w:t>
      </w:r>
      <w:proofErr w:type="spellStart"/>
      <w:r w:rsidRPr="008A7A8D">
        <w:rPr>
          <w:rFonts w:ascii="Arial" w:hAnsi="Arial" w:cs="Arial"/>
        </w:rPr>
        <w:t>Wharam</w:t>
      </w:r>
      <w:proofErr w:type="spellEnd"/>
      <w:r w:rsidRPr="008A7A8D">
        <w:rPr>
          <w:rFonts w:ascii="Arial" w:hAnsi="Arial" w:cs="Arial"/>
        </w:rPr>
        <w:t xml:space="preserve"> S., Wheeler G., </w:t>
      </w:r>
      <w:r>
        <w:rPr>
          <w:rFonts w:ascii="Arial" w:hAnsi="Arial" w:cs="Arial"/>
        </w:rPr>
        <w:t xml:space="preserve">&amp; </w:t>
      </w:r>
      <w:r w:rsidRPr="008A7A8D">
        <w:rPr>
          <w:rFonts w:ascii="Arial" w:hAnsi="Arial" w:cs="Arial"/>
        </w:rPr>
        <w:t>Brownlee C. Novel classes of voltage-gated Na</w:t>
      </w:r>
      <w:r w:rsidRPr="008A7A8D">
        <w:rPr>
          <w:rFonts w:ascii="Arial" w:hAnsi="Arial" w:cs="Arial"/>
          <w:vertAlign w:val="superscript"/>
        </w:rPr>
        <w:t>+</w:t>
      </w:r>
      <w:r w:rsidRPr="008A7A8D">
        <w:rPr>
          <w:rFonts w:ascii="Arial" w:hAnsi="Arial" w:cs="Arial"/>
        </w:rPr>
        <w:t xml:space="preserve"> and Ca</w:t>
      </w:r>
      <w:r w:rsidRPr="008A7A8D">
        <w:rPr>
          <w:rFonts w:ascii="Arial" w:hAnsi="Arial" w:cs="Arial"/>
          <w:vertAlign w:val="superscript"/>
        </w:rPr>
        <w:t>2+</w:t>
      </w:r>
      <w:r w:rsidRPr="008A7A8D">
        <w:rPr>
          <w:rFonts w:ascii="Arial" w:hAnsi="Arial" w:cs="Arial"/>
        </w:rPr>
        <w:t xml:space="preserve"> channels play important signalling roles in unicellular eukaryotes. </w:t>
      </w:r>
      <w:proofErr w:type="gramStart"/>
      <w:r w:rsidRPr="008A7A8D">
        <w:rPr>
          <w:rFonts w:ascii="Arial" w:hAnsi="Arial" w:cs="Arial"/>
        </w:rPr>
        <w:t>In review.</w:t>
      </w:r>
      <w:proofErr w:type="gramEnd"/>
    </w:p>
    <w:p w:rsidR="0019696A" w:rsidRPr="008A7A8D" w:rsidRDefault="0019696A" w:rsidP="0019696A">
      <w:pPr>
        <w:rPr>
          <w:rFonts w:ascii="Arial" w:hAnsi="Arial" w:cs="Arial"/>
        </w:rPr>
      </w:pPr>
      <w:proofErr w:type="gramStart"/>
      <w:r w:rsidRPr="008A7A8D">
        <w:rPr>
          <w:rFonts w:ascii="Arial" w:hAnsi="Arial" w:cs="Arial"/>
        </w:rPr>
        <w:t xml:space="preserve">Wheeler G., </w:t>
      </w:r>
      <w:proofErr w:type="spellStart"/>
      <w:r w:rsidRPr="008A7A8D">
        <w:rPr>
          <w:rFonts w:ascii="Arial" w:hAnsi="Arial" w:cs="Arial"/>
        </w:rPr>
        <w:t>Helliwell</w:t>
      </w:r>
      <w:proofErr w:type="spellEnd"/>
      <w:r w:rsidRPr="008A7A8D">
        <w:rPr>
          <w:rFonts w:ascii="Arial" w:hAnsi="Arial" w:cs="Arial"/>
        </w:rPr>
        <w:t xml:space="preserve"> K. E., </w:t>
      </w:r>
      <w:r>
        <w:rPr>
          <w:rFonts w:ascii="Arial" w:hAnsi="Arial" w:cs="Arial"/>
        </w:rPr>
        <w:t>&amp;</w:t>
      </w:r>
      <w:r w:rsidRPr="008A7A8D">
        <w:rPr>
          <w:rFonts w:ascii="Arial" w:hAnsi="Arial" w:cs="Arial"/>
        </w:rPr>
        <w:t xml:space="preserve"> Brownlee C. Calcium Signalling in Algae.</w:t>
      </w:r>
      <w:proofErr w:type="gramEnd"/>
      <w:r w:rsidRPr="008A7A8D">
        <w:rPr>
          <w:rFonts w:ascii="Arial" w:hAnsi="Arial" w:cs="Arial"/>
        </w:rPr>
        <w:t xml:space="preserve"> </w:t>
      </w:r>
      <w:proofErr w:type="gramStart"/>
      <w:r w:rsidRPr="008A7A8D">
        <w:rPr>
          <w:rFonts w:ascii="Arial" w:hAnsi="Arial" w:cs="Arial"/>
        </w:rPr>
        <w:t>Perspectives in Phycology.</w:t>
      </w:r>
      <w:proofErr w:type="gramEnd"/>
      <w:r w:rsidRPr="008A7A8D">
        <w:rPr>
          <w:rFonts w:ascii="Arial" w:hAnsi="Arial" w:cs="Arial"/>
        </w:rPr>
        <w:t xml:space="preserve"> DOI: 10.1127/pip/2018/0082</w:t>
      </w:r>
      <w:r>
        <w:rPr>
          <w:rFonts w:ascii="Arial" w:hAnsi="Arial" w:cs="Arial"/>
        </w:rPr>
        <w:t>.</w:t>
      </w:r>
    </w:p>
    <w:p w:rsidR="0019696A" w:rsidRPr="008A7A8D" w:rsidRDefault="0019696A" w:rsidP="0019696A">
      <w:pPr>
        <w:rPr>
          <w:rFonts w:ascii="Arial" w:hAnsi="Arial" w:cs="Arial"/>
        </w:rPr>
      </w:pPr>
      <w:r w:rsidRPr="008A7A8D">
        <w:rPr>
          <w:rFonts w:ascii="Arial" w:hAnsi="Arial" w:cs="Arial"/>
        </w:rPr>
        <w:t xml:space="preserve">Bondoc G., </w:t>
      </w:r>
      <w:proofErr w:type="spellStart"/>
      <w:r w:rsidRPr="008A7A8D">
        <w:rPr>
          <w:rFonts w:ascii="Arial" w:hAnsi="Arial" w:cs="Arial"/>
        </w:rPr>
        <w:t>Heuschele</w:t>
      </w:r>
      <w:proofErr w:type="spellEnd"/>
      <w:r w:rsidRPr="008A7A8D">
        <w:rPr>
          <w:rFonts w:ascii="Arial" w:hAnsi="Arial" w:cs="Arial"/>
        </w:rPr>
        <w:t xml:space="preserve"> J., Gilla</w:t>
      </w:r>
      <w:r>
        <w:rPr>
          <w:rFonts w:ascii="Arial" w:hAnsi="Arial" w:cs="Arial"/>
        </w:rPr>
        <w:t xml:space="preserve">rd J., </w:t>
      </w:r>
      <w:proofErr w:type="spellStart"/>
      <w:r>
        <w:rPr>
          <w:rFonts w:ascii="Arial" w:hAnsi="Arial" w:cs="Arial"/>
        </w:rPr>
        <w:t>Vyverman</w:t>
      </w:r>
      <w:proofErr w:type="spellEnd"/>
      <w:r>
        <w:rPr>
          <w:rFonts w:ascii="Arial" w:hAnsi="Arial" w:cs="Arial"/>
        </w:rPr>
        <w:t xml:space="preserve"> W. &amp; </w:t>
      </w:r>
      <w:proofErr w:type="spellStart"/>
      <w:r>
        <w:rPr>
          <w:rFonts w:ascii="Arial" w:hAnsi="Arial" w:cs="Arial"/>
        </w:rPr>
        <w:t>Pohnert</w:t>
      </w:r>
      <w:proofErr w:type="spellEnd"/>
      <w:r>
        <w:rPr>
          <w:rFonts w:ascii="Arial" w:hAnsi="Arial" w:cs="Arial"/>
        </w:rPr>
        <w:t xml:space="preserve"> G.</w:t>
      </w:r>
      <w:r w:rsidRPr="008A7A8D">
        <w:rPr>
          <w:rFonts w:ascii="Arial" w:hAnsi="Arial" w:cs="Arial"/>
        </w:rPr>
        <w:t xml:space="preserve"> (2016)</w:t>
      </w:r>
      <w:r>
        <w:rPr>
          <w:rFonts w:ascii="Arial" w:hAnsi="Arial" w:cs="Arial"/>
        </w:rPr>
        <w:t xml:space="preserve"> </w:t>
      </w:r>
      <w:r w:rsidRPr="008A7A8D">
        <w:rPr>
          <w:rFonts w:ascii="Arial" w:hAnsi="Arial" w:cs="Arial"/>
        </w:rPr>
        <w:t>Selective silicate-directed motility in diatoms..</w:t>
      </w:r>
      <w:r>
        <w:rPr>
          <w:rFonts w:ascii="Arial" w:hAnsi="Arial" w:cs="Arial"/>
        </w:rPr>
        <w:t xml:space="preserve"> Nature Communications 7</w:t>
      </w:r>
      <w:proofErr w:type="gramStart"/>
      <w:r>
        <w:rPr>
          <w:rFonts w:ascii="Arial" w:hAnsi="Arial" w:cs="Arial"/>
        </w:rPr>
        <w:t>,10550</w:t>
      </w:r>
      <w:proofErr w:type="gramEnd"/>
      <w:r>
        <w:rPr>
          <w:rFonts w:ascii="Arial" w:hAnsi="Arial" w:cs="Arial"/>
        </w:rPr>
        <w:t>.</w:t>
      </w:r>
    </w:p>
    <w:p w:rsidR="0019696A" w:rsidRPr="008A7A8D" w:rsidRDefault="0019696A" w:rsidP="0019696A">
      <w:pPr>
        <w:rPr>
          <w:rFonts w:ascii="Arial" w:hAnsi="Arial" w:cs="Arial"/>
        </w:rPr>
      </w:pPr>
      <w:r w:rsidRPr="008A7A8D">
        <w:rPr>
          <w:rFonts w:ascii="Arial" w:hAnsi="Arial" w:cs="Arial"/>
        </w:rPr>
        <w:t>McLachlan</w:t>
      </w:r>
      <w:r>
        <w:rPr>
          <w:rFonts w:ascii="Arial" w:hAnsi="Arial" w:cs="Arial"/>
        </w:rPr>
        <w:t xml:space="preserve"> DH, Underwood GJC, Taylor AR, </w:t>
      </w:r>
      <w:r w:rsidRPr="008A7A8D">
        <w:rPr>
          <w:rFonts w:ascii="Arial" w:hAnsi="Arial" w:cs="Arial"/>
        </w:rPr>
        <w:t xml:space="preserve">Brownlee C (2012) Calcium release from intracellular stores is necessary for the photophobic response in the benthic diatom </w:t>
      </w:r>
      <w:proofErr w:type="spellStart"/>
      <w:r w:rsidRPr="00AF251A">
        <w:rPr>
          <w:rFonts w:ascii="Arial" w:hAnsi="Arial" w:cs="Arial"/>
          <w:i/>
        </w:rPr>
        <w:t>Navicula</w:t>
      </w:r>
      <w:proofErr w:type="spellEnd"/>
      <w:r w:rsidRPr="00AF251A">
        <w:rPr>
          <w:rFonts w:ascii="Arial" w:hAnsi="Arial" w:cs="Arial"/>
          <w:i/>
        </w:rPr>
        <w:t xml:space="preserve"> </w:t>
      </w:r>
      <w:proofErr w:type="spellStart"/>
      <w:r w:rsidRPr="00AF251A">
        <w:rPr>
          <w:rFonts w:ascii="Arial" w:hAnsi="Arial" w:cs="Arial"/>
          <w:i/>
        </w:rPr>
        <w:t>perminuta</w:t>
      </w:r>
      <w:proofErr w:type="spellEnd"/>
      <w:r w:rsidRPr="008A7A8D">
        <w:rPr>
          <w:rFonts w:ascii="Arial" w:hAnsi="Arial" w:cs="Arial"/>
        </w:rPr>
        <w:t xml:space="preserve"> (</w:t>
      </w:r>
      <w:proofErr w:type="spellStart"/>
      <w:r w:rsidRPr="008A7A8D">
        <w:rPr>
          <w:rFonts w:ascii="Arial" w:hAnsi="Arial" w:cs="Arial"/>
        </w:rPr>
        <w:t>Bacilariophyceae</w:t>
      </w:r>
      <w:proofErr w:type="spellEnd"/>
      <w:r w:rsidRPr="008A7A8D">
        <w:rPr>
          <w:rFonts w:ascii="Arial" w:hAnsi="Arial" w:cs="Arial"/>
        </w:rPr>
        <w:t>).  Journal of Phycology 48, 675-681.</w:t>
      </w:r>
    </w:p>
    <w:p w:rsidR="0019696A" w:rsidRDefault="0019696A" w:rsidP="0019696A">
      <w:pPr>
        <w:rPr>
          <w:rFonts w:ascii="Arial" w:hAnsi="Arial" w:cs="Arial"/>
        </w:rPr>
      </w:pPr>
      <w:proofErr w:type="spellStart"/>
      <w:r>
        <w:rPr>
          <w:rFonts w:ascii="Arial" w:hAnsi="Arial" w:cs="Arial"/>
        </w:rPr>
        <w:t>Bohórquez</w:t>
      </w:r>
      <w:proofErr w:type="spellEnd"/>
      <w:r>
        <w:rPr>
          <w:rFonts w:ascii="Arial" w:hAnsi="Arial" w:cs="Arial"/>
        </w:rPr>
        <w:t xml:space="preserve"> J, </w:t>
      </w:r>
      <w:proofErr w:type="spellStart"/>
      <w:r>
        <w:rPr>
          <w:rFonts w:ascii="Arial" w:hAnsi="Arial" w:cs="Arial"/>
        </w:rPr>
        <w:t>McGenity</w:t>
      </w:r>
      <w:proofErr w:type="spellEnd"/>
      <w:r>
        <w:rPr>
          <w:rFonts w:ascii="Arial" w:hAnsi="Arial" w:cs="Arial"/>
        </w:rPr>
        <w:t xml:space="preserve"> TJ, </w:t>
      </w:r>
      <w:proofErr w:type="spellStart"/>
      <w:r>
        <w:rPr>
          <w:rFonts w:ascii="Arial" w:hAnsi="Arial" w:cs="Arial"/>
        </w:rPr>
        <w:t>Papaspyrou</w:t>
      </w:r>
      <w:proofErr w:type="spellEnd"/>
      <w:r>
        <w:rPr>
          <w:rFonts w:ascii="Arial" w:hAnsi="Arial" w:cs="Arial"/>
        </w:rPr>
        <w:t xml:space="preserve"> S, </w:t>
      </w:r>
      <w:proofErr w:type="spellStart"/>
      <w:r w:rsidRPr="0097603C">
        <w:rPr>
          <w:rFonts w:ascii="Arial" w:hAnsi="Arial" w:cs="Arial"/>
        </w:rPr>
        <w:t>García</w:t>
      </w:r>
      <w:proofErr w:type="spellEnd"/>
      <w:r w:rsidRPr="0097603C">
        <w:rPr>
          <w:rFonts w:ascii="Arial" w:hAnsi="Arial" w:cs="Arial"/>
        </w:rPr>
        <w:t>-Robledo</w:t>
      </w:r>
      <w:r>
        <w:rPr>
          <w:rFonts w:ascii="Arial" w:hAnsi="Arial" w:cs="Arial"/>
        </w:rPr>
        <w:t xml:space="preserve"> E, </w:t>
      </w:r>
      <w:proofErr w:type="spellStart"/>
      <w:r>
        <w:rPr>
          <w:rFonts w:ascii="Arial" w:hAnsi="Arial" w:cs="Arial"/>
        </w:rPr>
        <w:t>Corzo</w:t>
      </w:r>
      <w:proofErr w:type="spellEnd"/>
      <w:r w:rsidRPr="0097603C">
        <w:rPr>
          <w:rFonts w:ascii="Arial" w:hAnsi="Arial" w:cs="Arial"/>
        </w:rPr>
        <w:t xml:space="preserve"> </w:t>
      </w:r>
      <w:proofErr w:type="gramStart"/>
      <w:r w:rsidRPr="0097603C">
        <w:rPr>
          <w:rFonts w:ascii="Arial" w:hAnsi="Arial" w:cs="Arial"/>
        </w:rPr>
        <w:t>A</w:t>
      </w:r>
      <w:proofErr w:type="gramEnd"/>
      <w:r w:rsidRPr="0097603C">
        <w:rPr>
          <w:rFonts w:ascii="Arial" w:hAnsi="Arial" w:cs="Arial"/>
        </w:rPr>
        <w:t xml:space="preserve"> </w:t>
      </w:r>
      <w:r>
        <w:rPr>
          <w:rFonts w:ascii="Arial" w:hAnsi="Arial" w:cs="Arial"/>
        </w:rPr>
        <w:t xml:space="preserve">&amp; Underwood GJC (2017) </w:t>
      </w:r>
      <w:r w:rsidRPr="0097603C">
        <w:rPr>
          <w:rFonts w:ascii="Arial" w:hAnsi="Arial" w:cs="Arial"/>
        </w:rPr>
        <w:t xml:space="preserve">Different </w:t>
      </w:r>
      <w:r>
        <w:rPr>
          <w:rFonts w:ascii="Arial" w:hAnsi="Arial" w:cs="Arial"/>
        </w:rPr>
        <w:t>t</w:t>
      </w:r>
      <w:r w:rsidRPr="0097603C">
        <w:rPr>
          <w:rFonts w:ascii="Arial" w:hAnsi="Arial" w:cs="Arial"/>
        </w:rPr>
        <w:t xml:space="preserve">ypes of </w:t>
      </w:r>
      <w:r>
        <w:rPr>
          <w:rFonts w:ascii="Arial" w:hAnsi="Arial" w:cs="Arial"/>
        </w:rPr>
        <w:t>d</w:t>
      </w:r>
      <w:r w:rsidRPr="0097603C">
        <w:rPr>
          <w:rFonts w:ascii="Arial" w:hAnsi="Arial" w:cs="Arial"/>
        </w:rPr>
        <w:t>iatom-</w:t>
      </w:r>
      <w:r>
        <w:rPr>
          <w:rFonts w:ascii="Arial" w:hAnsi="Arial" w:cs="Arial"/>
        </w:rPr>
        <w:t>d</w:t>
      </w:r>
      <w:r w:rsidRPr="0097603C">
        <w:rPr>
          <w:rFonts w:ascii="Arial" w:hAnsi="Arial" w:cs="Arial"/>
        </w:rPr>
        <w:t xml:space="preserve">erived </w:t>
      </w:r>
      <w:r>
        <w:rPr>
          <w:rFonts w:ascii="Arial" w:hAnsi="Arial" w:cs="Arial"/>
        </w:rPr>
        <w:t>e</w:t>
      </w:r>
      <w:r w:rsidRPr="0097603C">
        <w:rPr>
          <w:rFonts w:ascii="Arial" w:hAnsi="Arial" w:cs="Arial"/>
        </w:rPr>
        <w:t xml:space="preserve">xtracellular </w:t>
      </w:r>
      <w:r>
        <w:rPr>
          <w:rFonts w:ascii="Arial" w:hAnsi="Arial" w:cs="Arial"/>
        </w:rPr>
        <w:t>p</w:t>
      </w:r>
      <w:r w:rsidRPr="0097603C">
        <w:rPr>
          <w:rFonts w:ascii="Arial" w:hAnsi="Arial" w:cs="Arial"/>
        </w:rPr>
        <w:t xml:space="preserve">olymeric </w:t>
      </w:r>
      <w:r>
        <w:rPr>
          <w:rFonts w:ascii="Arial" w:hAnsi="Arial" w:cs="Arial"/>
        </w:rPr>
        <w:t>s</w:t>
      </w:r>
      <w:r w:rsidRPr="0097603C">
        <w:rPr>
          <w:rFonts w:ascii="Arial" w:hAnsi="Arial" w:cs="Arial"/>
        </w:rPr>
        <w:t xml:space="preserve">ubstances </w:t>
      </w:r>
      <w:r>
        <w:rPr>
          <w:rFonts w:ascii="Arial" w:hAnsi="Arial" w:cs="Arial"/>
        </w:rPr>
        <w:t>d</w:t>
      </w:r>
      <w:r w:rsidRPr="0097603C">
        <w:rPr>
          <w:rFonts w:ascii="Arial" w:hAnsi="Arial" w:cs="Arial"/>
        </w:rPr>
        <w:t xml:space="preserve">rive </w:t>
      </w:r>
      <w:r>
        <w:rPr>
          <w:rFonts w:ascii="Arial" w:hAnsi="Arial" w:cs="Arial"/>
        </w:rPr>
        <w:t>c</w:t>
      </w:r>
      <w:r w:rsidRPr="0097603C">
        <w:rPr>
          <w:rFonts w:ascii="Arial" w:hAnsi="Arial" w:cs="Arial"/>
        </w:rPr>
        <w:t xml:space="preserve">hanges in </w:t>
      </w:r>
      <w:r>
        <w:rPr>
          <w:rFonts w:ascii="Arial" w:hAnsi="Arial" w:cs="Arial"/>
        </w:rPr>
        <w:t>h</w:t>
      </w:r>
      <w:r w:rsidRPr="0097603C">
        <w:rPr>
          <w:rFonts w:ascii="Arial" w:hAnsi="Arial" w:cs="Arial"/>
        </w:rPr>
        <w:t xml:space="preserve">eterotrophic </w:t>
      </w:r>
      <w:r>
        <w:rPr>
          <w:rFonts w:ascii="Arial" w:hAnsi="Arial" w:cs="Arial"/>
        </w:rPr>
        <w:t>b</w:t>
      </w:r>
      <w:r w:rsidRPr="0097603C">
        <w:rPr>
          <w:rFonts w:ascii="Arial" w:hAnsi="Arial" w:cs="Arial"/>
        </w:rPr>
        <w:t xml:space="preserve">acterial </w:t>
      </w:r>
      <w:r>
        <w:rPr>
          <w:rFonts w:ascii="Arial" w:hAnsi="Arial" w:cs="Arial"/>
        </w:rPr>
        <w:t>c</w:t>
      </w:r>
      <w:r w:rsidRPr="0097603C">
        <w:rPr>
          <w:rFonts w:ascii="Arial" w:hAnsi="Arial" w:cs="Arial"/>
        </w:rPr>
        <w:t>ommuni</w:t>
      </w:r>
      <w:r>
        <w:rPr>
          <w:rFonts w:ascii="Arial" w:hAnsi="Arial" w:cs="Arial"/>
        </w:rPr>
        <w:t xml:space="preserve">ties from intertidal sediments. </w:t>
      </w:r>
      <w:proofErr w:type="gramStart"/>
      <w:r>
        <w:rPr>
          <w:rFonts w:ascii="Arial" w:hAnsi="Arial" w:cs="Arial"/>
        </w:rPr>
        <w:t>Frontiers in Microbiology 8, 245.</w:t>
      </w:r>
      <w:proofErr w:type="gramEnd"/>
    </w:p>
    <w:p w:rsidR="0019696A" w:rsidRPr="005D0FBC" w:rsidRDefault="0019696A" w:rsidP="0019696A">
      <w:pPr>
        <w:pStyle w:val="NoSpacing"/>
        <w:rPr>
          <w:rFonts w:ascii="Arial" w:hAnsi="Arial" w:cs="Arial"/>
          <w:b/>
          <w:u w:val="single"/>
        </w:rPr>
      </w:pPr>
      <w:r w:rsidRPr="005D0FBC">
        <w:rPr>
          <w:rFonts w:ascii="Arial" w:hAnsi="Arial" w:cs="Arial"/>
          <w:b/>
          <w:u w:val="single"/>
        </w:rPr>
        <w:t>Key Information</w:t>
      </w:r>
    </w:p>
    <w:p w:rsidR="0019696A" w:rsidRDefault="0019696A" w:rsidP="0019696A">
      <w:pPr>
        <w:pStyle w:val="NoSpacing"/>
        <w:numPr>
          <w:ilvl w:val="0"/>
          <w:numId w:val="4"/>
        </w:numPr>
        <w:rPr>
          <w:rFonts w:ascii="Arial" w:hAnsi="Arial" w:cs="Arial"/>
        </w:rPr>
      </w:pPr>
      <w:r w:rsidRPr="005D0FBC">
        <w:rPr>
          <w:rFonts w:ascii="Arial" w:hAnsi="Arial" w:cs="Arial"/>
        </w:rPr>
        <w:t>This project has been shortlisted for funding by the ARIES NERC Doctoral Training Partnership</w:t>
      </w:r>
      <w:r>
        <w:rPr>
          <w:rFonts w:ascii="Arial" w:hAnsi="Arial" w:cs="Arial"/>
        </w:rPr>
        <w:t xml:space="preserve"> (</w:t>
      </w:r>
      <w:hyperlink r:id="rId14" w:history="1">
        <w:r w:rsidRPr="00D460BE">
          <w:rPr>
            <w:rStyle w:val="Hyperlink"/>
            <w:rFonts w:ascii="Arial" w:hAnsi="Arial" w:cs="Arial"/>
            <w:color w:val="000000" w:themeColor="text1"/>
          </w:rPr>
          <w:t>www.aries-dtp.ac.uk</w:t>
        </w:r>
      </w:hyperlink>
      <w:r w:rsidRPr="00D460BE">
        <w:rPr>
          <w:rStyle w:val="normaltextrun"/>
          <w:rFonts w:ascii="Arial" w:hAnsi="Arial" w:cs="Arial"/>
          <w:color w:val="000000" w:themeColor="text1"/>
        </w:rPr>
        <w:t>)</w:t>
      </w:r>
      <w:r w:rsidRPr="007F5E43">
        <w:rPr>
          <w:rFonts w:ascii="Arial" w:hAnsi="Arial" w:cs="Arial"/>
        </w:rPr>
        <w:t>.</w:t>
      </w:r>
    </w:p>
    <w:p w:rsidR="0019696A" w:rsidRPr="00D460BE" w:rsidRDefault="0019696A" w:rsidP="0019696A">
      <w:pPr>
        <w:pStyle w:val="NoSpacing"/>
        <w:numPr>
          <w:ilvl w:val="0"/>
          <w:numId w:val="4"/>
        </w:numPr>
        <w:rPr>
          <w:rFonts w:ascii="Arial" w:hAnsi="Arial" w:cs="Arial"/>
        </w:rPr>
      </w:pPr>
      <w:r w:rsidRPr="00E712BD">
        <w:rPr>
          <w:rFonts w:ascii="Arial" w:hAnsi="Arial" w:cs="Arial"/>
          <w:color w:val="000000" w:themeColor="text1"/>
        </w:rPr>
        <w:t xml:space="preserve">Successful candidates who meet UKRI’s eligibility criteria will be awarded a NERC studentship - in 2018/19 the stipend is £14,777. </w:t>
      </w:r>
    </w:p>
    <w:p w:rsidR="0019696A" w:rsidRDefault="0019696A" w:rsidP="0019696A">
      <w:pPr>
        <w:pStyle w:val="NoSpacing"/>
        <w:numPr>
          <w:ilvl w:val="0"/>
          <w:numId w:val="4"/>
        </w:numPr>
        <w:rPr>
          <w:rFonts w:ascii="Arial" w:hAnsi="Arial" w:cs="Arial"/>
        </w:rPr>
      </w:pPr>
      <w:r w:rsidRPr="005D0FBC">
        <w:rPr>
          <w:rFonts w:ascii="Arial" w:hAnsi="Arial" w:cs="Arial"/>
        </w:rPr>
        <w:t>Undertaking a PhD with ARIES will involve attendance at training events.</w:t>
      </w:r>
    </w:p>
    <w:p w:rsidR="0019696A" w:rsidRDefault="0019696A" w:rsidP="0019696A">
      <w:pPr>
        <w:pStyle w:val="NoSpacing"/>
        <w:numPr>
          <w:ilvl w:val="0"/>
          <w:numId w:val="4"/>
        </w:numPr>
        <w:rPr>
          <w:rFonts w:ascii="Arial" w:hAnsi="Arial" w:cs="Arial"/>
        </w:rPr>
      </w:pPr>
      <w:r w:rsidRPr="005D0FBC">
        <w:rPr>
          <w:rFonts w:ascii="Arial" w:hAnsi="Arial" w:cs="Arial"/>
        </w:rPr>
        <w:t>ARIES is committed to equality &amp; diversity, and inclusion of students of any and all backgrounds. All ARIES Universities have Athena Swan Bronze status as a minimum.</w:t>
      </w:r>
    </w:p>
    <w:p w:rsidR="0019696A" w:rsidRDefault="0019696A" w:rsidP="0019696A">
      <w:pPr>
        <w:pStyle w:val="NoSpacing"/>
        <w:numPr>
          <w:ilvl w:val="0"/>
          <w:numId w:val="4"/>
        </w:numPr>
        <w:rPr>
          <w:rFonts w:ascii="Arial" w:hAnsi="Arial" w:cs="Arial"/>
        </w:rPr>
      </w:pPr>
      <w:r w:rsidRPr="005D0FBC">
        <w:rPr>
          <w:rFonts w:ascii="Arial" w:hAnsi="Arial" w:cs="Arial"/>
        </w:rPr>
        <w:t>Applicants from quantitative disciplines who may have limited environmental science experience may be considered for an additional 3-month stipend to take appropriate advanced-level courses.</w:t>
      </w:r>
    </w:p>
    <w:p w:rsidR="0019696A" w:rsidRDefault="0019696A" w:rsidP="0019696A">
      <w:pPr>
        <w:pStyle w:val="NoSpacing"/>
        <w:numPr>
          <w:ilvl w:val="0"/>
          <w:numId w:val="4"/>
        </w:numPr>
        <w:rPr>
          <w:rFonts w:ascii="Arial" w:hAnsi="Arial" w:cs="Arial"/>
        </w:rPr>
      </w:pPr>
      <w:r w:rsidRPr="005D0FBC">
        <w:rPr>
          <w:rFonts w:ascii="Arial" w:hAnsi="Arial" w:cs="Arial"/>
        </w:rPr>
        <w:t>Usually only UK and EU nationals who have been resident in the UK for 3 years are eligible for a stipend. The closing date for applications is 23:59 on 8</w:t>
      </w:r>
      <w:r w:rsidRPr="007C76D5">
        <w:rPr>
          <w:rFonts w:ascii="Arial" w:hAnsi="Arial" w:cs="Arial"/>
          <w:vertAlign w:val="superscript"/>
        </w:rPr>
        <w:t>th</w:t>
      </w:r>
      <w:r>
        <w:rPr>
          <w:rFonts w:ascii="Arial" w:hAnsi="Arial" w:cs="Arial"/>
        </w:rPr>
        <w:t xml:space="preserve"> </w:t>
      </w:r>
      <w:r w:rsidRPr="005D0FBC">
        <w:rPr>
          <w:rFonts w:ascii="Arial" w:hAnsi="Arial" w:cs="Arial"/>
        </w:rPr>
        <w:t>January 2019. Shortlisted applicants will be interviewed on 26</w:t>
      </w:r>
      <w:r w:rsidRPr="00D460BE">
        <w:rPr>
          <w:rFonts w:ascii="Arial" w:hAnsi="Arial" w:cs="Arial"/>
          <w:vertAlign w:val="superscript"/>
        </w:rPr>
        <w:t>th</w:t>
      </w:r>
      <w:r w:rsidRPr="005D0FBC">
        <w:rPr>
          <w:rFonts w:ascii="Arial" w:hAnsi="Arial" w:cs="Arial"/>
        </w:rPr>
        <w:t>/27</w:t>
      </w:r>
      <w:r w:rsidRPr="007C76D5">
        <w:rPr>
          <w:rFonts w:ascii="Arial" w:hAnsi="Arial" w:cs="Arial"/>
          <w:vertAlign w:val="superscript"/>
        </w:rPr>
        <w:t>th</w:t>
      </w:r>
      <w:r>
        <w:rPr>
          <w:rFonts w:ascii="Arial" w:hAnsi="Arial" w:cs="Arial"/>
        </w:rPr>
        <w:t xml:space="preserve"> </w:t>
      </w:r>
      <w:r w:rsidRPr="005D0FBC">
        <w:rPr>
          <w:rFonts w:ascii="Arial" w:hAnsi="Arial" w:cs="Arial"/>
        </w:rPr>
        <w:t>February 2019</w:t>
      </w:r>
    </w:p>
    <w:p w:rsidR="0019696A" w:rsidRPr="00A44137" w:rsidRDefault="0019696A" w:rsidP="0019696A">
      <w:pPr>
        <w:pStyle w:val="NoSpacing"/>
        <w:ind w:left="720"/>
        <w:rPr>
          <w:rFonts w:ascii="Arial" w:hAnsi="Arial" w:cs="Arial"/>
        </w:rPr>
      </w:pPr>
    </w:p>
    <w:p w:rsidR="0019696A" w:rsidRDefault="0019696A" w:rsidP="0019696A">
      <w:pPr>
        <w:pStyle w:val="NoSpacing"/>
        <w:rPr>
          <w:rFonts w:ascii="Arial" w:hAnsi="Arial" w:cs="Arial"/>
          <w:b/>
          <w:u w:val="single"/>
        </w:rPr>
      </w:pPr>
      <w:r w:rsidRPr="002A05A7">
        <w:rPr>
          <w:rFonts w:ascii="Arial" w:hAnsi="Arial" w:cs="Arial"/>
          <w:b/>
          <w:u w:val="single"/>
        </w:rPr>
        <w:t>How to Apply</w:t>
      </w:r>
    </w:p>
    <w:p w:rsidR="0019696A" w:rsidRPr="002A05A7" w:rsidRDefault="0019696A" w:rsidP="0019696A">
      <w:pPr>
        <w:pStyle w:val="NoSpacing"/>
        <w:rPr>
          <w:rFonts w:ascii="Arial" w:hAnsi="Arial" w:cs="Arial"/>
        </w:rPr>
      </w:pPr>
      <w:r w:rsidRPr="002A05A7">
        <w:rPr>
          <w:rFonts w:ascii="Arial" w:hAnsi="Arial" w:cs="Arial"/>
        </w:rPr>
        <w:t>Please apply by sending a CV (including contact details of two academic refere</w:t>
      </w:r>
      <w:r>
        <w:rPr>
          <w:rFonts w:ascii="Arial" w:hAnsi="Arial" w:cs="Arial"/>
        </w:rPr>
        <w:t>es</w:t>
      </w:r>
      <w:r w:rsidRPr="002A05A7">
        <w:rPr>
          <w:rFonts w:ascii="Arial" w:hAnsi="Arial" w:cs="Arial"/>
        </w:rPr>
        <w:t xml:space="preserve">) and a cover letter explaining your motivation and suitability for the PhD to Emma Revill </w:t>
      </w:r>
      <w:hyperlink r:id="rId15" w:history="1">
        <w:r w:rsidRPr="00307E49">
          <w:rPr>
            <w:rStyle w:val="Hyperlink"/>
            <w:rFonts w:ascii="Arial" w:hAnsi="Arial" w:cs="Arial"/>
          </w:rPr>
          <w:t>ariesapp@essex.ac.uk</w:t>
        </w:r>
      </w:hyperlink>
      <w:r>
        <w:rPr>
          <w:rFonts w:ascii="Arial" w:hAnsi="Arial" w:cs="Arial"/>
        </w:rPr>
        <w:t xml:space="preserve"> by 8</w:t>
      </w:r>
      <w:r w:rsidRPr="005D0FBC">
        <w:rPr>
          <w:rFonts w:ascii="Arial" w:hAnsi="Arial" w:cs="Arial"/>
          <w:vertAlign w:val="superscript"/>
        </w:rPr>
        <w:t>th</w:t>
      </w:r>
      <w:r>
        <w:rPr>
          <w:rFonts w:ascii="Arial" w:hAnsi="Arial" w:cs="Arial"/>
        </w:rPr>
        <w:t xml:space="preserve"> </w:t>
      </w:r>
      <w:r w:rsidRPr="002A05A7">
        <w:rPr>
          <w:rFonts w:ascii="Arial" w:hAnsi="Arial" w:cs="Arial"/>
        </w:rPr>
        <w:t>Jan 2019. If you have any questions please feel free to contact any member of the supervisory team.</w:t>
      </w:r>
    </w:p>
    <w:p w:rsidR="0019696A" w:rsidRPr="00AE291C" w:rsidRDefault="0019696A" w:rsidP="0019696A">
      <w:pPr>
        <w:rPr>
          <w:rFonts w:ascii="Arial" w:hAnsi="Arial" w:cs="Arial"/>
          <w:i/>
          <w:color w:val="000000" w:themeColor="text1"/>
        </w:rPr>
      </w:pPr>
    </w:p>
    <w:p w:rsidR="0019696A" w:rsidRPr="00414A8E" w:rsidRDefault="0019696A" w:rsidP="0019696A">
      <w:pPr>
        <w:spacing w:after="0" w:line="240" w:lineRule="auto"/>
        <w:rPr>
          <w:rFonts w:ascii="Arial" w:hAnsi="Arial" w:cs="Arial"/>
          <w:sz w:val="20"/>
          <w:szCs w:val="20"/>
        </w:rPr>
      </w:pPr>
      <w:r w:rsidRPr="00613EA9">
        <w:rPr>
          <w:rFonts w:ascii="Arial" w:hAnsi="Arial" w:cs="Arial"/>
          <w:noProof/>
          <w:lang w:eastAsia="en-GB"/>
        </w:rPr>
        <w:lastRenderedPageBreak/>
        <w:drawing>
          <wp:inline distT="0" distB="0" distL="0" distR="0" wp14:anchorId="31872CAD" wp14:editId="29C9B31A">
            <wp:extent cx="1578950" cy="1434404"/>
            <wp:effectExtent l="0" t="0" r="2540" b="0"/>
            <wp:docPr id="26" name="Picture 2" descr="Image result for phaeodacty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Image result for phaeodactylum"/>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rcRect l="7266" r="7266"/>
                    <a:stretch/>
                  </pic:blipFill>
                  <pic:spPr bwMode="auto">
                    <a:xfrm>
                      <a:off x="0" y="0"/>
                      <a:ext cx="1578950" cy="14344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71221" w:rsidRPr="00C000E8" w:rsidRDefault="00071221" w:rsidP="007C2BC3">
      <w:pPr>
        <w:rPr>
          <w:rFonts w:ascii="Arial Black" w:hAnsi="Arial Black"/>
          <w:b/>
          <w:bCs/>
          <w:sz w:val="60"/>
          <w:szCs w:val="60"/>
        </w:rPr>
      </w:pPr>
      <w:r>
        <w:rPr>
          <w:rFonts w:ascii="Arial Black" w:hAnsi="Arial Black"/>
          <w:b/>
          <w:bCs/>
          <w:noProof/>
          <w:sz w:val="60"/>
          <w:szCs w:val="60"/>
          <w:lang w:eastAsia="en-GB"/>
        </w:rPr>
        <mc:AlternateContent>
          <mc:Choice Requires="wps">
            <w:drawing>
              <wp:anchor distT="0" distB="0" distL="114300" distR="114300" simplePos="0" relativeHeight="251659264" behindDoc="0" locked="0" layoutInCell="1" allowOverlap="0" wp14:anchorId="665BA736" wp14:editId="652AAFB6">
                <wp:simplePos x="0" y="0"/>
                <wp:positionH relativeFrom="column">
                  <wp:posOffset>165099</wp:posOffset>
                </wp:positionH>
                <wp:positionV relativeFrom="paragraph">
                  <wp:posOffset>3854450</wp:posOffset>
                </wp:positionV>
                <wp:extent cx="377253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25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1221" w:rsidRPr="004E74A4" w:rsidRDefault="00071221">
                            <w:pPr>
                              <w:rPr>
                                <w:rFonts w:ascii="Arial" w:hAnsi="Arial" w:cs="Arial"/>
                                <w:color w:val="535659"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pt;margin-top:303.5pt;width:297.0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" o:allowoverlap="f" filled="f" stroked="f">
                <v:textbox>
                  <w:txbxContent>
                    <w:p w:rsidR="00071221" w:rsidRPr="004E74A4" w:rsidRDefault="00071221">
                      <w:pPr>
                        <w:rPr>
                          <w:rFonts w:ascii="Arial" w:hAnsi="Arial" w:cs="Arial"/>
                          <w:color w:val="535659" w:themeColor="background1"/>
                        </w:rPr>
                      </w:pPr>
                    </w:p>
                  </w:txbxContent>
                </v:textbox>
              </v:shape>
            </w:pict>
          </mc:Fallback>
        </mc:AlternateContent>
      </w:r>
    </w:p>
    <w:sectPr w:rsidR="00071221" w:rsidRPr="00C000E8" w:rsidSect="00071221">
      <w:headerReference w:type="default" r:id="rId18"/>
      <w:pgSz w:w="11900" w:h="16840"/>
      <w:pgMar w:top="1971" w:right="830" w:bottom="244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71" w:rsidRDefault="00A81771" w:rsidP="00700F9A">
      <w:r>
        <w:separator/>
      </w:r>
    </w:p>
  </w:endnote>
  <w:endnote w:type="continuationSeparator" w:id="0">
    <w:p w:rsidR="00A81771" w:rsidRDefault="00A81771" w:rsidP="0070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71" w:rsidRDefault="00A81771" w:rsidP="00700F9A">
      <w:r>
        <w:separator/>
      </w:r>
    </w:p>
  </w:footnote>
  <w:footnote w:type="continuationSeparator" w:id="0">
    <w:p w:rsidR="00A81771" w:rsidRDefault="00A81771" w:rsidP="00700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9A" w:rsidRDefault="00BE465D">
    <w:pPr>
      <w:pStyle w:val="Header"/>
    </w:pPr>
    <w:r>
      <w:rPr>
        <w:noProof/>
        <w:lang w:eastAsia="en-GB"/>
      </w:rPr>
      <w:drawing>
        <wp:anchor distT="0" distB="0" distL="114300" distR="114300" simplePos="0" relativeHeight="251658240" behindDoc="1" locked="0" layoutInCell="1" allowOverlap="1" wp14:anchorId="7B559A0D" wp14:editId="1E03D68B">
          <wp:simplePos x="0" y="0"/>
          <wp:positionH relativeFrom="page">
            <wp:posOffset>12700</wp:posOffset>
          </wp:positionH>
          <wp:positionV relativeFrom="page">
            <wp:posOffset>0</wp:posOffset>
          </wp:positionV>
          <wp:extent cx="7556885" cy="10689335"/>
          <wp:effectExtent l="0" t="0" r="1270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templates-it-services.jpg"/>
                  <pic:cNvPicPr/>
                </pic:nvPicPr>
                <pic:blipFill>
                  <a:blip r:embed="rId1">
                    <a:extLst>
                      <a:ext uri="{28A0092B-C50C-407E-A947-70E740481C1C}">
                        <a14:useLocalDpi xmlns:a14="http://schemas.microsoft.com/office/drawing/2010/main" val="0"/>
                      </a:ext>
                    </a:extLst>
                  </a:blip>
                  <a:stretch>
                    <a:fillRect/>
                  </a:stretch>
                </pic:blipFill>
                <pic:spPr>
                  <a:xfrm>
                    <a:off x="0" y="0"/>
                    <a:ext cx="7556885" cy="10689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98B"/>
    <w:multiLevelType w:val="hybridMultilevel"/>
    <w:tmpl w:val="78B88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764CF"/>
    <w:multiLevelType w:val="hybridMultilevel"/>
    <w:tmpl w:val="38628334"/>
    <w:lvl w:ilvl="0" w:tplc="DAE871AC">
      <w:start w:val="1"/>
      <w:numFmt w:val="bullet"/>
      <w:lvlText w:val=""/>
      <w:lvlJc w:val="left"/>
      <w:pPr>
        <w:tabs>
          <w:tab w:val="num" w:pos="720"/>
        </w:tabs>
        <w:ind w:left="720" w:hanging="360"/>
      </w:pPr>
      <w:rPr>
        <w:rFonts w:ascii="Wingdings" w:hAnsi="Wingdings" w:hint="default"/>
      </w:rPr>
    </w:lvl>
    <w:lvl w:ilvl="1" w:tplc="455E7D26" w:tentative="1">
      <w:start w:val="1"/>
      <w:numFmt w:val="bullet"/>
      <w:lvlText w:val=""/>
      <w:lvlJc w:val="left"/>
      <w:pPr>
        <w:tabs>
          <w:tab w:val="num" w:pos="1440"/>
        </w:tabs>
        <w:ind w:left="1440" w:hanging="360"/>
      </w:pPr>
      <w:rPr>
        <w:rFonts w:ascii="Wingdings" w:hAnsi="Wingdings" w:hint="default"/>
      </w:rPr>
    </w:lvl>
    <w:lvl w:ilvl="2" w:tplc="A3AEFDE2" w:tentative="1">
      <w:start w:val="1"/>
      <w:numFmt w:val="bullet"/>
      <w:lvlText w:val=""/>
      <w:lvlJc w:val="left"/>
      <w:pPr>
        <w:tabs>
          <w:tab w:val="num" w:pos="2160"/>
        </w:tabs>
        <w:ind w:left="2160" w:hanging="360"/>
      </w:pPr>
      <w:rPr>
        <w:rFonts w:ascii="Wingdings" w:hAnsi="Wingdings" w:hint="default"/>
      </w:rPr>
    </w:lvl>
    <w:lvl w:ilvl="3" w:tplc="52F274D4" w:tentative="1">
      <w:start w:val="1"/>
      <w:numFmt w:val="bullet"/>
      <w:lvlText w:val=""/>
      <w:lvlJc w:val="left"/>
      <w:pPr>
        <w:tabs>
          <w:tab w:val="num" w:pos="2880"/>
        </w:tabs>
        <w:ind w:left="2880" w:hanging="360"/>
      </w:pPr>
      <w:rPr>
        <w:rFonts w:ascii="Wingdings" w:hAnsi="Wingdings" w:hint="default"/>
      </w:rPr>
    </w:lvl>
    <w:lvl w:ilvl="4" w:tplc="5614B52A" w:tentative="1">
      <w:start w:val="1"/>
      <w:numFmt w:val="bullet"/>
      <w:lvlText w:val=""/>
      <w:lvlJc w:val="left"/>
      <w:pPr>
        <w:tabs>
          <w:tab w:val="num" w:pos="3600"/>
        </w:tabs>
        <w:ind w:left="3600" w:hanging="360"/>
      </w:pPr>
      <w:rPr>
        <w:rFonts w:ascii="Wingdings" w:hAnsi="Wingdings" w:hint="default"/>
      </w:rPr>
    </w:lvl>
    <w:lvl w:ilvl="5" w:tplc="85EAE5A2" w:tentative="1">
      <w:start w:val="1"/>
      <w:numFmt w:val="bullet"/>
      <w:lvlText w:val=""/>
      <w:lvlJc w:val="left"/>
      <w:pPr>
        <w:tabs>
          <w:tab w:val="num" w:pos="4320"/>
        </w:tabs>
        <w:ind w:left="4320" w:hanging="360"/>
      </w:pPr>
      <w:rPr>
        <w:rFonts w:ascii="Wingdings" w:hAnsi="Wingdings" w:hint="default"/>
      </w:rPr>
    </w:lvl>
    <w:lvl w:ilvl="6" w:tplc="FF727314" w:tentative="1">
      <w:start w:val="1"/>
      <w:numFmt w:val="bullet"/>
      <w:lvlText w:val=""/>
      <w:lvlJc w:val="left"/>
      <w:pPr>
        <w:tabs>
          <w:tab w:val="num" w:pos="5040"/>
        </w:tabs>
        <w:ind w:left="5040" w:hanging="360"/>
      </w:pPr>
      <w:rPr>
        <w:rFonts w:ascii="Wingdings" w:hAnsi="Wingdings" w:hint="default"/>
      </w:rPr>
    </w:lvl>
    <w:lvl w:ilvl="7" w:tplc="67B4E7F8" w:tentative="1">
      <w:start w:val="1"/>
      <w:numFmt w:val="bullet"/>
      <w:lvlText w:val=""/>
      <w:lvlJc w:val="left"/>
      <w:pPr>
        <w:tabs>
          <w:tab w:val="num" w:pos="5760"/>
        </w:tabs>
        <w:ind w:left="5760" w:hanging="360"/>
      </w:pPr>
      <w:rPr>
        <w:rFonts w:ascii="Wingdings" w:hAnsi="Wingdings" w:hint="default"/>
      </w:rPr>
    </w:lvl>
    <w:lvl w:ilvl="8" w:tplc="B82613A0" w:tentative="1">
      <w:start w:val="1"/>
      <w:numFmt w:val="bullet"/>
      <w:lvlText w:val=""/>
      <w:lvlJc w:val="left"/>
      <w:pPr>
        <w:tabs>
          <w:tab w:val="num" w:pos="6480"/>
        </w:tabs>
        <w:ind w:left="6480" w:hanging="360"/>
      </w:pPr>
      <w:rPr>
        <w:rFonts w:ascii="Wingdings" w:hAnsi="Wingdings" w:hint="default"/>
      </w:rPr>
    </w:lvl>
  </w:abstractNum>
  <w:abstractNum w:abstractNumId="2">
    <w:nsid w:val="39C85DAF"/>
    <w:multiLevelType w:val="hybridMultilevel"/>
    <w:tmpl w:val="76143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503E69"/>
    <w:multiLevelType w:val="hybridMultilevel"/>
    <w:tmpl w:val="E9A02C8E"/>
    <w:lvl w:ilvl="0" w:tplc="B5923566">
      <w:start w:val="1"/>
      <w:numFmt w:val="bullet"/>
      <w:lvlText w:val=""/>
      <w:lvlJc w:val="left"/>
      <w:pPr>
        <w:tabs>
          <w:tab w:val="num" w:pos="720"/>
        </w:tabs>
        <w:ind w:left="720" w:hanging="360"/>
      </w:pPr>
      <w:rPr>
        <w:rFonts w:ascii="Wingdings" w:hAnsi="Wingdings" w:hint="default"/>
      </w:rPr>
    </w:lvl>
    <w:lvl w:ilvl="1" w:tplc="FA8453EA" w:tentative="1">
      <w:start w:val="1"/>
      <w:numFmt w:val="bullet"/>
      <w:lvlText w:val=""/>
      <w:lvlJc w:val="left"/>
      <w:pPr>
        <w:tabs>
          <w:tab w:val="num" w:pos="1440"/>
        </w:tabs>
        <w:ind w:left="1440" w:hanging="360"/>
      </w:pPr>
      <w:rPr>
        <w:rFonts w:ascii="Wingdings" w:hAnsi="Wingdings" w:hint="default"/>
      </w:rPr>
    </w:lvl>
    <w:lvl w:ilvl="2" w:tplc="CB0C383A" w:tentative="1">
      <w:start w:val="1"/>
      <w:numFmt w:val="bullet"/>
      <w:lvlText w:val=""/>
      <w:lvlJc w:val="left"/>
      <w:pPr>
        <w:tabs>
          <w:tab w:val="num" w:pos="2160"/>
        </w:tabs>
        <w:ind w:left="2160" w:hanging="360"/>
      </w:pPr>
      <w:rPr>
        <w:rFonts w:ascii="Wingdings" w:hAnsi="Wingdings" w:hint="default"/>
      </w:rPr>
    </w:lvl>
    <w:lvl w:ilvl="3" w:tplc="8BF266B6" w:tentative="1">
      <w:start w:val="1"/>
      <w:numFmt w:val="bullet"/>
      <w:lvlText w:val=""/>
      <w:lvlJc w:val="left"/>
      <w:pPr>
        <w:tabs>
          <w:tab w:val="num" w:pos="2880"/>
        </w:tabs>
        <w:ind w:left="2880" w:hanging="360"/>
      </w:pPr>
      <w:rPr>
        <w:rFonts w:ascii="Wingdings" w:hAnsi="Wingdings" w:hint="default"/>
      </w:rPr>
    </w:lvl>
    <w:lvl w:ilvl="4" w:tplc="D9F04E90" w:tentative="1">
      <w:start w:val="1"/>
      <w:numFmt w:val="bullet"/>
      <w:lvlText w:val=""/>
      <w:lvlJc w:val="left"/>
      <w:pPr>
        <w:tabs>
          <w:tab w:val="num" w:pos="3600"/>
        </w:tabs>
        <w:ind w:left="3600" w:hanging="360"/>
      </w:pPr>
      <w:rPr>
        <w:rFonts w:ascii="Wingdings" w:hAnsi="Wingdings" w:hint="default"/>
      </w:rPr>
    </w:lvl>
    <w:lvl w:ilvl="5" w:tplc="60EA6BC8" w:tentative="1">
      <w:start w:val="1"/>
      <w:numFmt w:val="bullet"/>
      <w:lvlText w:val=""/>
      <w:lvlJc w:val="left"/>
      <w:pPr>
        <w:tabs>
          <w:tab w:val="num" w:pos="4320"/>
        </w:tabs>
        <w:ind w:left="4320" w:hanging="360"/>
      </w:pPr>
      <w:rPr>
        <w:rFonts w:ascii="Wingdings" w:hAnsi="Wingdings" w:hint="default"/>
      </w:rPr>
    </w:lvl>
    <w:lvl w:ilvl="6" w:tplc="47587974" w:tentative="1">
      <w:start w:val="1"/>
      <w:numFmt w:val="bullet"/>
      <w:lvlText w:val=""/>
      <w:lvlJc w:val="left"/>
      <w:pPr>
        <w:tabs>
          <w:tab w:val="num" w:pos="5040"/>
        </w:tabs>
        <w:ind w:left="5040" w:hanging="360"/>
      </w:pPr>
      <w:rPr>
        <w:rFonts w:ascii="Wingdings" w:hAnsi="Wingdings" w:hint="default"/>
      </w:rPr>
    </w:lvl>
    <w:lvl w:ilvl="7" w:tplc="D40C7D3E" w:tentative="1">
      <w:start w:val="1"/>
      <w:numFmt w:val="bullet"/>
      <w:lvlText w:val=""/>
      <w:lvlJc w:val="left"/>
      <w:pPr>
        <w:tabs>
          <w:tab w:val="num" w:pos="5760"/>
        </w:tabs>
        <w:ind w:left="5760" w:hanging="360"/>
      </w:pPr>
      <w:rPr>
        <w:rFonts w:ascii="Wingdings" w:hAnsi="Wingdings" w:hint="default"/>
      </w:rPr>
    </w:lvl>
    <w:lvl w:ilvl="8" w:tplc="4926BDEE" w:tentative="1">
      <w:start w:val="1"/>
      <w:numFmt w:val="bullet"/>
      <w:lvlText w:val=""/>
      <w:lvlJc w:val="left"/>
      <w:pPr>
        <w:tabs>
          <w:tab w:val="num" w:pos="6480"/>
        </w:tabs>
        <w:ind w:left="6480" w:hanging="360"/>
      </w:pPr>
      <w:rPr>
        <w:rFonts w:ascii="Wingdings" w:hAnsi="Wingdings" w:hint="default"/>
      </w:rPr>
    </w:lvl>
  </w:abstractNum>
  <w:abstractNum w:abstractNumId="4">
    <w:nsid w:val="43C80BEC"/>
    <w:multiLevelType w:val="hybridMultilevel"/>
    <w:tmpl w:val="31FE383C"/>
    <w:lvl w:ilvl="0" w:tplc="B1FC80F6">
      <w:start w:val="1"/>
      <w:numFmt w:val="bullet"/>
      <w:lvlText w:val="−"/>
      <w:lvlJc w:val="left"/>
      <w:pPr>
        <w:tabs>
          <w:tab w:val="num" w:pos="720"/>
        </w:tabs>
        <w:ind w:left="720" w:hanging="360"/>
      </w:pPr>
      <w:rPr>
        <w:rFonts w:ascii="Arial" w:hAnsi="Arial" w:hint="default"/>
      </w:rPr>
    </w:lvl>
    <w:lvl w:ilvl="1" w:tplc="DC425E04">
      <w:start w:val="1"/>
      <w:numFmt w:val="bullet"/>
      <w:lvlText w:val="−"/>
      <w:lvlJc w:val="left"/>
      <w:pPr>
        <w:tabs>
          <w:tab w:val="num" w:pos="1440"/>
        </w:tabs>
        <w:ind w:left="1440" w:hanging="360"/>
      </w:pPr>
      <w:rPr>
        <w:rFonts w:ascii="Arial" w:hAnsi="Arial" w:hint="default"/>
      </w:rPr>
    </w:lvl>
    <w:lvl w:ilvl="2" w:tplc="4EA44A52" w:tentative="1">
      <w:start w:val="1"/>
      <w:numFmt w:val="bullet"/>
      <w:lvlText w:val="−"/>
      <w:lvlJc w:val="left"/>
      <w:pPr>
        <w:tabs>
          <w:tab w:val="num" w:pos="2160"/>
        </w:tabs>
        <w:ind w:left="2160" w:hanging="360"/>
      </w:pPr>
      <w:rPr>
        <w:rFonts w:ascii="Arial" w:hAnsi="Arial" w:hint="default"/>
      </w:rPr>
    </w:lvl>
    <w:lvl w:ilvl="3" w:tplc="7EF64124" w:tentative="1">
      <w:start w:val="1"/>
      <w:numFmt w:val="bullet"/>
      <w:lvlText w:val="−"/>
      <w:lvlJc w:val="left"/>
      <w:pPr>
        <w:tabs>
          <w:tab w:val="num" w:pos="2880"/>
        </w:tabs>
        <w:ind w:left="2880" w:hanging="360"/>
      </w:pPr>
      <w:rPr>
        <w:rFonts w:ascii="Arial" w:hAnsi="Arial" w:hint="default"/>
      </w:rPr>
    </w:lvl>
    <w:lvl w:ilvl="4" w:tplc="798C6410" w:tentative="1">
      <w:start w:val="1"/>
      <w:numFmt w:val="bullet"/>
      <w:lvlText w:val="−"/>
      <w:lvlJc w:val="left"/>
      <w:pPr>
        <w:tabs>
          <w:tab w:val="num" w:pos="3600"/>
        </w:tabs>
        <w:ind w:left="3600" w:hanging="360"/>
      </w:pPr>
      <w:rPr>
        <w:rFonts w:ascii="Arial" w:hAnsi="Arial" w:hint="default"/>
      </w:rPr>
    </w:lvl>
    <w:lvl w:ilvl="5" w:tplc="1B1A3D5C" w:tentative="1">
      <w:start w:val="1"/>
      <w:numFmt w:val="bullet"/>
      <w:lvlText w:val="−"/>
      <w:lvlJc w:val="left"/>
      <w:pPr>
        <w:tabs>
          <w:tab w:val="num" w:pos="4320"/>
        </w:tabs>
        <w:ind w:left="4320" w:hanging="360"/>
      </w:pPr>
      <w:rPr>
        <w:rFonts w:ascii="Arial" w:hAnsi="Arial" w:hint="default"/>
      </w:rPr>
    </w:lvl>
    <w:lvl w:ilvl="6" w:tplc="713C6B3A" w:tentative="1">
      <w:start w:val="1"/>
      <w:numFmt w:val="bullet"/>
      <w:lvlText w:val="−"/>
      <w:lvlJc w:val="left"/>
      <w:pPr>
        <w:tabs>
          <w:tab w:val="num" w:pos="5040"/>
        </w:tabs>
        <w:ind w:left="5040" w:hanging="360"/>
      </w:pPr>
      <w:rPr>
        <w:rFonts w:ascii="Arial" w:hAnsi="Arial" w:hint="default"/>
      </w:rPr>
    </w:lvl>
    <w:lvl w:ilvl="7" w:tplc="186E7900" w:tentative="1">
      <w:start w:val="1"/>
      <w:numFmt w:val="bullet"/>
      <w:lvlText w:val="−"/>
      <w:lvlJc w:val="left"/>
      <w:pPr>
        <w:tabs>
          <w:tab w:val="num" w:pos="5760"/>
        </w:tabs>
        <w:ind w:left="5760" w:hanging="360"/>
      </w:pPr>
      <w:rPr>
        <w:rFonts w:ascii="Arial" w:hAnsi="Arial" w:hint="default"/>
      </w:rPr>
    </w:lvl>
    <w:lvl w:ilvl="8" w:tplc="8CB0BA1C" w:tentative="1">
      <w:start w:val="1"/>
      <w:numFmt w:val="bullet"/>
      <w:lvlText w:val="−"/>
      <w:lvlJc w:val="left"/>
      <w:pPr>
        <w:tabs>
          <w:tab w:val="num" w:pos="6480"/>
        </w:tabs>
        <w:ind w:left="6480" w:hanging="360"/>
      </w:pPr>
      <w:rPr>
        <w:rFonts w:ascii="Arial" w:hAnsi="Arial" w:hint="default"/>
      </w:rPr>
    </w:lvl>
  </w:abstractNum>
  <w:abstractNum w:abstractNumId="5">
    <w:nsid w:val="66AC3249"/>
    <w:multiLevelType w:val="hybridMultilevel"/>
    <w:tmpl w:val="BBB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C3"/>
    <w:rsid w:val="00053C1F"/>
    <w:rsid w:val="00071221"/>
    <w:rsid w:val="00075A4D"/>
    <w:rsid w:val="0019696A"/>
    <w:rsid w:val="00334249"/>
    <w:rsid w:val="00372953"/>
    <w:rsid w:val="0044270D"/>
    <w:rsid w:val="00480923"/>
    <w:rsid w:val="004B5F5E"/>
    <w:rsid w:val="004D499D"/>
    <w:rsid w:val="004E74A4"/>
    <w:rsid w:val="006340DB"/>
    <w:rsid w:val="00656DD0"/>
    <w:rsid w:val="0066105F"/>
    <w:rsid w:val="00664069"/>
    <w:rsid w:val="006A4A91"/>
    <w:rsid w:val="006B501D"/>
    <w:rsid w:val="00700F9A"/>
    <w:rsid w:val="00722FE1"/>
    <w:rsid w:val="007C2BC3"/>
    <w:rsid w:val="008F1485"/>
    <w:rsid w:val="008F4584"/>
    <w:rsid w:val="00A028BC"/>
    <w:rsid w:val="00A81771"/>
    <w:rsid w:val="00AD027D"/>
    <w:rsid w:val="00AD2D85"/>
    <w:rsid w:val="00B20265"/>
    <w:rsid w:val="00B3522F"/>
    <w:rsid w:val="00BE465D"/>
    <w:rsid w:val="00C000E8"/>
    <w:rsid w:val="00C133FD"/>
    <w:rsid w:val="00C26967"/>
    <w:rsid w:val="00C3304D"/>
    <w:rsid w:val="00C6549A"/>
    <w:rsid w:val="00C668D6"/>
    <w:rsid w:val="00CC577C"/>
    <w:rsid w:val="00D07556"/>
    <w:rsid w:val="00D62E2B"/>
    <w:rsid w:val="00D670E8"/>
    <w:rsid w:val="00DF60E1"/>
    <w:rsid w:val="00E62EB9"/>
    <w:rsid w:val="00E8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character" w:styleId="Hyperlink">
    <w:name w:val="Hyperlink"/>
    <w:rsid w:val="007C2BC3"/>
    <w:rPr>
      <w:color w:val="0000FF"/>
      <w:u w:val="single"/>
    </w:rPr>
  </w:style>
  <w:style w:type="character" w:customStyle="1" w:styleId="normaltextrun">
    <w:name w:val="normaltextrun"/>
    <w:basedOn w:val="DefaultParagraphFont"/>
    <w:rsid w:val="007C2BC3"/>
  </w:style>
  <w:style w:type="paragraph" w:styleId="NoSpacing">
    <w:name w:val="No Spacing"/>
    <w:uiPriority w:val="1"/>
    <w:qFormat/>
    <w:rsid w:val="007C2BC3"/>
    <w:rPr>
      <w:sz w:val="22"/>
      <w:szCs w:val="22"/>
    </w:rPr>
  </w:style>
  <w:style w:type="paragraph" w:styleId="BalloonText">
    <w:name w:val="Balloon Text"/>
    <w:basedOn w:val="Normal"/>
    <w:link w:val="BalloonTextChar"/>
    <w:uiPriority w:val="99"/>
    <w:semiHidden/>
    <w:unhideWhenUsed/>
    <w:rsid w:val="007C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character" w:styleId="Hyperlink">
    <w:name w:val="Hyperlink"/>
    <w:rsid w:val="007C2BC3"/>
    <w:rPr>
      <w:color w:val="0000FF"/>
      <w:u w:val="single"/>
    </w:rPr>
  </w:style>
  <w:style w:type="character" w:customStyle="1" w:styleId="normaltextrun">
    <w:name w:val="normaltextrun"/>
    <w:basedOn w:val="DefaultParagraphFont"/>
    <w:rsid w:val="007C2BC3"/>
  </w:style>
  <w:style w:type="paragraph" w:styleId="NoSpacing">
    <w:name w:val="No Spacing"/>
    <w:uiPriority w:val="1"/>
    <w:qFormat/>
    <w:rsid w:val="007C2BC3"/>
    <w:rPr>
      <w:sz w:val="22"/>
      <w:szCs w:val="22"/>
    </w:rPr>
  </w:style>
  <w:style w:type="paragraph" w:styleId="BalloonText">
    <w:name w:val="Balloon Text"/>
    <w:basedOn w:val="Normal"/>
    <w:link w:val="BalloonTextChar"/>
    <w:uiPriority w:val="99"/>
    <w:semiHidden/>
    <w:unhideWhenUsed/>
    <w:rsid w:val="007C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3564">
      <w:bodyDiv w:val="1"/>
      <w:marLeft w:val="0"/>
      <w:marRight w:val="0"/>
      <w:marTop w:val="0"/>
      <w:marBottom w:val="0"/>
      <w:divBdr>
        <w:top w:val="none" w:sz="0" w:space="0" w:color="auto"/>
        <w:left w:val="none" w:sz="0" w:space="0" w:color="auto"/>
        <w:bottom w:val="none" w:sz="0" w:space="0" w:color="auto"/>
        <w:right w:val="none" w:sz="0" w:space="0" w:color="auto"/>
      </w:divBdr>
      <w:divsChild>
        <w:div w:id="1360623468">
          <w:marLeft w:val="0"/>
          <w:marRight w:val="0"/>
          <w:marTop w:val="0"/>
          <w:marBottom w:val="0"/>
          <w:divBdr>
            <w:top w:val="none" w:sz="0" w:space="0" w:color="auto"/>
            <w:left w:val="none" w:sz="0" w:space="0" w:color="auto"/>
            <w:bottom w:val="none" w:sz="0" w:space="0" w:color="auto"/>
            <w:right w:val="none" w:sz="0" w:space="0" w:color="auto"/>
          </w:divBdr>
        </w:div>
      </w:divsChild>
    </w:div>
    <w:div w:id="1162546949">
      <w:bodyDiv w:val="1"/>
      <w:marLeft w:val="0"/>
      <w:marRight w:val="0"/>
      <w:marTop w:val="0"/>
      <w:marBottom w:val="0"/>
      <w:divBdr>
        <w:top w:val="none" w:sz="0" w:space="0" w:color="auto"/>
        <w:left w:val="none" w:sz="0" w:space="0" w:color="auto"/>
        <w:bottom w:val="none" w:sz="0" w:space="0" w:color="auto"/>
        <w:right w:val="none" w:sz="0" w:space="0" w:color="auto"/>
      </w:divBdr>
      <w:divsChild>
        <w:div w:id="1038773543">
          <w:marLeft w:val="547"/>
          <w:marRight w:val="0"/>
          <w:marTop w:val="48"/>
          <w:marBottom w:val="0"/>
          <w:divBdr>
            <w:top w:val="none" w:sz="0" w:space="0" w:color="auto"/>
            <w:left w:val="none" w:sz="0" w:space="0" w:color="auto"/>
            <w:bottom w:val="none" w:sz="0" w:space="0" w:color="auto"/>
            <w:right w:val="none" w:sz="0" w:space="0" w:color="auto"/>
          </w:divBdr>
        </w:div>
        <w:div w:id="605775005">
          <w:marLeft w:val="547"/>
          <w:marRight w:val="0"/>
          <w:marTop w:val="48"/>
          <w:marBottom w:val="0"/>
          <w:divBdr>
            <w:top w:val="none" w:sz="0" w:space="0" w:color="auto"/>
            <w:left w:val="none" w:sz="0" w:space="0" w:color="auto"/>
            <w:bottom w:val="none" w:sz="0" w:space="0" w:color="auto"/>
            <w:right w:val="none" w:sz="0" w:space="0" w:color="auto"/>
          </w:divBdr>
        </w:div>
        <w:div w:id="688795674">
          <w:marLeft w:val="547"/>
          <w:marRight w:val="0"/>
          <w:marTop w:val="48"/>
          <w:marBottom w:val="0"/>
          <w:divBdr>
            <w:top w:val="none" w:sz="0" w:space="0" w:color="auto"/>
            <w:left w:val="none" w:sz="0" w:space="0" w:color="auto"/>
            <w:bottom w:val="none" w:sz="0" w:space="0" w:color="auto"/>
            <w:right w:val="none" w:sz="0" w:space="0" w:color="auto"/>
          </w:divBdr>
        </w:div>
        <w:div w:id="1124689873">
          <w:marLeft w:val="547"/>
          <w:marRight w:val="0"/>
          <w:marTop w:val="48"/>
          <w:marBottom w:val="0"/>
          <w:divBdr>
            <w:top w:val="none" w:sz="0" w:space="0" w:color="auto"/>
            <w:left w:val="none" w:sz="0" w:space="0" w:color="auto"/>
            <w:bottom w:val="none" w:sz="0" w:space="0" w:color="auto"/>
            <w:right w:val="none" w:sz="0" w:space="0" w:color="auto"/>
          </w:divBdr>
        </w:div>
        <w:div w:id="847478124">
          <w:marLeft w:val="547"/>
          <w:marRight w:val="0"/>
          <w:marTop w:val="48"/>
          <w:marBottom w:val="0"/>
          <w:divBdr>
            <w:top w:val="none" w:sz="0" w:space="0" w:color="auto"/>
            <w:left w:val="none" w:sz="0" w:space="0" w:color="auto"/>
            <w:bottom w:val="none" w:sz="0" w:space="0" w:color="auto"/>
            <w:right w:val="none" w:sz="0" w:space="0" w:color="auto"/>
          </w:divBdr>
        </w:div>
        <w:div w:id="707991388">
          <w:marLeft w:val="1166"/>
          <w:marRight w:val="0"/>
          <w:marTop w:val="48"/>
          <w:marBottom w:val="0"/>
          <w:divBdr>
            <w:top w:val="none" w:sz="0" w:space="0" w:color="auto"/>
            <w:left w:val="none" w:sz="0" w:space="0" w:color="auto"/>
            <w:bottom w:val="none" w:sz="0" w:space="0" w:color="auto"/>
            <w:right w:val="none" w:sz="0" w:space="0" w:color="auto"/>
          </w:divBdr>
        </w:div>
        <w:div w:id="2036345631">
          <w:marLeft w:val="1166"/>
          <w:marRight w:val="0"/>
          <w:marTop w:val="48"/>
          <w:marBottom w:val="0"/>
          <w:divBdr>
            <w:top w:val="none" w:sz="0" w:space="0" w:color="auto"/>
            <w:left w:val="none" w:sz="0" w:space="0" w:color="auto"/>
            <w:bottom w:val="none" w:sz="0" w:space="0" w:color="auto"/>
            <w:right w:val="none" w:sz="0" w:space="0" w:color="auto"/>
          </w:divBdr>
        </w:div>
        <w:div w:id="530651849">
          <w:marLeft w:val="1166"/>
          <w:marRight w:val="0"/>
          <w:marTop w:val="48"/>
          <w:marBottom w:val="0"/>
          <w:divBdr>
            <w:top w:val="none" w:sz="0" w:space="0" w:color="auto"/>
            <w:left w:val="none" w:sz="0" w:space="0" w:color="auto"/>
            <w:bottom w:val="none" w:sz="0" w:space="0" w:color="auto"/>
            <w:right w:val="none" w:sz="0" w:space="0" w:color="auto"/>
          </w:divBdr>
        </w:div>
        <w:div w:id="2133398703">
          <w:marLeft w:val="1166"/>
          <w:marRight w:val="0"/>
          <w:marTop w:val="48"/>
          <w:marBottom w:val="0"/>
          <w:divBdr>
            <w:top w:val="none" w:sz="0" w:space="0" w:color="auto"/>
            <w:left w:val="none" w:sz="0" w:space="0" w:color="auto"/>
            <w:bottom w:val="none" w:sz="0" w:space="0" w:color="auto"/>
            <w:right w:val="none" w:sz="0" w:space="0" w:color="auto"/>
          </w:divBdr>
        </w:div>
        <w:div w:id="222525669">
          <w:marLeft w:val="1166"/>
          <w:marRight w:val="0"/>
          <w:marTop w:val="48"/>
          <w:marBottom w:val="0"/>
          <w:divBdr>
            <w:top w:val="none" w:sz="0" w:space="0" w:color="auto"/>
            <w:left w:val="none" w:sz="0" w:space="0" w:color="auto"/>
            <w:bottom w:val="none" w:sz="0" w:space="0" w:color="auto"/>
            <w:right w:val="none" w:sz="0" w:space="0" w:color="auto"/>
          </w:divBdr>
        </w:div>
        <w:div w:id="1411540468">
          <w:marLeft w:val="547"/>
          <w:marRight w:val="0"/>
          <w:marTop w:val="48"/>
          <w:marBottom w:val="0"/>
          <w:divBdr>
            <w:top w:val="none" w:sz="0" w:space="0" w:color="auto"/>
            <w:left w:val="none" w:sz="0" w:space="0" w:color="auto"/>
            <w:bottom w:val="none" w:sz="0" w:space="0" w:color="auto"/>
            <w:right w:val="none" w:sz="0" w:space="0" w:color="auto"/>
          </w:divBdr>
        </w:div>
        <w:div w:id="1211648197">
          <w:marLeft w:val="547"/>
          <w:marRight w:val="0"/>
          <w:marTop w:val="48"/>
          <w:marBottom w:val="0"/>
          <w:divBdr>
            <w:top w:val="none" w:sz="0" w:space="0" w:color="auto"/>
            <w:left w:val="none" w:sz="0" w:space="0" w:color="auto"/>
            <w:bottom w:val="none" w:sz="0" w:space="0" w:color="auto"/>
            <w:right w:val="none" w:sz="0" w:space="0" w:color="auto"/>
          </w:divBdr>
        </w:div>
      </w:divsChild>
    </w:div>
    <w:div w:id="1486388780">
      <w:bodyDiv w:val="1"/>
      <w:marLeft w:val="0"/>
      <w:marRight w:val="0"/>
      <w:marTop w:val="0"/>
      <w:marBottom w:val="0"/>
      <w:divBdr>
        <w:top w:val="none" w:sz="0" w:space="0" w:color="auto"/>
        <w:left w:val="none" w:sz="0" w:space="0" w:color="auto"/>
        <w:bottom w:val="none" w:sz="0" w:space="0" w:color="auto"/>
        <w:right w:val="none" w:sz="0" w:space="0" w:color="auto"/>
      </w:divBdr>
      <w:divsChild>
        <w:div w:id="1877428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br@mba.ac.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herine.helliwell@mba.ac.uk"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jcu@essex.ac.uk" TargetMode="External"/><Relationship Id="rId5" Type="http://schemas.openxmlformats.org/officeDocument/2006/relationships/settings" Target="settings.xml"/><Relationship Id="rId15" Type="http://schemas.openxmlformats.org/officeDocument/2006/relationships/hyperlink" Target="mailto:ariesapp@essex.ac.uk" TargetMode="External"/><Relationship Id="rId10" Type="http://schemas.openxmlformats.org/officeDocument/2006/relationships/hyperlink" Target="mailto:glw@mba.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mea01.safelinks.protection.outlook.com/?url=http%3A%2F%2Fwww.aries-dtp.ac.uk&amp;data=02%7C01%7Caries.dtp%40uea.ac.uk%7C499dbe7355d2468a67af08d6381bb8d4%7Cc65f8795ba3d43518a070865e5d8f090%7C0%7C0%7C636758089056270087&amp;sdata=ffPYn12uGv03AzTEM5wGjFvntVFMPh6qQAkN0yrGqr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mininstration%20-%20PGR\Studentships\sc-templates-biological_science-portrait.dotx" TargetMode="External"/></Relationships>
</file>

<file path=word/theme/theme1.xml><?xml version="1.0" encoding="utf-8"?>
<a:theme xmlns:a="http://schemas.openxmlformats.org/drawingml/2006/main" name="Office Theme">
  <a:themeElements>
    <a:clrScheme name="Student_Communications">
      <a:dk1>
        <a:srgbClr val="000000"/>
      </a:dk1>
      <a:lt1>
        <a:srgbClr val="535659"/>
      </a:lt1>
      <a:dk2>
        <a:srgbClr val="A7A8AA"/>
      </a:dk2>
      <a:lt2>
        <a:srgbClr val="D0D0D0"/>
      </a:lt2>
      <a:accent1>
        <a:srgbClr val="F3D311"/>
      </a:accent1>
      <a:accent2>
        <a:srgbClr val="D55C19"/>
      </a:accent2>
      <a:accent3>
        <a:srgbClr val="C1D82F"/>
      </a:accent3>
      <a:accent4>
        <a:srgbClr val="DA3C7E"/>
      </a:accent4>
      <a:accent5>
        <a:srgbClr val="00AFD8"/>
      </a:accent5>
      <a:accent6>
        <a:srgbClr val="FEFFFF"/>
      </a:accent6>
      <a:hlink>
        <a:srgbClr val="0432FF"/>
      </a:hlink>
      <a:folHlink>
        <a:srgbClr val="FF26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0282B1-99F3-4F6B-BEEB-1904EB8B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sc-templates-biological_science-portrait</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Revill, Emma C</dc:creator>
  <cp:lastModifiedBy>Cole, Katie C</cp:lastModifiedBy>
  <cp:revision>2</cp:revision>
  <dcterms:created xsi:type="dcterms:W3CDTF">2018-11-09T09:26:00Z</dcterms:created>
  <dcterms:modified xsi:type="dcterms:W3CDTF">2018-11-09T09:26:00Z</dcterms:modified>
</cp:coreProperties>
</file>